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965" w14:textId="77777777" w:rsidR="00CB53F0" w:rsidRPr="00EE68C7" w:rsidRDefault="00DD301A" w:rsidP="00DD301A">
      <w:pPr>
        <w:pageBreakBefore/>
        <w:adjustRightInd w:val="0"/>
        <w:snapToGrid w:val="0"/>
        <w:spacing w:afterLines="100" w:after="360"/>
        <w:ind w:left="765"/>
        <w:jc w:val="center"/>
        <w:outlineLvl w:val="0"/>
        <w:rPr>
          <w:rFonts w:ascii="標楷體" w:eastAsia="標楷體" w:hAnsi="標楷體"/>
          <w:b/>
          <w:sz w:val="36"/>
        </w:rPr>
      </w:pPr>
      <w:bookmarkStart w:id="0" w:name="_Toc36130746"/>
      <w:bookmarkStart w:id="1" w:name="_Toc36219617"/>
      <w:bookmarkStart w:id="2" w:name="_Toc37665094"/>
      <w:r w:rsidRPr="00EE68C7">
        <w:rPr>
          <w:rFonts w:ascii="標楷體" w:eastAsia="標楷體" w:hAnsi="標楷體" w:hint="eastAsia"/>
          <w:b/>
          <w:sz w:val="36"/>
        </w:rPr>
        <w:t>參、</w:t>
      </w:r>
      <w:r w:rsidR="00924638" w:rsidRPr="00EE68C7">
        <w:rPr>
          <w:rFonts w:ascii="標楷體" w:eastAsia="標楷體" w:hAnsi="標楷體" w:hint="eastAsia"/>
          <w:b/>
          <w:sz w:val="36"/>
        </w:rPr>
        <w:t>公司治理報告</w:t>
      </w:r>
      <w:bookmarkStart w:id="3" w:name="_Toc37665095"/>
      <w:bookmarkEnd w:id="0"/>
      <w:bookmarkEnd w:id="1"/>
      <w:bookmarkEnd w:id="2"/>
    </w:p>
    <w:p w14:paraId="5C3BE4B7" w14:textId="592F4CED" w:rsidR="00D72F1F" w:rsidRPr="00EE68C7" w:rsidRDefault="00017F6D" w:rsidP="00CB53F0">
      <w:pPr>
        <w:adjustRightInd w:val="0"/>
        <w:snapToGrid w:val="0"/>
        <w:spacing w:afterLines="100" w:after="360"/>
        <w:ind w:left="768"/>
        <w:outlineLvl w:val="0"/>
        <w:rPr>
          <w:rFonts w:ascii="標楷體" w:eastAsia="標楷體" w:hAnsi="標楷體"/>
          <w:b/>
          <w:sz w:val="36"/>
        </w:rPr>
      </w:pPr>
      <w:r w:rsidRPr="00EE68C7">
        <w:rPr>
          <w:rFonts w:ascii="標楷體" w:eastAsia="標楷體" w:hAnsi="標楷體" w:hint="eastAsia"/>
          <w:noProof/>
          <w:sz w:val="28"/>
        </w:rPr>
        <mc:AlternateContent>
          <mc:Choice Requires="wpg">
            <w:drawing>
              <wp:anchor distT="0" distB="0" distL="114300" distR="114300" simplePos="0" relativeHeight="251731968" behindDoc="0" locked="0" layoutInCell="1" allowOverlap="1" wp14:anchorId="06A71404" wp14:editId="3C8F5B29">
                <wp:simplePos x="0" y="0"/>
                <wp:positionH relativeFrom="column">
                  <wp:posOffset>-511409</wp:posOffset>
                </wp:positionH>
                <wp:positionV relativeFrom="paragraph">
                  <wp:posOffset>490688</wp:posOffset>
                </wp:positionV>
                <wp:extent cx="5820611" cy="8085455"/>
                <wp:effectExtent l="0" t="0" r="27940" b="0"/>
                <wp:wrapNone/>
                <wp:docPr id="9" name="群組 9"/>
                <wp:cNvGraphicFramePr/>
                <a:graphic xmlns:a="http://schemas.openxmlformats.org/drawingml/2006/main">
                  <a:graphicData uri="http://schemas.microsoft.com/office/word/2010/wordprocessingGroup">
                    <wpg:wgp>
                      <wpg:cNvGrpSpPr/>
                      <wpg:grpSpPr>
                        <a:xfrm>
                          <a:off x="0" y="0"/>
                          <a:ext cx="5820611" cy="8085455"/>
                          <a:chOff x="0" y="0"/>
                          <a:chExt cx="5820611" cy="8085455"/>
                        </a:xfrm>
                      </wpg:grpSpPr>
                      <wps:wsp>
                        <wps:cNvPr id="6128" name="直線接點 6128"/>
                        <wps:cNvCnPr/>
                        <wps:spPr>
                          <a:xfrm>
                            <a:off x="4851134" y="2692400"/>
                            <a:ext cx="969158" cy="66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7" name="直線接點 6127"/>
                        <wps:cNvCnPr/>
                        <wps:spPr>
                          <a:xfrm flipH="1">
                            <a:off x="5820611" y="269240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324" name="群組 6324"/>
                        <wpg:cNvGrpSpPr>
                          <a:grpSpLocks/>
                        </wpg:cNvGrpSpPr>
                        <wpg:grpSpPr bwMode="auto">
                          <a:xfrm>
                            <a:off x="0" y="0"/>
                            <a:ext cx="5781675" cy="8085455"/>
                            <a:chOff x="535" y="1506"/>
                            <a:chExt cx="9600" cy="12733"/>
                          </a:xfrm>
                        </wpg:grpSpPr>
                        <wps:wsp>
                          <wps:cNvPr id="6325" name="AutoShape 50"/>
                          <wps:cNvSpPr>
                            <a:spLocks noChangeAspect="1" noChangeArrowheads="1" noTextEdit="1"/>
                          </wps:cNvSpPr>
                          <wps:spPr bwMode="auto">
                            <a:xfrm>
                              <a:off x="535" y="1506"/>
                              <a:ext cx="9600" cy="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6" name="Text Box 51"/>
                          <wps:cNvSpPr txBox="1">
                            <a:spLocks noChangeArrowheads="1"/>
                          </wps:cNvSpPr>
                          <wps:spPr bwMode="auto">
                            <a:xfrm>
                              <a:off x="5277" y="1795"/>
                              <a:ext cx="1360" cy="444"/>
                            </a:xfrm>
                            <a:prstGeom prst="rect">
                              <a:avLst/>
                            </a:prstGeom>
                            <a:solidFill>
                              <a:srgbClr val="FFFFFF"/>
                            </a:solidFill>
                            <a:ln w="9525">
                              <a:solidFill>
                                <a:srgbClr val="000000"/>
                              </a:solidFill>
                              <a:miter lim="800000"/>
                              <a:headEnd/>
                              <a:tailEnd/>
                            </a:ln>
                          </wps:spPr>
                          <wps:txbx>
                            <w:txbxContent>
                              <w:p w14:paraId="08827E9A" w14:textId="77777777" w:rsidR="007E56CD" w:rsidRDefault="007E56CD" w:rsidP="00D72F1F">
                                <w:pPr>
                                  <w:jc w:val="center"/>
                                  <w:rPr>
                                    <w:rFonts w:ascii="標楷體" w:eastAsia="標楷體" w:hAnsi="標楷體"/>
                                    <w:sz w:val="23"/>
                                  </w:rPr>
                                </w:pPr>
                                <w:r>
                                  <w:rPr>
                                    <w:rFonts w:ascii="標楷體" w:eastAsia="標楷體" w:hAnsi="標楷體" w:hint="eastAsia"/>
                                    <w:sz w:val="23"/>
                                  </w:rPr>
                                  <w:t>股東會</w:t>
                                </w:r>
                              </w:p>
                            </w:txbxContent>
                          </wps:txbx>
                          <wps:bodyPr rot="0" vert="horz" wrap="square" lIns="86868" tIns="43434" rIns="86868" bIns="43434" anchor="t" anchorCtr="0" upright="1">
                            <a:noAutofit/>
                          </wps:bodyPr>
                        </wps:wsp>
                        <wps:wsp>
                          <wps:cNvPr id="6327" name="Text Box 52"/>
                          <wps:cNvSpPr txBox="1">
                            <a:spLocks noChangeArrowheads="1"/>
                          </wps:cNvSpPr>
                          <wps:spPr bwMode="auto">
                            <a:xfrm>
                              <a:off x="5277" y="2722"/>
                              <a:ext cx="1360" cy="978"/>
                            </a:xfrm>
                            <a:prstGeom prst="rect">
                              <a:avLst/>
                            </a:prstGeom>
                            <a:solidFill>
                              <a:srgbClr val="FFFFFF"/>
                            </a:solidFill>
                            <a:ln w="9525">
                              <a:solidFill>
                                <a:srgbClr val="000000"/>
                              </a:solidFill>
                              <a:miter lim="800000"/>
                              <a:headEnd/>
                              <a:tailEnd/>
                            </a:ln>
                          </wps:spPr>
                          <wps:txbx>
                            <w:txbxContent>
                              <w:p w14:paraId="50184346" w14:textId="77777777" w:rsidR="007E56CD" w:rsidRDefault="007E56CD" w:rsidP="00D72F1F">
                                <w:pPr>
                                  <w:jc w:val="center"/>
                                  <w:rPr>
                                    <w:rFonts w:ascii="標楷體" w:eastAsia="標楷體" w:hAnsi="標楷體"/>
                                    <w:sz w:val="23"/>
                                  </w:rPr>
                                </w:pPr>
                                <w:r>
                                  <w:rPr>
                                    <w:rFonts w:ascii="標楷體" w:eastAsia="標楷體" w:hAnsi="標楷體" w:hint="eastAsia"/>
                                    <w:sz w:val="23"/>
                                  </w:rPr>
                                  <w:t>董事會</w:t>
                                </w:r>
                              </w:p>
                              <w:p w14:paraId="4DD9B589" w14:textId="77777777" w:rsidR="007E56CD" w:rsidRDefault="007E56CD" w:rsidP="00D72F1F">
                                <w:pPr>
                                  <w:jc w:val="center"/>
                                  <w:rPr>
                                    <w:rFonts w:ascii="標楷體" w:eastAsia="標楷體" w:hAnsi="標楷體"/>
                                    <w:sz w:val="23"/>
                                  </w:rPr>
                                </w:pPr>
                                <w:r>
                                  <w:rPr>
                                    <w:rFonts w:ascii="標楷體" w:eastAsia="標楷體" w:hAnsi="標楷體" w:hint="eastAsia"/>
                                    <w:sz w:val="23"/>
                                  </w:rPr>
                                  <w:t>董事長</w:t>
                                </w:r>
                              </w:p>
                            </w:txbxContent>
                          </wps:txbx>
                          <wps:bodyPr rot="0" vert="horz" wrap="square" lIns="86868" tIns="43434" rIns="86868" bIns="43434" anchor="t" anchorCtr="0" upright="1">
                            <a:noAutofit/>
                          </wps:bodyPr>
                        </wps:wsp>
                        <wps:wsp>
                          <wps:cNvPr id="6328" name="Text Box 53"/>
                          <wps:cNvSpPr txBox="1">
                            <a:spLocks noChangeArrowheads="1"/>
                          </wps:cNvSpPr>
                          <wps:spPr bwMode="auto">
                            <a:xfrm>
                              <a:off x="3225" y="3700"/>
                              <a:ext cx="1356" cy="443"/>
                            </a:xfrm>
                            <a:prstGeom prst="rect">
                              <a:avLst/>
                            </a:prstGeom>
                            <a:solidFill>
                              <a:srgbClr val="FFFFFF"/>
                            </a:solidFill>
                            <a:ln w="9525">
                              <a:solidFill>
                                <a:srgbClr val="000000"/>
                              </a:solidFill>
                              <a:miter lim="800000"/>
                              <a:headEnd/>
                              <a:tailEnd/>
                            </a:ln>
                          </wps:spPr>
                          <wps:txbx>
                            <w:txbxContent>
                              <w:p w14:paraId="52907171" w14:textId="77777777" w:rsidR="007E56CD" w:rsidRDefault="007E56CD" w:rsidP="00D72F1F">
                                <w:pPr>
                                  <w:jc w:val="center"/>
                                  <w:rPr>
                                    <w:rFonts w:ascii="標楷體" w:eastAsia="標楷體" w:hAnsi="標楷體"/>
                                    <w:sz w:val="23"/>
                                  </w:rPr>
                                </w:pPr>
                                <w:r w:rsidRPr="002513BD">
                                  <w:rPr>
                                    <w:rFonts w:ascii="標楷體" w:eastAsia="標楷體" w:hAnsi="標楷體" w:hint="eastAsia"/>
                                    <w:sz w:val="23"/>
                                  </w:rPr>
                                  <w:t>稽核室</w:t>
                                </w:r>
                              </w:p>
                            </w:txbxContent>
                          </wps:txbx>
                          <wps:bodyPr rot="0" vert="horz" wrap="square" lIns="86868" tIns="43434" rIns="86868" bIns="43434" anchor="t" anchorCtr="0" upright="1">
                            <a:noAutofit/>
                          </wps:bodyPr>
                        </wps:wsp>
                        <wps:wsp>
                          <wps:cNvPr id="6329" name="Text Box 54"/>
                          <wps:cNvSpPr txBox="1">
                            <a:spLocks noChangeArrowheads="1"/>
                          </wps:cNvSpPr>
                          <wps:spPr bwMode="auto">
                            <a:xfrm>
                              <a:off x="5277" y="4013"/>
                              <a:ext cx="1360" cy="443"/>
                            </a:xfrm>
                            <a:prstGeom prst="rect">
                              <a:avLst/>
                            </a:prstGeom>
                            <a:solidFill>
                              <a:srgbClr val="FFFFFF"/>
                            </a:solidFill>
                            <a:ln w="9525">
                              <a:solidFill>
                                <a:srgbClr val="000000"/>
                              </a:solidFill>
                              <a:miter lim="800000"/>
                              <a:headEnd/>
                              <a:tailEnd/>
                            </a:ln>
                          </wps:spPr>
                          <wps:txbx>
                            <w:txbxContent>
                              <w:p w14:paraId="2A3AF2D3" w14:textId="77777777" w:rsidR="007E56CD" w:rsidRDefault="007E56CD" w:rsidP="00D72F1F">
                                <w:pPr>
                                  <w:jc w:val="center"/>
                                  <w:rPr>
                                    <w:rFonts w:ascii="標楷體" w:eastAsia="標楷體" w:hAnsi="標楷體"/>
                                    <w:sz w:val="23"/>
                                  </w:rPr>
                                </w:pPr>
                                <w:r>
                                  <w:rPr>
                                    <w:rFonts w:ascii="標楷體" w:eastAsia="標楷體" w:hAnsi="標楷體" w:hint="eastAsia"/>
                                    <w:sz w:val="23"/>
                                  </w:rPr>
                                  <w:t>總經理</w:t>
                                </w:r>
                              </w:p>
                            </w:txbxContent>
                          </wps:txbx>
                          <wps:bodyPr rot="0" vert="horz" wrap="square" lIns="86868" tIns="43434" rIns="86868" bIns="43434" anchor="t" anchorCtr="0" upright="1">
                            <a:noAutofit/>
                          </wps:bodyPr>
                        </wps:wsp>
                        <wps:wsp>
                          <wps:cNvPr id="6330" name="Text Box 55"/>
                          <wps:cNvSpPr txBox="1">
                            <a:spLocks noChangeArrowheads="1"/>
                          </wps:cNvSpPr>
                          <wps:spPr bwMode="auto">
                            <a:xfrm>
                              <a:off x="7913" y="3667"/>
                              <a:ext cx="1615" cy="443"/>
                            </a:xfrm>
                            <a:prstGeom prst="rect">
                              <a:avLst/>
                            </a:prstGeom>
                            <a:solidFill>
                              <a:srgbClr val="FFFFFF"/>
                            </a:solidFill>
                            <a:ln w="9525">
                              <a:solidFill>
                                <a:srgbClr val="000000"/>
                              </a:solidFill>
                              <a:miter lim="800000"/>
                              <a:headEnd/>
                              <a:tailEnd/>
                            </a:ln>
                          </wps:spPr>
                          <wps:txbx>
                            <w:txbxContent>
                              <w:p w14:paraId="4C62EBF7" w14:textId="68921335" w:rsidR="007E56CD" w:rsidRDefault="00CB31A9" w:rsidP="00D72F1F">
                                <w:pPr>
                                  <w:jc w:val="center"/>
                                  <w:rPr>
                                    <w:rFonts w:ascii="標楷體" w:eastAsia="標楷體" w:hAnsi="標楷體"/>
                                    <w:sz w:val="23"/>
                                  </w:rPr>
                                </w:pPr>
                                <w:r>
                                  <w:rPr>
                                    <w:rFonts w:ascii="標楷體" w:eastAsia="標楷體" w:hAnsi="標楷體" w:hint="eastAsia"/>
                                    <w:sz w:val="23"/>
                                  </w:rPr>
                                  <w:t>審計委員會</w:t>
                                </w:r>
                              </w:p>
                            </w:txbxContent>
                          </wps:txbx>
                          <wps:bodyPr rot="0" vert="horz" wrap="square" lIns="86868" tIns="43434" rIns="86868" bIns="43434" anchor="t" anchorCtr="0" upright="1">
                            <a:noAutofit/>
                          </wps:bodyPr>
                        </wps:wsp>
                        <wps:wsp>
                          <wps:cNvPr id="6331" name="Line 56"/>
                          <wps:cNvCnPr/>
                          <wps:spPr bwMode="auto">
                            <a:xfrm flipH="1">
                              <a:off x="5930" y="2233"/>
                              <a:ext cx="1"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2" name="Line 57"/>
                          <wps:cNvCnPr/>
                          <wps:spPr bwMode="auto">
                            <a:xfrm>
                              <a:off x="5957" y="3717"/>
                              <a:ext cx="2" cy="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3" name="Line 58"/>
                          <wps:cNvCnPr/>
                          <wps:spPr bwMode="auto">
                            <a:xfrm>
                              <a:off x="4568" y="3872"/>
                              <a:ext cx="1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4" name="Line 59"/>
                          <wps:cNvCnPr/>
                          <wps:spPr bwMode="auto">
                            <a:xfrm>
                              <a:off x="5930" y="3863"/>
                              <a:ext cx="13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35" name="Group 60"/>
                          <wpg:cNvGrpSpPr>
                            <a:grpSpLocks/>
                          </wpg:cNvGrpSpPr>
                          <wpg:grpSpPr bwMode="auto">
                            <a:xfrm>
                              <a:off x="1250" y="4456"/>
                              <a:ext cx="8548" cy="1014"/>
                              <a:chOff x="1250" y="4456"/>
                              <a:chExt cx="8548" cy="1014"/>
                            </a:xfrm>
                          </wpg:grpSpPr>
                          <wps:wsp>
                            <wps:cNvPr id="6336" name="Text Box 61"/>
                            <wps:cNvSpPr txBox="1">
                              <a:spLocks noChangeArrowheads="1"/>
                            </wps:cNvSpPr>
                            <wps:spPr bwMode="auto">
                              <a:xfrm>
                                <a:off x="3580" y="4996"/>
                                <a:ext cx="2207" cy="444"/>
                              </a:xfrm>
                              <a:prstGeom prst="rect">
                                <a:avLst/>
                              </a:prstGeom>
                              <a:solidFill>
                                <a:srgbClr val="FFFFFF"/>
                              </a:solidFill>
                              <a:ln w="9525">
                                <a:solidFill>
                                  <a:srgbClr val="000000"/>
                                </a:solidFill>
                                <a:miter lim="800000"/>
                                <a:headEnd/>
                                <a:tailEnd/>
                              </a:ln>
                            </wps:spPr>
                            <wps:txbx>
                              <w:txbxContent>
                                <w:p w14:paraId="3B2BA835" w14:textId="6CD82335" w:rsidR="007E56CD" w:rsidRDefault="007E56CD" w:rsidP="00D72F1F">
                                  <w:pPr>
                                    <w:jc w:val="center"/>
                                    <w:rPr>
                                      <w:rFonts w:ascii="標楷體" w:eastAsia="標楷體" w:hAnsi="標楷體"/>
                                      <w:sz w:val="23"/>
                                    </w:rPr>
                                  </w:pPr>
                                  <w:r>
                                    <w:rPr>
                                      <w:rFonts w:ascii="標楷體" w:eastAsia="標楷體" w:hAnsi="標楷體" w:hint="eastAsia"/>
                                      <w:sz w:val="23"/>
                                    </w:rPr>
                                    <w:t>製造管理G</w:t>
                                  </w:r>
                                  <w:r>
                                    <w:rPr>
                                      <w:rFonts w:ascii="標楷體" w:eastAsia="標楷體" w:hAnsi="標楷體"/>
                                      <w:sz w:val="23"/>
                                    </w:rPr>
                                    <w:t>roup</w:t>
                                  </w:r>
                                </w:p>
                              </w:txbxContent>
                            </wps:txbx>
                            <wps:bodyPr rot="0" vert="horz" wrap="square" lIns="86868" tIns="43434" rIns="86868" bIns="43434" anchor="t" anchorCtr="0" upright="1">
                              <a:noAutofit/>
                            </wps:bodyPr>
                          </wps:wsp>
                          <wps:wsp>
                            <wps:cNvPr id="6337" name="Text Box 62"/>
                            <wps:cNvSpPr txBox="1">
                              <a:spLocks noChangeArrowheads="1"/>
                            </wps:cNvSpPr>
                            <wps:spPr bwMode="auto">
                              <a:xfrm>
                                <a:off x="7580" y="5026"/>
                                <a:ext cx="2218" cy="444"/>
                              </a:xfrm>
                              <a:prstGeom prst="rect">
                                <a:avLst/>
                              </a:prstGeom>
                              <a:solidFill>
                                <a:srgbClr val="FFFFFF"/>
                              </a:solidFill>
                              <a:ln w="9525">
                                <a:solidFill>
                                  <a:srgbClr val="000000"/>
                                </a:solidFill>
                                <a:miter lim="800000"/>
                                <a:headEnd/>
                                <a:tailEnd/>
                              </a:ln>
                            </wps:spPr>
                            <wps:txbx>
                              <w:txbxContent>
                                <w:p w14:paraId="11C3FDBC" w14:textId="00EAB253" w:rsidR="007E56CD" w:rsidRDefault="007E56CD" w:rsidP="00D72F1F">
                                  <w:pPr>
                                    <w:jc w:val="center"/>
                                    <w:rPr>
                                      <w:rFonts w:ascii="標楷體" w:eastAsia="標楷體" w:hAnsi="標楷體"/>
                                      <w:sz w:val="23"/>
                                    </w:rPr>
                                  </w:pPr>
                                  <w:r>
                                    <w:rPr>
                                      <w:rFonts w:ascii="標楷體" w:eastAsia="標楷體" w:hAnsi="標楷體" w:hint="eastAsia"/>
                                      <w:sz w:val="23"/>
                                    </w:rPr>
                                    <w:t>行政管理G</w:t>
                                  </w:r>
                                  <w:r>
                                    <w:rPr>
                                      <w:rFonts w:ascii="標楷體" w:eastAsia="標楷體" w:hAnsi="標楷體"/>
                                      <w:sz w:val="23"/>
                                    </w:rPr>
                                    <w:t>roup</w:t>
                                  </w:r>
                                </w:p>
                              </w:txbxContent>
                            </wps:txbx>
                            <wps:bodyPr rot="0" vert="horz" wrap="square" lIns="86868" tIns="43434" rIns="86868" bIns="43434" anchor="t" anchorCtr="0" upright="1">
                              <a:noAutofit/>
                            </wps:bodyPr>
                          </wps:wsp>
                          <wps:wsp>
                            <wps:cNvPr id="6338" name="Text Box 63"/>
                            <wps:cNvSpPr txBox="1">
                              <a:spLocks noChangeArrowheads="1"/>
                            </wps:cNvSpPr>
                            <wps:spPr bwMode="auto">
                              <a:xfrm>
                                <a:off x="1250" y="5004"/>
                                <a:ext cx="1578" cy="444"/>
                              </a:xfrm>
                              <a:prstGeom prst="rect">
                                <a:avLst/>
                              </a:prstGeom>
                              <a:solidFill>
                                <a:srgbClr val="FFFFFF"/>
                              </a:solidFill>
                              <a:ln w="9525">
                                <a:solidFill>
                                  <a:srgbClr val="000000"/>
                                </a:solidFill>
                                <a:miter lim="800000"/>
                                <a:headEnd/>
                                <a:tailEnd/>
                              </a:ln>
                            </wps:spPr>
                            <wps:txbx>
                              <w:txbxContent>
                                <w:p w14:paraId="7593B9E3" w14:textId="77777777" w:rsidR="007E56CD" w:rsidRDefault="007E56CD" w:rsidP="00D72F1F">
                                  <w:pPr>
                                    <w:jc w:val="center"/>
                                    <w:rPr>
                                      <w:rFonts w:ascii="標楷體" w:eastAsia="標楷體" w:hAnsi="標楷體"/>
                                      <w:sz w:val="23"/>
                                    </w:rPr>
                                  </w:pPr>
                                  <w:r>
                                    <w:rPr>
                                      <w:rFonts w:ascii="標楷體" w:eastAsia="標楷體" w:hAnsi="標楷體" w:hint="eastAsia"/>
                                      <w:sz w:val="23"/>
                                    </w:rPr>
                                    <w:t>大陸事業處</w:t>
                                  </w:r>
                                </w:p>
                              </w:txbxContent>
                            </wps:txbx>
                            <wps:bodyPr rot="0" vert="horz" wrap="square" lIns="86868" tIns="43434" rIns="86868" bIns="43434" anchor="t" anchorCtr="0" upright="1">
                              <a:noAutofit/>
                            </wps:bodyPr>
                          </wps:wsp>
                          <wps:wsp>
                            <wps:cNvPr id="6339" name="Line 64"/>
                            <wps:cNvCnPr/>
                            <wps:spPr bwMode="auto">
                              <a:xfrm>
                                <a:off x="5957" y="4456"/>
                                <a:ext cx="2"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0" name="Line 65"/>
                            <wps:cNvCnPr/>
                            <wps:spPr bwMode="auto">
                              <a:xfrm flipH="1">
                                <a:off x="4678" y="4678"/>
                                <a:ext cx="2"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1" name="Line 66"/>
                            <wps:cNvCnPr/>
                            <wps:spPr bwMode="auto">
                              <a:xfrm>
                                <a:off x="1962" y="4701"/>
                                <a:ext cx="1"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2" name="Line 67"/>
                            <wps:cNvCnPr/>
                            <wps:spPr bwMode="auto">
                              <a:xfrm flipH="1">
                                <a:off x="8675" y="4678"/>
                                <a:ext cx="15" cy="3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3" name="Line 68"/>
                            <wps:cNvCnPr/>
                            <wps:spPr bwMode="auto">
                              <a:xfrm flipV="1">
                                <a:off x="1962" y="4678"/>
                                <a:ext cx="6728" cy="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44" name="Text Box 69"/>
                          <wps:cNvSpPr txBox="1">
                            <a:spLocks noChangeArrowheads="1"/>
                          </wps:cNvSpPr>
                          <wps:spPr bwMode="auto">
                            <a:xfrm>
                              <a:off x="3149" y="8641"/>
                              <a:ext cx="679"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CBC13" w14:textId="77777777" w:rsidR="007E56CD" w:rsidRPr="00A90D95" w:rsidRDefault="007E56CD" w:rsidP="00D72F1F">
                                <w:pPr>
                                  <w:rPr>
                                    <w:rFonts w:eastAsia="標楷體"/>
                                    <w:sz w:val="19"/>
                                    <w:szCs w:val="19"/>
                                  </w:rPr>
                                </w:pPr>
                                <w:r w:rsidRPr="00A90D95">
                                  <w:rPr>
                                    <w:rFonts w:eastAsia="標楷體"/>
                                    <w:sz w:val="19"/>
                                    <w:szCs w:val="19"/>
                                  </w:rPr>
                                  <w:t>產品之製造管理；全面生產保養</w:t>
                                </w:r>
                                <w:r w:rsidRPr="00A90D95">
                                  <w:rPr>
                                    <w:rFonts w:eastAsia="標楷體"/>
                                    <w:sz w:val="19"/>
                                    <w:szCs w:val="19"/>
                                  </w:rPr>
                                  <w:t>(TPM)</w:t>
                                </w:r>
                                <w:r w:rsidRPr="00A90D95">
                                  <w:rPr>
                                    <w:rFonts w:eastAsia="標楷體"/>
                                    <w:sz w:val="19"/>
                                    <w:szCs w:val="19"/>
                                  </w:rPr>
                                  <w:t>活動之推行。</w:t>
                                </w:r>
                              </w:p>
                            </w:txbxContent>
                          </wps:txbx>
                          <wps:bodyPr rot="0" vert="eaVert" wrap="square" lIns="86868" tIns="43434" rIns="86868" bIns="43434" anchor="t" anchorCtr="0" upright="1">
                            <a:noAutofit/>
                          </wps:bodyPr>
                        </wps:wsp>
                        <wps:wsp>
                          <wps:cNvPr id="6345" name="Text Box 70"/>
                          <wps:cNvSpPr txBox="1">
                            <a:spLocks noChangeArrowheads="1"/>
                          </wps:cNvSpPr>
                          <wps:spPr bwMode="auto">
                            <a:xfrm>
                              <a:off x="3957" y="8641"/>
                              <a:ext cx="672"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AFC93" w14:textId="77777777" w:rsidR="007E56CD" w:rsidRPr="00262A94" w:rsidRDefault="007E56CD" w:rsidP="00D72F1F">
                                <w:pPr>
                                  <w:snapToGrid w:val="0"/>
                                  <w:rPr>
                                    <w:rFonts w:ascii="標楷體" w:eastAsia="標楷體" w:hAnsi="標楷體"/>
                                    <w:sz w:val="19"/>
                                    <w:szCs w:val="19"/>
                                  </w:rPr>
                                </w:pPr>
                                <w:r w:rsidRPr="00262A94">
                                  <w:rPr>
                                    <w:rFonts w:ascii="標楷體" w:eastAsia="標楷體" w:hAnsi="標楷體" w:hint="eastAsia"/>
                                    <w:sz w:val="19"/>
                                    <w:szCs w:val="19"/>
                                  </w:rPr>
                                  <w:t>生產計劃管制、倉儲管理，生產技術之導入與改良。</w:t>
                                </w:r>
                              </w:p>
                            </w:txbxContent>
                          </wps:txbx>
                          <wps:bodyPr rot="0" vert="eaVert" wrap="square" lIns="86868" tIns="43434" rIns="86868" bIns="43434" anchor="t" anchorCtr="0" upright="1">
                            <a:noAutofit/>
                          </wps:bodyPr>
                        </wps:wsp>
                        <wps:wsp>
                          <wps:cNvPr id="6346" name="Text Box 71"/>
                          <wps:cNvSpPr txBox="1">
                            <a:spLocks noChangeArrowheads="1"/>
                          </wps:cNvSpPr>
                          <wps:spPr bwMode="auto">
                            <a:xfrm>
                              <a:off x="5646" y="8641"/>
                              <a:ext cx="600"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5E706" w14:textId="77777777" w:rsidR="007E56CD" w:rsidRPr="00447408" w:rsidRDefault="007E56CD" w:rsidP="00D72F1F">
                                <w:pPr>
                                  <w:adjustRightInd w:val="0"/>
                                  <w:snapToGrid w:val="0"/>
                                  <w:rPr>
                                    <w:rFonts w:ascii="標楷體" w:eastAsia="標楷體" w:hAnsi="標楷體"/>
                                    <w:sz w:val="19"/>
                                    <w:szCs w:val="19"/>
                                  </w:rPr>
                                </w:pPr>
                                <w:r w:rsidRPr="00447408">
                                  <w:rPr>
                                    <w:rFonts w:ascii="標楷體" w:eastAsia="標楷體" w:hAnsi="標楷體" w:hint="eastAsia"/>
                                    <w:sz w:val="19"/>
                                    <w:szCs w:val="19"/>
                                  </w:rPr>
                                  <w:t>產品及模治具之設計、開發、測試、技術研究計劃擬定。</w:t>
                                </w:r>
                              </w:p>
                            </w:txbxContent>
                          </wps:txbx>
                          <wps:bodyPr rot="0" vert="eaVert" wrap="square" lIns="14400" tIns="43434" rIns="14400" bIns="43434" anchor="t" anchorCtr="0" upright="1">
                            <a:noAutofit/>
                          </wps:bodyPr>
                        </wps:wsp>
                        <wps:wsp>
                          <wps:cNvPr id="6347" name="Text Box 72"/>
                          <wps:cNvSpPr txBox="1">
                            <a:spLocks noChangeArrowheads="1"/>
                          </wps:cNvSpPr>
                          <wps:spPr bwMode="auto">
                            <a:xfrm>
                              <a:off x="6637" y="8641"/>
                              <a:ext cx="943"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5A634" w14:textId="77777777" w:rsidR="007E56CD" w:rsidRDefault="007E56CD" w:rsidP="00D72F1F">
                                <w:pPr>
                                  <w:snapToGrid w:val="0"/>
                                  <w:rPr>
                                    <w:rFonts w:ascii="標楷體" w:eastAsia="標楷體" w:hAnsi="標楷體"/>
                                    <w:sz w:val="19"/>
                                  </w:rPr>
                                </w:pPr>
                                <w:r>
                                  <w:rPr>
                                    <w:rFonts w:ascii="標楷體" w:eastAsia="標楷體" w:hAnsi="標楷體" w:hint="eastAsia"/>
                                    <w:sz w:val="19"/>
                                  </w:rPr>
                                  <w:t>產品企劃、國內外產品推廣；原材料各式零件及設備之國內外採購。</w:t>
                                </w:r>
                              </w:p>
                            </w:txbxContent>
                          </wps:txbx>
                          <wps:bodyPr rot="0" vert="eaVert" wrap="square" lIns="86868" tIns="43434" rIns="86868" bIns="43434" anchor="t" anchorCtr="0" upright="1">
                            <a:noAutofit/>
                          </wps:bodyPr>
                        </wps:wsp>
                        <wps:wsp>
                          <wps:cNvPr id="6348" name="Text Box 73"/>
                          <wps:cNvSpPr txBox="1">
                            <a:spLocks noChangeArrowheads="1"/>
                          </wps:cNvSpPr>
                          <wps:spPr bwMode="auto">
                            <a:xfrm>
                              <a:off x="8144" y="8641"/>
                              <a:ext cx="1101"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1ED01" w14:textId="77777777" w:rsidR="007E56CD" w:rsidRDefault="007E56CD" w:rsidP="00D72F1F">
                                <w:pPr>
                                  <w:snapToGrid w:val="0"/>
                                  <w:rPr>
                                    <w:rFonts w:ascii="標楷體" w:eastAsia="標楷體" w:hAnsi="標楷體"/>
                                    <w:sz w:val="19"/>
                                    <w:szCs w:val="19"/>
                                  </w:rPr>
                                </w:pPr>
                                <w:r>
                                  <w:rPr>
                                    <w:rFonts w:ascii="標楷體" w:eastAsia="標楷體" w:hAnsi="標楷體" w:hint="eastAsia"/>
                                    <w:sz w:val="19"/>
                                    <w:szCs w:val="19"/>
                                  </w:rPr>
                                  <w:t>公司治理專責單位</w:t>
                                </w:r>
                              </w:p>
                              <w:p w14:paraId="095E0A72" w14:textId="77777777" w:rsidR="007E56CD" w:rsidRPr="007255F5" w:rsidRDefault="007E56CD" w:rsidP="00D72F1F">
                                <w:pPr>
                                  <w:snapToGrid w:val="0"/>
                                  <w:rPr>
                                    <w:rFonts w:ascii="標楷體" w:eastAsia="標楷體" w:hAnsi="標楷體"/>
                                    <w:sz w:val="19"/>
                                    <w:szCs w:val="19"/>
                                  </w:rPr>
                                </w:pPr>
                                <w:r>
                                  <w:rPr>
                                    <w:rFonts w:ascii="標楷體" w:eastAsia="標楷體" w:hAnsi="標楷體" w:hint="eastAsia"/>
                                    <w:sz w:val="19"/>
                                    <w:szCs w:val="19"/>
                                  </w:rPr>
                                  <w:t>財務會計制度之訂定與執行、資金規劃與籌措、轉投資公司之財務制度監督、股東服務。</w:t>
                                </w:r>
                              </w:p>
                            </w:txbxContent>
                          </wps:txbx>
                          <wps:bodyPr rot="0" vert="eaVert" wrap="square" lIns="86868" tIns="43434" rIns="86868" bIns="43434" anchor="t" anchorCtr="0" upright="1">
                            <a:noAutofit/>
                          </wps:bodyPr>
                        </wps:wsp>
                        <wps:wsp>
                          <wps:cNvPr id="6349" name="Text Box 74"/>
                          <wps:cNvSpPr txBox="1">
                            <a:spLocks noChangeArrowheads="1"/>
                          </wps:cNvSpPr>
                          <wps:spPr bwMode="auto">
                            <a:xfrm>
                              <a:off x="7580" y="8659"/>
                              <a:ext cx="576" cy="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E3E3E" w14:textId="0853E263" w:rsidR="007E56CD" w:rsidRDefault="007E56CD" w:rsidP="00D72F1F">
                                <w:pPr>
                                  <w:snapToGrid w:val="0"/>
                                  <w:rPr>
                                    <w:rFonts w:ascii="標楷體" w:eastAsia="標楷體" w:hAnsi="標楷體"/>
                                    <w:sz w:val="18"/>
                                    <w:szCs w:val="18"/>
                                  </w:rPr>
                                </w:pPr>
                                <w:r>
                                  <w:rPr>
                                    <w:rFonts w:ascii="標楷體" w:eastAsia="標楷體" w:hAnsi="標楷體" w:hint="eastAsia"/>
                                    <w:sz w:val="18"/>
                                    <w:szCs w:val="18"/>
                                  </w:rPr>
                                  <w:t>永續</w:t>
                                </w:r>
                                <w:r>
                                  <w:rPr>
                                    <w:rFonts w:ascii="標楷體" w:eastAsia="標楷體" w:hAnsi="標楷體"/>
                                    <w:sz w:val="18"/>
                                    <w:szCs w:val="18"/>
                                  </w:rPr>
                                  <w:t>發展</w:t>
                                </w:r>
                                <w:r w:rsidRPr="005B017A">
                                  <w:rPr>
                                    <w:rFonts w:ascii="標楷體" w:eastAsia="標楷體" w:hAnsi="標楷體" w:hint="eastAsia"/>
                                    <w:sz w:val="18"/>
                                    <w:szCs w:val="18"/>
                                  </w:rPr>
                                  <w:t>及</w:t>
                                </w:r>
                                <w:r>
                                  <w:rPr>
                                    <w:rFonts w:ascii="標楷體" w:eastAsia="標楷體" w:hAnsi="標楷體" w:hint="eastAsia"/>
                                    <w:sz w:val="18"/>
                                    <w:szCs w:val="18"/>
                                  </w:rPr>
                                  <w:t>誠信經營專責單位</w:t>
                                </w:r>
                              </w:p>
                              <w:p w14:paraId="34D6A1AC" w14:textId="77777777" w:rsidR="007E56CD" w:rsidRPr="00262A94" w:rsidRDefault="007E56CD" w:rsidP="00D72F1F">
                                <w:pPr>
                                  <w:snapToGrid w:val="0"/>
                                  <w:rPr>
                                    <w:rFonts w:ascii="標楷體" w:eastAsia="標楷體" w:hAnsi="標楷體"/>
                                    <w:sz w:val="18"/>
                                    <w:szCs w:val="18"/>
                                  </w:rPr>
                                </w:pPr>
                                <w:r w:rsidRPr="00262A94">
                                  <w:rPr>
                                    <w:rFonts w:ascii="標楷體" w:eastAsia="標楷體" w:hAnsi="標楷體" w:hint="eastAsia"/>
                                    <w:sz w:val="18"/>
                                    <w:szCs w:val="18"/>
                                  </w:rPr>
                                  <w:t>人力資源尋才、育才、輔導、福利；總務行政工作之規劃與執行。</w:t>
                                </w:r>
                              </w:p>
                            </w:txbxContent>
                          </wps:txbx>
                          <wps:bodyPr rot="0" vert="eaVert" wrap="square" lIns="14400" tIns="43434" rIns="14400" bIns="43434" anchor="t" anchorCtr="0" upright="1">
                            <a:noAutofit/>
                          </wps:bodyPr>
                        </wps:wsp>
                        <wps:wsp>
                          <wps:cNvPr id="6350" name="Text Box 75"/>
                          <wps:cNvSpPr txBox="1">
                            <a:spLocks noChangeArrowheads="1"/>
                          </wps:cNvSpPr>
                          <wps:spPr bwMode="auto">
                            <a:xfrm>
                              <a:off x="1610" y="5819"/>
                              <a:ext cx="685" cy="4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1FD94" w14:textId="77777777" w:rsidR="007E56CD" w:rsidRDefault="007E56CD" w:rsidP="00D72F1F">
                                <w:pPr>
                                  <w:rPr>
                                    <w:rFonts w:ascii="標楷體" w:eastAsia="標楷體" w:hAnsi="標楷體"/>
                                    <w:sz w:val="21"/>
                                    <w:szCs w:val="22"/>
                                  </w:rPr>
                                </w:pPr>
                                <w:r>
                                  <w:rPr>
                                    <w:rFonts w:ascii="標楷體" w:eastAsia="標楷體" w:hAnsi="標楷體" w:hint="eastAsia"/>
                                    <w:sz w:val="21"/>
                                    <w:szCs w:val="22"/>
                                  </w:rPr>
                                  <w:t>轉投資事業經營、管理。</w:t>
                                </w:r>
                              </w:p>
                            </w:txbxContent>
                          </wps:txbx>
                          <wps:bodyPr rot="0" vert="eaVert" wrap="square" lIns="86868" tIns="43434" rIns="86868" bIns="43434" anchor="t" anchorCtr="0" upright="1">
                            <a:noAutofit/>
                          </wps:bodyPr>
                        </wps:wsp>
                        <wps:wsp>
                          <wps:cNvPr id="6351" name="Text Box 76"/>
                          <wps:cNvSpPr txBox="1">
                            <a:spLocks noChangeArrowheads="1"/>
                          </wps:cNvSpPr>
                          <wps:spPr bwMode="auto">
                            <a:xfrm>
                              <a:off x="9201" y="8689"/>
                              <a:ext cx="425"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F38D2" w14:textId="77777777" w:rsidR="007E56CD" w:rsidRDefault="007E56CD" w:rsidP="00D72F1F">
                                <w:pPr>
                                  <w:adjustRightInd w:val="0"/>
                                  <w:snapToGrid w:val="0"/>
                                  <w:rPr>
                                    <w:rFonts w:ascii="標楷體" w:eastAsia="標楷體" w:hAnsi="標楷體"/>
                                    <w:sz w:val="19"/>
                                  </w:rPr>
                                </w:pPr>
                                <w:r>
                                  <w:rPr>
                                    <w:rFonts w:ascii="標楷體" w:eastAsia="標楷體" w:hAnsi="標楷體" w:hint="eastAsia"/>
                                    <w:sz w:val="19"/>
                                  </w:rPr>
                                  <w:t>工廠環境安全衛生管理。</w:t>
                                </w:r>
                              </w:p>
                            </w:txbxContent>
                          </wps:txbx>
                          <wps:bodyPr rot="0" vert="eaVert" wrap="square" lIns="14400" tIns="43434" rIns="14400" bIns="43434" anchor="t" anchorCtr="0" upright="1">
                            <a:noAutofit/>
                          </wps:bodyPr>
                        </wps:wsp>
                        <wpg:grpSp>
                          <wpg:cNvPr id="6352" name="Group 77"/>
                          <wpg:cNvGrpSpPr>
                            <a:grpSpLocks/>
                          </wpg:cNvGrpSpPr>
                          <wpg:grpSpPr bwMode="auto">
                            <a:xfrm>
                              <a:off x="6801" y="5469"/>
                              <a:ext cx="2979" cy="2818"/>
                              <a:chOff x="6801" y="5469"/>
                              <a:chExt cx="2979" cy="2818"/>
                            </a:xfrm>
                          </wpg:grpSpPr>
                          <wps:wsp>
                            <wps:cNvPr id="6354" name="Text Box 79"/>
                            <wps:cNvSpPr txBox="1">
                              <a:spLocks noChangeArrowheads="1"/>
                            </wps:cNvSpPr>
                            <wps:spPr bwMode="auto">
                              <a:xfrm>
                                <a:off x="6801" y="6033"/>
                                <a:ext cx="679" cy="2229"/>
                              </a:xfrm>
                              <a:prstGeom prst="rect">
                                <a:avLst/>
                              </a:prstGeom>
                              <a:solidFill>
                                <a:srgbClr val="FFFFFF"/>
                              </a:solidFill>
                              <a:ln w="9525">
                                <a:solidFill>
                                  <a:srgbClr val="000000"/>
                                </a:solidFill>
                                <a:miter lim="800000"/>
                                <a:headEnd/>
                                <a:tailEnd/>
                              </a:ln>
                            </wps:spPr>
                            <wps:txbx>
                              <w:txbxContent>
                                <w:p w14:paraId="181F296A" w14:textId="77777777" w:rsidR="007E56CD" w:rsidRDefault="007E56CD" w:rsidP="00D72F1F">
                                  <w:pPr>
                                    <w:jc w:val="distribute"/>
                                    <w:rPr>
                                      <w:rFonts w:ascii="標楷體" w:eastAsia="標楷體" w:hAnsi="標楷體"/>
                                      <w:sz w:val="23"/>
                                    </w:rPr>
                                  </w:pPr>
                                  <w:r>
                                    <w:rPr>
                                      <w:rFonts w:ascii="標楷體" w:eastAsia="標楷體" w:hAnsi="標楷體" w:hint="eastAsia"/>
                                      <w:sz w:val="23"/>
                                    </w:rPr>
                                    <w:t>業務部</w:t>
                                  </w:r>
                                </w:p>
                              </w:txbxContent>
                            </wps:txbx>
                            <wps:bodyPr rot="0" vert="eaVert" wrap="square" lIns="86868" tIns="43434" rIns="86868" bIns="43434" anchor="t" anchorCtr="0" upright="1">
                              <a:noAutofit/>
                            </wps:bodyPr>
                          </wps:wsp>
                          <wps:wsp>
                            <wps:cNvPr id="6355" name="Text Box 80"/>
                            <wps:cNvSpPr txBox="1">
                              <a:spLocks noChangeArrowheads="1"/>
                            </wps:cNvSpPr>
                            <wps:spPr bwMode="auto">
                              <a:xfrm>
                                <a:off x="8348" y="6052"/>
                                <a:ext cx="679" cy="2216"/>
                              </a:xfrm>
                              <a:prstGeom prst="rect">
                                <a:avLst/>
                              </a:prstGeom>
                              <a:solidFill>
                                <a:srgbClr val="FFFFFF"/>
                              </a:solidFill>
                              <a:ln w="9525">
                                <a:solidFill>
                                  <a:srgbClr val="000000"/>
                                </a:solidFill>
                                <a:miter lim="800000"/>
                                <a:headEnd/>
                                <a:tailEnd/>
                              </a:ln>
                            </wps:spPr>
                            <wps:txbx>
                              <w:txbxContent>
                                <w:p w14:paraId="3C07405D"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財務部</w:t>
                                  </w:r>
                                </w:p>
                              </w:txbxContent>
                            </wps:txbx>
                            <wps:bodyPr rot="0" vert="eaVert" wrap="square" lIns="86868" tIns="43434" rIns="86868" bIns="43434" anchor="t" anchorCtr="0" upright="1">
                              <a:noAutofit/>
                            </wps:bodyPr>
                          </wps:wsp>
                          <wps:wsp>
                            <wps:cNvPr id="6356" name="Text Box 81"/>
                            <wps:cNvSpPr txBox="1">
                              <a:spLocks noChangeArrowheads="1"/>
                            </wps:cNvSpPr>
                            <wps:spPr bwMode="auto">
                              <a:xfrm>
                                <a:off x="7580" y="6058"/>
                                <a:ext cx="679" cy="2229"/>
                              </a:xfrm>
                              <a:prstGeom prst="rect">
                                <a:avLst/>
                              </a:prstGeom>
                              <a:solidFill>
                                <a:srgbClr val="FFFFFF"/>
                              </a:solidFill>
                              <a:ln w="9525">
                                <a:solidFill>
                                  <a:srgbClr val="000000"/>
                                </a:solidFill>
                                <a:miter lim="800000"/>
                                <a:headEnd/>
                                <a:tailEnd/>
                              </a:ln>
                            </wps:spPr>
                            <wps:txbx>
                              <w:txbxContent>
                                <w:p w14:paraId="2B5BFD24" w14:textId="77777777" w:rsidR="007E56CD" w:rsidRDefault="007E56CD" w:rsidP="00D72F1F">
                                  <w:pPr>
                                    <w:jc w:val="distribute"/>
                                    <w:rPr>
                                      <w:rFonts w:ascii="標楷體" w:eastAsia="標楷體" w:hAnsi="標楷體"/>
                                      <w:sz w:val="23"/>
                                    </w:rPr>
                                  </w:pPr>
                                  <w:r>
                                    <w:rPr>
                                      <w:rFonts w:ascii="標楷體" w:eastAsia="標楷體" w:hAnsi="標楷體" w:hint="eastAsia"/>
                                      <w:sz w:val="23"/>
                                    </w:rPr>
                                    <w:t>管理部</w:t>
                                  </w:r>
                                </w:p>
                              </w:txbxContent>
                            </wps:txbx>
                            <wps:bodyPr rot="0" vert="eaVert" wrap="square" lIns="86868" tIns="43434" rIns="86868" bIns="43434" anchor="t" anchorCtr="0" upright="1">
                              <a:noAutofit/>
                            </wps:bodyPr>
                          </wps:wsp>
                          <wps:wsp>
                            <wps:cNvPr id="6357" name="Text Box 82"/>
                            <wps:cNvSpPr txBox="1">
                              <a:spLocks noChangeArrowheads="1"/>
                            </wps:cNvSpPr>
                            <wps:spPr bwMode="auto">
                              <a:xfrm>
                                <a:off x="9101" y="6062"/>
                                <a:ext cx="679" cy="2218"/>
                              </a:xfrm>
                              <a:prstGeom prst="rect">
                                <a:avLst/>
                              </a:prstGeom>
                              <a:solidFill>
                                <a:srgbClr val="FFFFFF"/>
                              </a:solidFill>
                              <a:ln w="9525">
                                <a:solidFill>
                                  <a:srgbClr val="000000"/>
                                </a:solidFill>
                                <a:miter lim="800000"/>
                                <a:headEnd/>
                                <a:tailEnd/>
                              </a:ln>
                            </wps:spPr>
                            <wps:txbx>
                              <w:txbxContent>
                                <w:p w14:paraId="5C18CA49" w14:textId="77777777" w:rsidR="007E56CD" w:rsidRPr="005B275E" w:rsidRDefault="007E56CD" w:rsidP="00D72F1F">
                                  <w:pPr>
                                    <w:jc w:val="distribute"/>
                                    <w:rPr>
                                      <w:rFonts w:ascii="標楷體" w:eastAsia="標楷體" w:hAnsi="標楷體"/>
                                      <w:sz w:val="23"/>
                                    </w:rPr>
                                  </w:pPr>
                                  <w:r w:rsidRPr="008D3865">
                                    <w:rPr>
                                      <w:rFonts w:ascii="標楷體" w:eastAsia="標楷體" w:hAnsi="標楷體" w:hint="eastAsia"/>
                                      <w:sz w:val="23"/>
                                    </w:rPr>
                                    <w:t>安全衛生室</w:t>
                                  </w:r>
                                </w:p>
                              </w:txbxContent>
                            </wps:txbx>
                            <wps:bodyPr rot="0" vert="eaVert" wrap="square" lIns="86868" tIns="43434" rIns="86868" bIns="43434" anchor="t" anchorCtr="0" upright="1">
                              <a:noAutofit/>
                            </wps:bodyPr>
                          </wps:wsp>
                          <wps:wsp>
                            <wps:cNvPr id="6358" name="AutoShape 83"/>
                            <wps:cNvCnPr>
                              <a:cxnSpLocks noChangeShapeType="1"/>
                              <a:stCxn id="6354" idx="0"/>
                              <a:endCxn id="6337" idx="2"/>
                            </wps:cNvCnPr>
                            <wps:spPr bwMode="auto">
                              <a:xfrm rot="5400000" flipH="1" flipV="1">
                                <a:off x="7633" y="4977"/>
                                <a:ext cx="563" cy="1548"/>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361" name="Text Box 86"/>
                          <wps:cNvSpPr txBox="1">
                            <a:spLocks noChangeArrowheads="1"/>
                          </wps:cNvSpPr>
                          <wps:spPr bwMode="auto">
                            <a:xfrm>
                              <a:off x="4979" y="8614"/>
                              <a:ext cx="480" cy="51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CF51" w14:textId="77777777" w:rsidR="007E56CD" w:rsidRPr="00447408" w:rsidRDefault="007E56CD" w:rsidP="00D72F1F">
                                <w:pPr>
                                  <w:adjustRightInd w:val="0"/>
                                  <w:snapToGrid w:val="0"/>
                                  <w:rPr>
                                    <w:rFonts w:ascii="標楷體" w:eastAsia="標楷體" w:hAnsi="標楷體"/>
                                    <w:sz w:val="19"/>
                                    <w:szCs w:val="19"/>
                                  </w:rPr>
                                </w:pPr>
                                <w:r w:rsidRPr="00447408">
                                  <w:rPr>
                                    <w:rFonts w:ascii="標楷體" w:eastAsia="標楷體" w:hAnsi="標楷體" w:hint="eastAsia"/>
                                    <w:sz w:val="19"/>
                                    <w:szCs w:val="19"/>
                                  </w:rPr>
                                  <w:t>品質管理之各項方案研擬、推展及執行。</w:t>
                                </w:r>
                              </w:p>
                            </w:txbxContent>
                          </wps:txbx>
                          <wps:bodyPr rot="0" vert="eaVert" wrap="square" lIns="14400" tIns="43434" rIns="14400" bIns="43434" anchor="t" anchorCtr="0" upright="1">
                            <a:noAutofit/>
                          </wps:bodyPr>
                        </wps:wsp>
                        <wpg:grpSp>
                          <wpg:cNvPr id="6362" name="Group 87"/>
                          <wpg:cNvGrpSpPr>
                            <a:grpSpLocks/>
                          </wpg:cNvGrpSpPr>
                          <wpg:grpSpPr bwMode="auto">
                            <a:xfrm>
                              <a:off x="3149" y="5488"/>
                              <a:ext cx="3317" cy="2774"/>
                              <a:chOff x="3149" y="5488"/>
                              <a:chExt cx="3317" cy="2774"/>
                            </a:xfrm>
                          </wpg:grpSpPr>
                          <wps:wsp>
                            <wps:cNvPr id="6363" name="AutoShape 88"/>
                            <wps:cNvCnPr>
                              <a:cxnSpLocks noChangeShapeType="1"/>
                              <a:stCxn id="6366" idx="0"/>
                            </wps:cNvCnPr>
                            <wps:spPr bwMode="auto">
                              <a:xfrm rot="5400000" flipH="1">
                                <a:off x="4704" y="5472"/>
                                <a:ext cx="542" cy="58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4" name="Text Box 89"/>
                            <wps:cNvSpPr txBox="1">
                              <a:spLocks noChangeArrowheads="1"/>
                            </wps:cNvSpPr>
                            <wps:spPr bwMode="auto">
                              <a:xfrm>
                                <a:off x="3149" y="6030"/>
                                <a:ext cx="679" cy="2229"/>
                              </a:xfrm>
                              <a:prstGeom prst="rect">
                                <a:avLst/>
                              </a:prstGeom>
                              <a:solidFill>
                                <a:srgbClr val="FFFFFF"/>
                              </a:solidFill>
                              <a:ln w="9525">
                                <a:solidFill>
                                  <a:srgbClr val="000000"/>
                                </a:solidFill>
                                <a:miter lim="800000"/>
                                <a:headEnd/>
                                <a:tailEnd/>
                              </a:ln>
                            </wps:spPr>
                            <wps:txbx>
                              <w:txbxContent>
                                <w:p w14:paraId="46768617"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製造部</w:t>
                                  </w:r>
                                </w:p>
                              </w:txbxContent>
                            </wps:txbx>
                            <wps:bodyPr rot="0" vert="eaVert" wrap="square" lIns="86868" tIns="43434" rIns="86868" bIns="43434" anchor="t" anchorCtr="0" upright="1">
                              <a:noAutofit/>
                            </wps:bodyPr>
                          </wps:wsp>
                          <wps:wsp>
                            <wps:cNvPr id="6365" name="Text Box 90"/>
                            <wps:cNvSpPr txBox="1">
                              <a:spLocks noChangeArrowheads="1"/>
                            </wps:cNvSpPr>
                            <wps:spPr bwMode="auto">
                              <a:xfrm>
                                <a:off x="4017" y="6030"/>
                                <a:ext cx="679" cy="2216"/>
                              </a:xfrm>
                              <a:prstGeom prst="rect">
                                <a:avLst/>
                              </a:prstGeom>
                              <a:solidFill>
                                <a:srgbClr val="FFFFFF"/>
                              </a:solidFill>
                              <a:ln w="9525">
                                <a:solidFill>
                                  <a:srgbClr val="000000"/>
                                </a:solidFill>
                                <a:miter lim="800000"/>
                                <a:headEnd/>
                                <a:tailEnd/>
                              </a:ln>
                            </wps:spPr>
                            <wps:txbx>
                              <w:txbxContent>
                                <w:p w14:paraId="28061031" w14:textId="77777777" w:rsidR="007E56CD" w:rsidRDefault="007E56CD" w:rsidP="00D72F1F">
                                  <w:pPr>
                                    <w:jc w:val="distribute"/>
                                    <w:rPr>
                                      <w:rFonts w:ascii="標楷體" w:eastAsia="標楷體" w:hAnsi="標楷體"/>
                                      <w:sz w:val="23"/>
                                    </w:rPr>
                                  </w:pPr>
                                  <w:r>
                                    <w:rPr>
                                      <w:rFonts w:ascii="標楷體" w:eastAsia="標楷體" w:hAnsi="標楷體" w:hint="eastAsia"/>
                                      <w:sz w:val="23"/>
                                    </w:rPr>
                                    <w:t>生管部</w:t>
                                  </w:r>
                                </w:p>
                              </w:txbxContent>
                            </wps:txbx>
                            <wps:bodyPr rot="0" vert="eaVert" wrap="square" lIns="86868" tIns="43434" rIns="86868" bIns="43434" anchor="t" anchorCtr="0" upright="1">
                              <a:noAutofit/>
                            </wps:bodyPr>
                          </wps:wsp>
                          <wps:wsp>
                            <wps:cNvPr id="6366" name="Text Box 91"/>
                            <wps:cNvSpPr txBox="1">
                              <a:spLocks noChangeArrowheads="1"/>
                            </wps:cNvSpPr>
                            <wps:spPr bwMode="auto">
                              <a:xfrm>
                                <a:off x="4925" y="6033"/>
                                <a:ext cx="679" cy="2229"/>
                              </a:xfrm>
                              <a:prstGeom prst="rect">
                                <a:avLst/>
                              </a:prstGeom>
                              <a:solidFill>
                                <a:srgbClr val="FFFFFF"/>
                              </a:solidFill>
                              <a:ln w="9525">
                                <a:solidFill>
                                  <a:srgbClr val="000000"/>
                                </a:solidFill>
                                <a:miter lim="800000"/>
                                <a:headEnd/>
                                <a:tailEnd/>
                              </a:ln>
                            </wps:spPr>
                            <wps:txbx>
                              <w:txbxContent>
                                <w:p w14:paraId="46D26812" w14:textId="77777777" w:rsidR="007E56CD" w:rsidRDefault="007E56CD" w:rsidP="00D72F1F">
                                  <w:pPr>
                                    <w:jc w:val="distribute"/>
                                    <w:rPr>
                                      <w:rFonts w:ascii="標楷體" w:eastAsia="標楷體" w:hAnsi="標楷體"/>
                                      <w:sz w:val="23"/>
                                    </w:rPr>
                                  </w:pPr>
                                  <w:r>
                                    <w:rPr>
                                      <w:rFonts w:ascii="標楷體" w:eastAsia="標楷體" w:hAnsi="標楷體" w:hint="eastAsia"/>
                                      <w:sz w:val="23"/>
                                    </w:rPr>
                                    <w:t>品管部</w:t>
                                  </w:r>
                                </w:p>
                              </w:txbxContent>
                            </wps:txbx>
                            <wps:bodyPr rot="0" vert="eaVert" wrap="square" lIns="86868" tIns="43434" rIns="86868" bIns="43434" anchor="t" anchorCtr="0" upright="1">
                              <a:noAutofit/>
                            </wps:bodyPr>
                          </wps:wsp>
                          <wps:wsp>
                            <wps:cNvPr id="6367" name="Text Box 92"/>
                            <wps:cNvSpPr txBox="1">
                              <a:spLocks noChangeArrowheads="1"/>
                            </wps:cNvSpPr>
                            <wps:spPr bwMode="auto">
                              <a:xfrm>
                                <a:off x="5787" y="6030"/>
                                <a:ext cx="679" cy="2218"/>
                              </a:xfrm>
                              <a:prstGeom prst="rect">
                                <a:avLst/>
                              </a:prstGeom>
                              <a:solidFill>
                                <a:srgbClr val="FFFFFF"/>
                              </a:solidFill>
                              <a:ln w="9525">
                                <a:solidFill>
                                  <a:srgbClr val="000000"/>
                                </a:solidFill>
                                <a:miter lim="800000"/>
                                <a:headEnd/>
                                <a:tailEnd/>
                              </a:ln>
                            </wps:spPr>
                            <wps:txbx>
                              <w:txbxContent>
                                <w:p w14:paraId="477F4AAE" w14:textId="77777777" w:rsidR="007E56CD" w:rsidRPr="005B275E" w:rsidRDefault="007E56CD" w:rsidP="00D72F1F">
                                  <w:pPr>
                                    <w:jc w:val="distribute"/>
                                    <w:rPr>
                                      <w:rFonts w:ascii="標楷體" w:eastAsia="標楷體" w:hAnsi="標楷體"/>
                                      <w:sz w:val="23"/>
                                    </w:rPr>
                                  </w:pPr>
                                  <w:r>
                                    <w:rPr>
                                      <w:rFonts w:ascii="標楷體" w:eastAsia="標楷體" w:hAnsi="標楷體" w:hint="eastAsia"/>
                                      <w:sz w:val="23"/>
                                    </w:rPr>
                                    <w:t>開發技術部</w:t>
                                  </w:r>
                                </w:p>
                              </w:txbxContent>
                            </wps:txbx>
                            <wps:bodyPr rot="0" vert="eaVert" wrap="square" lIns="86868" tIns="43434" rIns="86868" bIns="43434" anchor="t" anchorCtr="0" upright="1">
                              <a:noAutofit/>
                            </wps:bodyPr>
                          </wps:wsp>
                          <wps:wsp>
                            <wps:cNvPr id="6368" name="AutoShape 93"/>
                            <wps:cNvCnPr>
                              <a:cxnSpLocks noChangeShapeType="1"/>
                            </wps:cNvCnPr>
                            <wps:spPr bwMode="auto">
                              <a:xfrm rot="16200000">
                                <a:off x="3865" y="5209"/>
                                <a:ext cx="542" cy="11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9" name="AutoShape 94"/>
                            <wps:cNvCnPr>
                              <a:cxnSpLocks noChangeShapeType="1"/>
                            </wps:cNvCnPr>
                            <wps:spPr bwMode="auto">
                              <a:xfrm rot="16200000">
                                <a:off x="4285" y="5632"/>
                                <a:ext cx="542" cy="26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70" name="AutoShape 95"/>
                            <wps:cNvCnPr>
                              <a:cxnSpLocks noChangeShapeType="1"/>
                            </wps:cNvCnPr>
                            <wps:spPr bwMode="auto">
                              <a:xfrm rot="5400000" flipH="1">
                                <a:off x="5125" y="5049"/>
                                <a:ext cx="542" cy="142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371" name="Text Box 55"/>
                          <wps:cNvSpPr txBox="1">
                            <a:spLocks noChangeArrowheads="1"/>
                          </wps:cNvSpPr>
                          <wps:spPr bwMode="auto">
                            <a:xfrm>
                              <a:off x="7909" y="2828"/>
                              <a:ext cx="1619" cy="443"/>
                            </a:xfrm>
                            <a:prstGeom prst="rect">
                              <a:avLst/>
                            </a:prstGeom>
                            <a:solidFill>
                              <a:srgbClr val="FFFFFF"/>
                            </a:solidFill>
                            <a:ln w="9525">
                              <a:solidFill>
                                <a:srgbClr val="000000"/>
                              </a:solidFill>
                              <a:miter lim="800000"/>
                              <a:headEnd/>
                              <a:tailEnd/>
                            </a:ln>
                          </wps:spPr>
                          <wps:txbx>
                            <w:txbxContent>
                              <w:p w14:paraId="1098270C" w14:textId="77777777" w:rsidR="007E56CD" w:rsidRDefault="007E56CD" w:rsidP="00D72F1F">
                                <w:pPr>
                                  <w:jc w:val="center"/>
                                  <w:rPr>
                                    <w:rFonts w:ascii="標楷體" w:eastAsia="標楷體" w:hAnsi="標楷體"/>
                                    <w:sz w:val="23"/>
                                  </w:rPr>
                                </w:pPr>
                                <w:r w:rsidRPr="002513BD">
                                  <w:rPr>
                                    <w:rFonts w:ascii="標楷體" w:eastAsia="標楷體" w:hAnsi="標楷體" w:hint="eastAsia"/>
                                    <w:sz w:val="23"/>
                                  </w:rPr>
                                  <w:t>薪酬委員會</w:t>
                                </w:r>
                              </w:p>
                            </w:txbxContent>
                          </wps:txbx>
                          <wps:bodyPr rot="0" vert="horz" wrap="square" lIns="86868" tIns="43434" rIns="86868" bIns="43434" anchor="t" anchorCtr="0" upright="1">
                            <a:noAutofit/>
                          </wps:bodyPr>
                        </wps:wsp>
                      </wpg:grpSp>
                      <wps:wsp>
                        <wps:cNvPr id="3" name="直線接點 3"/>
                        <wps:cNvCnPr/>
                        <wps:spPr>
                          <a:xfrm flipH="1">
                            <a:off x="5353050" y="268605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接點 4"/>
                        <wps:cNvCnPr/>
                        <wps:spPr>
                          <a:xfrm flipH="1">
                            <a:off x="4902200" y="268605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接點 8"/>
                        <wps:cNvCnPr/>
                        <wps:spPr>
                          <a:xfrm flipH="1">
                            <a:off x="4445000" y="269240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6A71404" id="群組 9" o:spid="_x0000_s1026" style="position:absolute;left:0;text-align:left;margin-left:-40.25pt;margin-top:38.65pt;width:458.3pt;height:636.65pt;z-index:251731968;mso-width-relative:margin" coordsize="58206,8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">
                <v:line id="直線接點 6128" o:spid="_x0000_s1027" style="position:absolute;visibility:visible;mso-wrap-style:square" from="48511,26924" to="58202,2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" strokecolor="black [3213]"/>
                <v:line id="直線接點 6127" o:spid="_x0000_s1028" style="position:absolute;flip:x;visibility:visible;mso-wrap-style:square" from="58206,26924" to="58206,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" strokecolor="black [3213]"/>
                <v:group id="群組 6324" o:spid="_x0000_s1029" style="position:absolute;width:57816;height:80854" coordorigin="535,1506" coordsize="9600,1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Pn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oajuH5JjwBuXgAAAD//wMAUEsBAi0AFAAGAAgAAAAhANvh9svuAAAAhQEAABMAAAAAAAAA&#10;AAAAAAAAAAAAAFtDb250ZW50X1R5cGVzXS54bWxQSwECLQAUAAYACAAAACEAWvQsW78AAAAVAQAA&#10;CwAAAAAAAAAAAAAAAAAfAQAAX3JlbHMvLnJlbHNQSwECLQAUAAYACAAAACEAmj5T58YAAADdAAAA&#10;DwAAAAAAAAAAAAAAAAAHAgAAZHJzL2Rvd25yZXYueG1sUEsFBgAAAAADAAMAtwAAAPoCAAAAAA==&#10;">
                  <v:rect id="AutoShape 50" o:spid="_x0000_s1030" style="position:absolute;left:535;top:1506;width:9600;height:1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" filled="f" stroked="f">
                    <o:lock v:ext="edit" aspectratio="t" text="t"/>
                  </v:rect>
                  <v:shapetype id="_x0000_t202" coordsize="21600,21600" o:spt="202" path="m,l,21600r21600,l21600,xe">
                    <v:stroke joinstyle="miter"/>
                    <v:path gradientshapeok="t" o:connecttype="rect"/>
                  </v:shapetype>
                  <v:shape id="Text Box 51" o:spid="_x0000_s1031" type="#_x0000_t202" style="position:absolute;left:5277;top:1795;width:136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">
                    <v:textbox inset="6.84pt,3.42pt,6.84pt,3.42pt">
                      <w:txbxContent>
                        <w:p w14:paraId="08827E9A" w14:textId="77777777" w:rsidR="007E56CD" w:rsidRDefault="007E56CD" w:rsidP="00D72F1F">
                          <w:pPr>
                            <w:jc w:val="center"/>
                            <w:rPr>
                              <w:rFonts w:ascii="標楷體" w:eastAsia="標楷體" w:hAnsi="標楷體"/>
                              <w:sz w:val="23"/>
                            </w:rPr>
                          </w:pPr>
                          <w:r>
                            <w:rPr>
                              <w:rFonts w:ascii="標楷體" w:eastAsia="標楷體" w:hAnsi="標楷體" w:hint="eastAsia"/>
                              <w:sz w:val="23"/>
                            </w:rPr>
                            <w:t>股東會</w:t>
                          </w:r>
                        </w:p>
                      </w:txbxContent>
                    </v:textbox>
                  </v:shape>
                  <v:shape id="Text Box 52" o:spid="_x0000_s1032" type="#_x0000_t202" style="position:absolute;left:5277;top:2722;width:136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">
                    <v:textbox inset="6.84pt,3.42pt,6.84pt,3.42pt">
                      <w:txbxContent>
                        <w:p w14:paraId="50184346" w14:textId="77777777" w:rsidR="007E56CD" w:rsidRDefault="007E56CD" w:rsidP="00D72F1F">
                          <w:pPr>
                            <w:jc w:val="center"/>
                            <w:rPr>
                              <w:rFonts w:ascii="標楷體" w:eastAsia="標楷體" w:hAnsi="標楷體"/>
                              <w:sz w:val="23"/>
                            </w:rPr>
                          </w:pPr>
                          <w:r>
                            <w:rPr>
                              <w:rFonts w:ascii="標楷體" w:eastAsia="標楷體" w:hAnsi="標楷體" w:hint="eastAsia"/>
                              <w:sz w:val="23"/>
                            </w:rPr>
                            <w:t>董事會</w:t>
                          </w:r>
                        </w:p>
                        <w:p w14:paraId="4DD9B589" w14:textId="77777777" w:rsidR="007E56CD" w:rsidRDefault="007E56CD" w:rsidP="00D72F1F">
                          <w:pPr>
                            <w:jc w:val="center"/>
                            <w:rPr>
                              <w:rFonts w:ascii="標楷體" w:eastAsia="標楷體" w:hAnsi="標楷體"/>
                              <w:sz w:val="23"/>
                            </w:rPr>
                          </w:pPr>
                          <w:r>
                            <w:rPr>
                              <w:rFonts w:ascii="標楷體" w:eastAsia="標楷體" w:hAnsi="標楷體" w:hint="eastAsia"/>
                              <w:sz w:val="23"/>
                            </w:rPr>
                            <w:t>董事長</w:t>
                          </w:r>
                        </w:p>
                      </w:txbxContent>
                    </v:textbox>
                  </v:shape>
                  <v:shape id="Text Box 53" o:spid="_x0000_s1033" type="#_x0000_t202" style="position:absolute;left:3225;top:3700;width:135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">
                    <v:textbox inset="6.84pt,3.42pt,6.84pt,3.42pt">
                      <w:txbxContent>
                        <w:p w14:paraId="52907171" w14:textId="77777777" w:rsidR="007E56CD" w:rsidRDefault="007E56CD" w:rsidP="00D72F1F">
                          <w:pPr>
                            <w:jc w:val="center"/>
                            <w:rPr>
                              <w:rFonts w:ascii="標楷體" w:eastAsia="標楷體" w:hAnsi="標楷體"/>
                              <w:sz w:val="23"/>
                            </w:rPr>
                          </w:pPr>
                          <w:r w:rsidRPr="002513BD">
                            <w:rPr>
                              <w:rFonts w:ascii="標楷體" w:eastAsia="標楷體" w:hAnsi="標楷體" w:hint="eastAsia"/>
                              <w:sz w:val="23"/>
                            </w:rPr>
                            <w:t>稽核室</w:t>
                          </w:r>
                        </w:p>
                      </w:txbxContent>
                    </v:textbox>
                  </v:shape>
                  <v:shape id="Text Box 54" o:spid="_x0000_s1034" type="#_x0000_t202" style="position:absolute;left:5277;top:4013;width:136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">
                    <v:textbox inset="6.84pt,3.42pt,6.84pt,3.42pt">
                      <w:txbxContent>
                        <w:p w14:paraId="2A3AF2D3" w14:textId="77777777" w:rsidR="007E56CD" w:rsidRDefault="007E56CD" w:rsidP="00D72F1F">
                          <w:pPr>
                            <w:jc w:val="center"/>
                            <w:rPr>
                              <w:rFonts w:ascii="標楷體" w:eastAsia="標楷體" w:hAnsi="標楷體"/>
                              <w:sz w:val="23"/>
                            </w:rPr>
                          </w:pPr>
                          <w:r>
                            <w:rPr>
                              <w:rFonts w:ascii="標楷體" w:eastAsia="標楷體" w:hAnsi="標楷體" w:hint="eastAsia"/>
                              <w:sz w:val="23"/>
                            </w:rPr>
                            <w:t>總經理</w:t>
                          </w:r>
                        </w:p>
                      </w:txbxContent>
                    </v:textbox>
                  </v:shape>
                  <v:shape id="Text Box 55" o:spid="_x0000_s1035" type="#_x0000_t202" style="position:absolute;left:7913;top:3667;width:161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">
                    <v:textbox inset="6.84pt,3.42pt,6.84pt,3.42pt">
                      <w:txbxContent>
                        <w:p w14:paraId="4C62EBF7" w14:textId="68921335" w:rsidR="007E56CD" w:rsidRDefault="00CB31A9" w:rsidP="00D72F1F">
                          <w:pPr>
                            <w:jc w:val="center"/>
                            <w:rPr>
                              <w:rFonts w:ascii="標楷體" w:eastAsia="標楷體" w:hAnsi="標楷體"/>
                              <w:sz w:val="23"/>
                            </w:rPr>
                          </w:pPr>
                          <w:r>
                            <w:rPr>
                              <w:rFonts w:ascii="標楷體" w:eastAsia="標楷體" w:hAnsi="標楷體" w:hint="eastAsia"/>
                              <w:sz w:val="23"/>
                            </w:rPr>
                            <w:t>審計委員會</w:t>
                          </w:r>
                        </w:p>
                      </w:txbxContent>
                    </v:textbox>
                  </v:shape>
                  <v:line id="Line 56" o:spid="_x0000_s1036" style="position:absolute;flip:x;visibility:visible;mso-wrap-style:square" from="5930,2233" to="593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"/>
                  <v:line id="Line 57" o:spid="_x0000_s1037" style="position:absolute;visibility:visible;mso-wrap-style:square" from="5957,3717" to="5959,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"/>
                  <v:line id="Line 58" o:spid="_x0000_s1038" style="position:absolute;visibility:visible;mso-wrap-style:square" from="4568,3872" to="5927,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"/>
                  <v:line id="Line 59" o:spid="_x0000_s1039" style="position:absolute;visibility:visible;mso-wrap-style:square" from="5930,3863" to="7288,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XC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VZmj7A35v4BGTxCwAA//8DAFBLAQItABQABgAIAAAAIQDb4fbL7gAAAIUBAAATAAAAAAAA&#10;AAAAAAAAAAAAAABbQ29udGVudF9UeXBlc10ueG1sUEsBAi0AFAAGAAgAAAAhAFr0LFu/AAAAFQEA&#10;AAsAAAAAAAAAAAAAAAAAHwEAAF9yZWxzLy5yZWxzUEsBAi0AFAAGAAgAAAAhAEvTJcLHAAAA3QAA&#10;AA8AAAAAAAAAAAAAAAAABwIAAGRycy9kb3ducmV2LnhtbFBLBQYAAAAAAwADALcAAAD7AgAAAAA=&#10;"/>
                  <v:group id="Group 60" o:spid="_x0000_s1040" style="position:absolute;left:1250;top:4456;width:8548;height:1014" coordorigin="1250,4456" coordsize="8548,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">
                    <v:shape id="Text Box 61" o:spid="_x0000_s1041" type="#_x0000_t202" style="position:absolute;left:3580;top:4996;width:22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">
                      <v:textbox inset="6.84pt,3.42pt,6.84pt,3.42pt">
                        <w:txbxContent>
                          <w:p w14:paraId="3B2BA835" w14:textId="6CD82335" w:rsidR="007E56CD" w:rsidRDefault="007E56CD" w:rsidP="00D72F1F">
                            <w:pPr>
                              <w:jc w:val="center"/>
                              <w:rPr>
                                <w:rFonts w:ascii="標楷體" w:eastAsia="標楷體" w:hAnsi="標楷體"/>
                                <w:sz w:val="23"/>
                              </w:rPr>
                            </w:pPr>
                            <w:r>
                              <w:rPr>
                                <w:rFonts w:ascii="標楷體" w:eastAsia="標楷體" w:hAnsi="標楷體" w:hint="eastAsia"/>
                                <w:sz w:val="23"/>
                              </w:rPr>
                              <w:t>製造管理G</w:t>
                            </w:r>
                            <w:r>
                              <w:rPr>
                                <w:rFonts w:ascii="標楷體" w:eastAsia="標楷體" w:hAnsi="標楷體"/>
                                <w:sz w:val="23"/>
                              </w:rPr>
                              <w:t>roup</w:t>
                            </w:r>
                          </w:p>
                        </w:txbxContent>
                      </v:textbox>
                    </v:shape>
                    <v:shape id="Text Box 62" o:spid="_x0000_s1042" type="#_x0000_t202" style="position:absolute;left:7580;top:5026;width:221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">
                      <v:textbox inset="6.84pt,3.42pt,6.84pt,3.42pt">
                        <w:txbxContent>
                          <w:p w14:paraId="11C3FDBC" w14:textId="00EAB253" w:rsidR="007E56CD" w:rsidRDefault="007E56CD" w:rsidP="00D72F1F">
                            <w:pPr>
                              <w:jc w:val="center"/>
                              <w:rPr>
                                <w:rFonts w:ascii="標楷體" w:eastAsia="標楷體" w:hAnsi="標楷體"/>
                                <w:sz w:val="23"/>
                              </w:rPr>
                            </w:pPr>
                            <w:r>
                              <w:rPr>
                                <w:rFonts w:ascii="標楷體" w:eastAsia="標楷體" w:hAnsi="標楷體" w:hint="eastAsia"/>
                                <w:sz w:val="23"/>
                              </w:rPr>
                              <w:t>行政管理G</w:t>
                            </w:r>
                            <w:r>
                              <w:rPr>
                                <w:rFonts w:ascii="標楷體" w:eastAsia="標楷體" w:hAnsi="標楷體"/>
                                <w:sz w:val="23"/>
                              </w:rPr>
                              <w:t>roup</w:t>
                            </w:r>
                          </w:p>
                        </w:txbxContent>
                      </v:textbox>
                    </v:shape>
                    <v:shape id="Text Box 63" o:spid="_x0000_s1043" type="#_x0000_t202" style="position:absolute;left:1250;top:5004;width:157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">
                      <v:textbox inset="6.84pt,3.42pt,6.84pt,3.42pt">
                        <w:txbxContent>
                          <w:p w14:paraId="7593B9E3" w14:textId="77777777" w:rsidR="007E56CD" w:rsidRDefault="007E56CD" w:rsidP="00D72F1F">
                            <w:pPr>
                              <w:jc w:val="center"/>
                              <w:rPr>
                                <w:rFonts w:ascii="標楷體" w:eastAsia="標楷體" w:hAnsi="標楷體"/>
                                <w:sz w:val="23"/>
                              </w:rPr>
                            </w:pPr>
                            <w:r>
                              <w:rPr>
                                <w:rFonts w:ascii="標楷體" w:eastAsia="標楷體" w:hAnsi="標楷體" w:hint="eastAsia"/>
                                <w:sz w:val="23"/>
                              </w:rPr>
                              <w:t>大陸事業處</w:t>
                            </w:r>
                          </w:p>
                        </w:txbxContent>
                      </v:textbox>
                    </v:shape>
                    <v:line id="Line 64" o:spid="_x0000_s1044" style="position:absolute;visibility:visible;mso-wrap-style:square" from="5957,4456" to="5959,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"/>
                    <v:line id="Line 65" o:spid="_x0000_s1045" style="position:absolute;flip:x;visibility:visible;mso-wrap-style:square" from="4678,4678" to="4680,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"/>
                    <v:line id="Line 66" o:spid="_x0000_s1046" style="position:absolute;visibility:visible;mso-wrap-style:square" from="1962,4701" to="1963,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"/>
                    <v:line id="Line 67" o:spid="_x0000_s1047" style="position:absolute;flip:x;visibility:visible;mso-wrap-style:square" from="8675,4678" to="8690,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"/>
                    <v:line id="Line 68" o:spid="_x0000_s1048" style="position:absolute;flip:y;visibility:visible;mso-wrap-style:square" from="1962,4678" to="8690,4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"/>
                  </v:group>
                  <v:shape id="Text Box 69" o:spid="_x0000_s1049" type="#_x0000_t202" style="position:absolute;left:3149;top:8641;width:679;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" stroked="f">
                    <v:textbox style="layout-flow:vertical-ideographic" inset="6.84pt,3.42pt,6.84pt,3.42pt">
                      <w:txbxContent>
                        <w:p w14:paraId="5B8CBC13" w14:textId="77777777" w:rsidR="007E56CD" w:rsidRPr="00A90D95" w:rsidRDefault="007E56CD" w:rsidP="00D72F1F">
                          <w:pPr>
                            <w:rPr>
                              <w:rFonts w:eastAsia="標楷體"/>
                              <w:sz w:val="19"/>
                              <w:szCs w:val="19"/>
                            </w:rPr>
                          </w:pPr>
                          <w:r w:rsidRPr="00A90D95">
                            <w:rPr>
                              <w:rFonts w:eastAsia="標楷體"/>
                              <w:sz w:val="19"/>
                              <w:szCs w:val="19"/>
                            </w:rPr>
                            <w:t>產品之製造管理；全面生產保養</w:t>
                          </w:r>
                          <w:r w:rsidRPr="00A90D95">
                            <w:rPr>
                              <w:rFonts w:eastAsia="標楷體"/>
                              <w:sz w:val="19"/>
                              <w:szCs w:val="19"/>
                            </w:rPr>
                            <w:t>(TPM)</w:t>
                          </w:r>
                          <w:r w:rsidRPr="00A90D95">
                            <w:rPr>
                              <w:rFonts w:eastAsia="標楷體"/>
                              <w:sz w:val="19"/>
                              <w:szCs w:val="19"/>
                            </w:rPr>
                            <w:t>活動之推行。</w:t>
                          </w:r>
                        </w:p>
                      </w:txbxContent>
                    </v:textbox>
                  </v:shape>
                  <v:shape id="Text Box 70" o:spid="_x0000_s1050" type="#_x0000_t202" style="position:absolute;left:3957;top:8641;width:672;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" stroked="f">
                    <v:textbox style="layout-flow:vertical-ideographic" inset="6.84pt,3.42pt,6.84pt,3.42pt">
                      <w:txbxContent>
                        <w:p w14:paraId="551AFC93" w14:textId="77777777" w:rsidR="007E56CD" w:rsidRPr="00262A94" w:rsidRDefault="007E56CD" w:rsidP="00D72F1F">
                          <w:pPr>
                            <w:snapToGrid w:val="0"/>
                            <w:rPr>
                              <w:rFonts w:ascii="標楷體" w:eastAsia="標楷體" w:hAnsi="標楷體"/>
                              <w:sz w:val="19"/>
                              <w:szCs w:val="19"/>
                            </w:rPr>
                          </w:pPr>
                          <w:r w:rsidRPr="00262A94">
                            <w:rPr>
                              <w:rFonts w:ascii="標楷體" w:eastAsia="標楷體" w:hAnsi="標楷體" w:hint="eastAsia"/>
                              <w:sz w:val="19"/>
                              <w:szCs w:val="19"/>
                            </w:rPr>
                            <w:t>生產計劃管制、倉儲管理，生產技術之導入與改良。</w:t>
                          </w:r>
                        </w:p>
                      </w:txbxContent>
                    </v:textbox>
                  </v:shape>
                  <v:shape id="Text Box 71" o:spid="_x0000_s1051" type="#_x0000_t202" style="position:absolute;left:5646;top:8641;width:600;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" stroked="f">
                    <v:textbox style="layout-flow:vertical-ideographic" inset=".4mm,3.42pt,.4mm,3.42pt">
                      <w:txbxContent>
                        <w:p w14:paraId="6A65E706" w14:textId="77777777" w:rsidR="007E56CD" w:rsidRPr="00447408" w:rsidRDefault="007E56CD" w:rsidP="00D72F1F">
                          <w:pPr>
                            <w:adjustRightInd w:val="0"/>
                            <w:snapToGrid w:val="0"/>
                            <w:rPr>
                              <w:rFonts w:ascii="標楷體" w:eastAsia="標楷體" w:hAnsi="標楷體"/>
                              <w:sz w:val="19"/>
                              <w:szCs w:val="19"/>
                            </w:rPr>
                          </w:pPr>
                          <w:r w:rsidRPr="00447408">
                            <w:rPr>
                              <w:rFonts w:ascii="標楷體" w:eastAsia="標楷體" w:hAnsi="標楷體" w:hint="eastAsia"/>
                              <w:sz w:val="19"/>
                              <w:szCs w:val="19"/>
                            </w:rPr>
                            <w:t>產品及模治具之設計、開發、測試、技術研究計劃擬定。</w:t>
                          </w:r>
                        </w:p>
                      </w:txbxContent>
                    </v:textbox>
                  </v:shape>
                  <v:shape id="_x0000_s1052" type="#_x0000_t202" style="position:absolute;left:6637;top:8641;width:943;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" stroked="f">
                    <v:textbox style="layout-flow:vertical-ideographic" inset="6.84pt,3.42pt,6.84pt,3.42pt">
                      <w:txbxContent>
                        <w:p w14:paraId="1BC5A634" w14:textId="77777777" w:rsidR="007E56CD" w:rsidRDefault="007E56CD" w:rsidP="00D72F1F">
                          <w:pPr>
                            <w:snapToGrid w:val="0"/>
                            <w:rPr>
                              <w:rFonts w:ascii="標楷體" w:eastAsia="標楷體" w:hAnsi="標楷體"/>
                              <w:sz w:val="19"/>
                            </w:rPr>
                          </w:pPr>
                          <w:r>
                            <w:rPr>
                              <w:rFonts w:ascii="標楷體" w:eastAsia="標楷體" w:hAnsi="標楷體" w:hint="eastAsia"/>
                              <w:sz w:val="19"/>
                            </w:rPr>
                            <w:t>產品企劃、國內外產品推廣；原材料各式零件及設備之國內外採購。</w:t>
                          </w:r>
                        </w:p>
                      </w:txbxContent>
                    </v:textbox>
                  </v:shape>
                  <v:shape id="Text Box 73" o:spid="_x0000_s1053" type="#_x0000_t202" style="position:absolute;left:8144;top:8641;width:1101;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" stroked="f">
                    <v:textbox style="layout-flow:vertical-ideographic" inset="6.84pt,3.42pt,6.84pt,3.42pt">
                      <w:txbxContent>
                        <w:p w14:paraId="0F31ED01" w14:textId="77777777" w:rsidR="007E56CD" w:rsidRDefault="007E56CD" w:rsidP="00D72F1F">
                          <w:pPr>
                            <w:snapToGrid w:val="0"/>
                            <w:rPr>
                              <w:rFonts w:ascii="標楷體" w:eastAsia="標楷體" w:hAnsi="標楷體"/>
                              <w:sz w:val="19"/>
                              <w:szCs w:val="19"/>
                            </w:rPr>
                          </w:pPr>
                          <w:r>
                            <w:rPr>
                              <w:rFonts w:ascii="標楷體" w:eastAsia="標楷體" w:hAnsi="標楷體" w:hint="eastAsia"/>
                              <w:sz w:val="19"/>
                              <w:szCs w:val="19"/>
                            </w:rPr>
                            <w:t>公司治理專責單位</w:t>
                          </w:r>
                        </w:p>
                        <w:p w14:paraId="095E0A72" w14:textId="77777777" w:rsidR="007E56CD" w:rsidRPr="007255F5" w:rsidRDefault="007E56CD" w:rsidP="00D72F1F">
                          <w:pPr>
                            <w:snapToGrid w:val="0"/>
                            <w:rPr>
                              <w:rFonts w:ascii="標楷體" w:eastAsia="標楷體" w:hAnsi="標楷體"/>
                              <w:sz w:val="19"/>
                              <w:szCs w:val="19"/>
                            </w:rPr>
                          </w:pPr>
                          <w:r>
                            <w:rPr>
                              <w:rFonts w:ascii="標楷體" w:eastAsia="標楷體" w:hAnsi="標楷體" w:hint="eastAsia"/>
                              <w:sz w:val="19"/>
                              <w:szCs w:val="19"/>
                            </w:rPr>
                            <w:t>財務會計制度之訂定與執行、資金規劃與籌措、轉投資公司之財務制度監督、股東服務。</w:t>
                          </w:r>
                        </w:p>
                      </w:txbxContent>
                    </v:textbox>
                  </v:shape>
                  <v:shape id="Text Box 74" o:spid="_x0000_s1054" type="#_x0000_t202" style="position:absolute;left:7580;top:8659;width:576;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" stroked="f">
                    <v:textbox style="layout-flow:vertical-ideographic" inset=".4mm,3.42pt,.4mm,3.42pt">
                      <w:txbxContent>
                        <w:p w14:paraId="1EEE3E3E" w14:textId="0853E263" w:rsidR="007E56CD" w:rsidRDefault="007E56CD" w:rsidP="00D72F1F">
                          <w:pPr>
                            <w:snapToGrid w:val="0"/>
                            <w:rPr>
                              <w:rFonts w:ascii="標楷體" w:eastAsia="標楷體" w:hAnsi="標楷體"/>
                              <w:sz w:val="18"/>
                              <w:szCs w:val="18"/>
                            </w:rPr>
                          </w:pPr>
                          <w:r>
                            <w:rPr>
                              <w:rFonts w:ascii="標楷體" w:eastAsia="標楷體" w:hAnsi="標楷體" w:hint="eastAsia"/>
                              <w:sz w:val="18"/>
                              <w:szCs w:val="18"/>
                            </w:rPr>
                            <w:t>永續</w:t>
                          </w:r>
                          <w:r>
                            <w:rPr>
                              <w:rFonts w:ascii="標楷體" w:eastAsia="標楷體" w:hAnsi="標楷體"/>
                              <w:sz w:val="18"/>
                              <w:szCs w:val="18"/>
                            </w:rPr>
                            <w:t>發展</w:t>
                          </w:r>
                          <w:r w:rsidRPr="005B017A">
                            <w:rPr>
                              <w:rFonts w:ascii="標楷體" w:eastAsia="標楷體" w:hAnsi="標楷體" w:hint="eastAsia"/>
                              <w:sz w:val="18"/>
                              <w:szCs w:val="18"/>
                            </w:rPr>
                            <w:t>及</w:t>
                          </w:r>
                          <w:r>
                            <w:rPr>
                              <w:rFonts w:ascii="標楷體" w:eastAsia="標楷體" w:hAnsi="標楷體" w:hint="eastAsia"/>
                              <w:sz w:val="18"/>
                              <w:szCs w:val="18"/>
                            </w:rPr>
                            <w:t>誠信經營專責單位</w:t>
                          </w:r>
                        </w:p>
                        <w:p w14:paraId="34D6A1AC" w14:textId="77777777" w:rsidR="007E56CD" w:rsidRPr="00262A94" w:rsidRDefault="007E56CD" w:rsidP="00D72F1F">
                          <w:pPr>
                            <w:snapToGrid w:val="0"/>
                            <w:rPr>
                              <w:rFonts w:ascii="標楷體" w:eastAsia="標楷體" w:hAnsi="標楷體"/>
                              <w:sz w:val="18"/>
                              <w:szCs w:val="18"/>
                            </w:rPr>
                          </w:pPr>
                          <w:r w:rsidRPr="00262A94">
                            <w:rPr>
                              <w:rFonts w:ascii="標楷體" w:eastAsia="標楷體" w:hAnsi="標楷體" w:hint="eastAsia"/>
                              <w:sz w:val="18"/>
                              <w:szCs w:val="18"/>
                            </w:rPr>
                            <w:t>人力資源尋才、育才、輔導、福利；總務行政工作之規劃與執行。</w:t>
                          </w:r>
                        </w:p>
                      </w:txbxContent>
                    </v:textbox>
                  </v:shape>
                  <v:shape id="Text Box 75" o:spid="_x0000_s1055" type="#_x0000_t202" style="position:absolute;left:1610;top:5819;width:685;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" stroked="f">
                    <v:textbox style="layout-flow:vertical-ideographic" inset="6.84pt,3.42pt,6.84pt,3.42pt">
                      <w:txbxContent>
                        <w:p w14:paraId="42A1FD94" w14:textId="77777777" w:rsidR="007E56CD" w:rsidRDefault="007E56CD" w:rsidP="00D72F1F">
                          <w:pPr>
                            <w:rPr>
                              <w:rFonts w:ascii="標楷體" w:eastAsia="標楷體" w:hAnsi="標楷體"/>
                              <w:sz w:val="21"/>
                              <w:szCs w:val="22"/>
                            </w:rPr>
                          </w:pPr>
                          <w:r>
                            <w:rPr>
                              <w:rFonts w:ascii="標楷體" w:eastAsia="標楷體" w:hAnsi="標楷體" w:hint="eastAsia"/>
                              <w:sz w:val="21"/>
                              <w:szCs w:val="22"/>
                            </w:rPr>
                            <w:t>轉投資事業經營、管理。</w:t>
                          </w:r>
                        </w:p>
                      </w:txbxContent>
                    </v:textbox>
                  </v:shape>
                  <v:shape id="Text Box 76" o:spid="_x0000_s1056" type="#_x0000_t202" style="position:absolute;left:9201;top:8689;width:425;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" stroked="f">
                    <v:textbox style="layout-flow:vertical-ideographic" inset=".4mm,3.42pt,.4mm,3.42pt">
                      <w:txbxContent>
                        <w:p w14:paraId="535F38D2" w14:textId="77777777" w:rsidR="007E56CD" w:rsidRDefault="007E56CD" w:rsidP="00D72F1F">
                          <w:pPr>
                            <w:adjustRightInd w:val="0"/>
                            <w:snapToGrid w:val="0"/>
                            <w:rPr>
                              <w:rFonts w:ascii="標楷體" w:eastAsia="標楷體" w:hAnsi="標楷體"/>
                              <w:sz w:val="19"/>
                            </w:rPr>
                          </w:pPr>
                          <w:r>
                            <w:rPr>
                              <w:rFonts w:ascii="標楷體" w:eastAsia="標楷體" w:hAnsi="標楷體" w:hint="eastAsia"/>
                              <w:sz w:val="19"/>
                            </w:rPr>
                            <w:t>工廠環境安全衛生管理。</w:t>
                          </w:r>
                        </w:p>
                      </w:txbxContent>
                    </v:textbox>
                  </v:shape>
                  <v:group id="Group 77" o:spid="_x0000_s1057" style="position:absolute;left:6801;top:5469;width:2979;height:2818" coordorigin="6801,5469" coordsize="2979,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">
                    <v:shape id="Text Box 79" o:spid="_x0000_s1058" type="#_x0000_t202" style="position:absolute;left:6801;top:6033;width:67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">
                      <v:textbox style="layout-flow:vertical-ideographic" inset="6.84pt,3.42pt,6.84pt,3.42pt">
                        <w:txbxContent>
                          <w:p w14:paraId="181F296A" w14:textId="77777777" w:rsidR="007E56CD" w:rsidRDefault="007E56CD" w:rsidP="00D72F1F">
                            <w:pPr>
                              <w:jc w:val="distribute"/>
                              <w:rPr>
                                <w:rFonts w:ascii="標楷體" w:eastAsia="標楷體" w:hAnsi="標楷體"/>
                                <w:sz w:val="23"/>
                              </w:rPr>
                            </w:pPr>
                            <w:r>
                              <w:rPr>
                                <w:rFonts w:ascii="標楷體" w:eastAsia="標楷體" w:hAnsi="標楷體" w:hint="eastAsia"/>
                                <w:sz w:val="23"/>
                              </w:rPr>
                              <w:t>業務部</w:t>
                            </w:r>
                          </w:p>
                        </w:txbxContent>
                      </v:textbox>
                    </v:shape>
                    <v:shape id="Text Box 80" o:spid="_x0000_s1059" type="#_x0000_t202" style="position:absolute;left:8348;top:6052;width:67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">
                      <v:textbox style="layout-flow:vertical-ideographic" inset="6.84pt,3.42pt,6.84pt,3.42pt">
                        <w:txbxContent>
                          <w:p w14:paraId="3C07405D"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財務部</w:t>
                            </w:r>
                          </w:p>
                        </w:txbxContent>
                      </v:textbox>
                    </v:shape>
                    <v:shape id="_x0000_s1060" type="#_x0000_t202" style="position:absolute;left:7580;top:6058;width:67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">
                      <v:textbox style="layout-flow:vertical-ideographic" inset="6.84pt,3.42pt,6.84pt,3.42pt">
                        <w:txbxContent>
                          <w:p w14:paraId="2B5BFD24" w14:textId="77777777" w:rsidR="007E56CD" w:rsidRDefault="007E56CD" w:rsidP="00D72F1F">
                            <w:pPr>
                              <w:jc w:val="distribute"/>
                              <w:rPr>
                                <w:rFonts w:ascii="標楷體" w:eastAsia="標楷體" w:hAnsi="標楷體"/>
                                <w:sz w:val="23"/>
                              </w:rPr>
                            </w:pPr>
                            <w:r>
                              <w:rPr>
                                <w:rFonts w:ascii="標楷體" w:eastAsia="標楷體" w:hAnsi="標楷體" w:hint="eastAsia"/>
                                <w:sz w:val="23"/>
                              </w:rPr>
                              <w:t>管理部</w:t>
                            </w:r>
                          </w:p>
                        </w:txbxContent>
                      </v:textbox>
                    </v:shape>
                    <v:shape id="Text Box 82" o:spid="_x0000_s1061" type="#_x0000_t202" style="position:absolute;left:9101;top:6062;width:679;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">
                      <v:textbox style="layout-flow:vertical-ideographic" inset="6.84pt,3.42pt,6.84pt,3.42pt">
                        <w:txbxContent>
                          <w:p w14:paraId="5C18CA49" w14:textId="77777777" w:rsidR="007E56CD" w:rsidRPr="005B275E" w:rsidRDefault="007E56CD" w:rsidP="00D72F1F">
                            <w:pPr>
                              <w:jc w:val="distribute"/>
                              <w:rPr>
                                <w:rFonts w:ascii="標楷體" w:eastAsia="標楷體" w:hAnsi="標楷體"/>
                                <w:sz w:val="23"/>
                              </w:rPr>
                            </w:pPr>
                            <w:r w:rsidRPr="008D3865">
                              <w:rPr>
                                <w:rFonts w:ascii="標楷體" w:eastAsia="標楷體" w:hAnsi="標楷體" w:hint="eastAsia"/>
                                <w:sz w:val="23"/>
                              </w:rPr>
                              <w:t>安全衛生室</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3" o:spid="_x0000_s1062" type="#_x0000_t34" style="position:absolute;left:7633;top:4977;width:563;height:154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"/>
                  </v:group>
                  <v:shape id="Text Box 86" o:spid="_x0000_s1063" type="#_x0000_t202" style="position:absolute;left:4979;top:8614;width:480;height:5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" stroked="f">
                    <v:textbox style="layout-flow:vertical-ideographic" inset=".4mm,3.42pt,.4mm,3.42pt">
                      <w:txbxContent>
                        <w:p w14:paraId="4FFFCF51" w14:textId="77777777" w:rsidR="007E56CD" w:rsidRPr="00447408" w:rsidRDefault="007E56CD" w:rsidP="00D72F1F">
                          <w:pPr>
                            <w:adjustRightInd w:val="0"/>
                            <w:snapToGrid w:val="0"/>
                            <w:rPr>
                              <w:rFonts w:ascii="標楷體" w:eastAsia="標楷體" w:hAnsi="標楷體"/>
                              <w:sz w:val="19"/>
                              <w:szCs w:val="19"/>
                            </w:rPr>
                          </w:pPr>
                          <w:r w:rsidRPr="00447408">
                            <w:rPr>
                              <w:rFonts w:ascii="標楷體" w:eastAsia="標楷體" w:hAnsi="標楷體" w:hint="eastAsia"/>
                              <w:sz w:val="19"/>
                              <w:szCs w:val="19"/>
                            </w:rPr>
                            <w:t>品質管理之各項方案研擬、推展及執行。</w:t>
                          </w:r>
                        </w:p>
                      </w:txbxContent>
                    </v:textbox>
                  </v:shape>
                  <v:group id="Group 87" o:spid="_x0000_s1064" style="position:absolute;left:3149;top:5488;width:3317;height:2774" coordorigin="3149,5488" coordsize="3317,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">
                    <v:shape id="AutoShape 88" o:spid="_x0000_s1065" type="#_x0000_t34" style="position:absolute;left:4704;top:5472;width:542;height:5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"/>
                    <v:shape id="Text Box 89" o:spid="_x0000_s1066" type="#_x0000_t202" style="position:absolute;left:3149;top:6030;width:67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">
                      <v:textbox style="layout-flow:vertical-ideographic" inset="6.84pt,3.42pt,6.84pt,3.42pt">
                        <w:txbxContent>
                          <w:p w14:paraId="46768617"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製造部</w:t>
                            </w:r>
                          </w:p>
                        </w:txbxContent>
                      </v:textbox>
                    </v:shape>
                    <v:shape id="Text Box 90" o:spid="_x0000_s1067" type="#_x0000_t202" style="position:absolute;left:4017;top:6030;width:67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">
                      <v:textbox style="layout-flow:vertical-ideographic" inset="6.84pt,3.42pt,6.84pt,3.42pt">
                        <w:txbxContent>
                          <w:p w14:paraId="28061031" w14:textId="77777777" w:rsidR="007E56CD" w:rsidRDefault="007E56CD" w:rsidP="00D72F1F">
                            <w:pPr>
                              <w:jc w:val="distribute"/>
                              <w:rPr>
                                <w:rFonts w:ascii="標楷體" w:eastAsia="標楷體" w:hAnsi="標楷體"/>
                                <w:sz w:val="23"/>
                              </w:rPr>
                            </w:pPr>
                            <w:r>
                              <w:rPr>
                                <w:rFonts w:ascii="標楷體" w:eastAsia="標楷體" w:hAnsi="標楷體" w:hint="eastAsia"/>
                                <w:sz w:val="23"/>
                              </w:rPr>
                              <w:t>生管部</w:t>
                            </w:r>
                          </w:p>
                        </w:txbxContent>
                      </v:textbox>
                    </v:shape>
                    <v:shape id="Text Box 91" o:spid="_x0000_s1068" type="#_x0000_t202" style="position:absolute;left:4925;top:6033;width:67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">
                      <v:textbox style="layout-flow:vertical-ideographic" inset="6.84pt,3.42pt,6.84pt,3.42pt">
                        <w:txbxContent>
                          <w:p w14:paraId="46D26812" w14:textId="77777777" w:rsidR="007E56CD" w:rsidRDefault="007E56CD" w:rsidP="00D72F1F">
                            <w:pPr>
                              <w:jc w:val="distribute"/>
                              <w:rPr>
                                <w:rFonts w:ascii="標楷體" w:eastAsia="標楷體" w:hAnsi="標楷體"/>
                                <w:sz w:val="23"/>
                              </w:rPr>
                            </w:pPr>
                            <w:r>
                              <w:rPr>
                                <w:rFonts w:ascii="標楷體" w:eastAsia="標楷體" w:hAnsi="標楷體" w:hint="eastAsia"/>
                                <w:sz w:val="23"/>
                              </w:rPr>
                              <w:t>品管部</w:t>
                            </w:r>
                          </w:p>
                        </w:txbxContent>
                      </v:textbox>
                    </v:shape>
                    <v:shape id="Text Box 92" o:spid="_x0000_s1069" type="#_x0000_t202" style="position:absolute;left:5787;top:6030;width:679;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">
                      <v:textbox style="layout-flow:vertical-ideographic" inset="6.84pt,3.42pt,6.84pt,3.42pt">
                        <w:txbxContent>
                          <w:p w14:paraId="477F4AAE" w14:textId="77777777" w:rsidR="007E56CD" w:rsidRPr="005B275E" w:rsidRDefault="007E56CD" w:rsidP="00D72F1F">
                            <w:pPr>
                              <w:jc w:val="distribute"/>
                              <w:rPr>
                                <w:rFonts w:ascii="標楷體" w:eastAsia="標楷體" w:hAnsi="標楷體"/>
                                <w:sz w:val="23"/>
                              </w:rPr>
                            </w:pPr>
                            <w:r>
                              <w:rPr>
                                <w:rFonts w:ascii="標楷體" w:eastAsia="標楷體" w:hAnsi="標楷體" w:hint="eastAsia"/>
                                <w:sz w:val="23"/>
                              </w:rPr>
                              <w:t>開發技術部</w:t>
                            </w:r>
                          </w:p>
                        </w:txbxContent>
                      </v:textbox>
                    </v:shape>
                    <v:shape id="AutoShape 93" o:spid="_x0000_s1070" type="#_x0000_t34" style="position:absolute;left:3865;top:5209;width:542;height:11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"/>
                    <v:shape id="AutoShape 94" o:spid="_x0000_s1071" type="#_x0000_t34" style="position:absolute;left:4285;top:5632;width:542;height: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"/>
                    <v:shape id="AutoShape 95" o:spid="_x0000_s1072" type="#_x0000_t34" style="position:absolute;left:5125;top:5049;width:542;height:1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"/>
                  </v:group>
                  <v:shape id="Text Box 55" o:spid="_x0000_s1073" type="#_x0000_t202" style="position:absolute;left:7909;top:2828;width:161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">
                    <v:textbox inset="6.84pt,3.42pt,6.84pt,3.42pt">
                      <w:txbxContent>
                        <w:p w14:paraId="1098270C" w14:textId="77777777" w:rsidR="007E56CD" w:rsidRDefault="007E56CD" w:rsidP="00D72F1F">
                          <w:pPr>
                            <w:jc w:val="center"/>
                            <w:rPr>
                              <w:rFonts w:ascii="標楷體" w:eastAsia="標楷體" w:hAnsi="標楷體"/>
                              <w:sz w:val="23"/>
                            </w:rPr>
                          </w:pPr>
                          <w:r w:rsidRPr="002513BD">
                            <w:rPr>
                              <w:rFonts w:ascii="標楷體" w:eastAsia="標楷體" w:hAnsi="標楷體" w:hint="eastAsia"/>
                              <w:sz w:val="23"/>
                            </w:rPr>
                            <w:t>薪酬委員會</w:t>
                          </w:r>
                        </w:p>
                      </w:txbxContent>
                    </v:textbox>
                  </v:shape>
                </v:group>
                <v:line id="直線接點 3" o:spid="_x0000_s1074" style="position:absolute;flip:x;visibility:visible;mso-wrap-style:square" from="53530,26860" to="53530,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接點 4" o:spid="_x0000_s1075" style="position:absolute;flip:x;visibility:visible;mso-wrap-style:square" from="49022,26860" to="49022,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" strokecolor="black [3213]"/>
                <v:line id="直線接點 8" o:spid="_x0000_s1076" style="position:absolute;flip:x;visibility:visible;mso-wrap-style:square" from="44450,26924" to="44450,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" strokecolor="black [3213]"/>
              </v:group>
            </w:pict>
          </mc:Fallback>
        </mc:AlternateContent>
      </w:r>
      <w:r w:rsidR="00CB53F0" w:rsidRPr="00EE68C7">
        <w:rPr>
          <w:rFonts w:ascii="標楷體" w:eastAsia="標楷體" w:hAnsi="標楷體" w:hint="eastAsia"/>
          <w:sz w:val="28"/>
        </w:rPr>
        <w:t>一、</w:t>
      </w:r>
      <w:r w:rsidR="00D72F1F" w:rsidRPr="00EE68C7">
        <w:rPr>
          <w:rFonts w:ascii="標楷體" w:eastAsia="標楷體" w:hAnsi="標楷體"/>
          <w:noProof/>
        </w:rPr>
        <mc:AlternateContent>
          <mc:Choice Requires="wps">
            <w:drawing>
              <wp:anchor distT="0" distB="0" distL="114300" distR="114300" simplePos="0" relativeHeight="251664384" behindDoc="0" locked="0" layoutInCell="1" allowOverlap="1" wp14:anchorId="5047087B" wp14:editId="630E5313">
                <wp:simplePos x="0" y="0"/>
                <wp:positionH relativeFrom="column">
                  <wp:posOffset>3567223</wp:posOffset>
                </wp:positionH>
                <wp:positionV relativeFrom="paragraph">
                  <wp:posOffset>1451876</wp:posOffset>
                </wp:positionV>
                <wp:extent cx="0" cy="584791"/>
                <wp:effectExtent l="0" t="0" r="19050" b="25400"/>
                <wp:wrapNone/>
                <wp:docPr id="6124" name="直線接點 6124"/>
                <wp:cNvGraphicFramePr/>
                <a:graphic xmlns:a="http://schemas.openxmlformats.org/drawingml/2006/main">
                  <a:graphicData uri="http://schemas.microsoft.com/office/word/2010/wordprocessingShape">
                    <wps:wsp>
                      <wps:cNvCnPr/>
                      <wps:spPr>
                        <a:xfrm>
                          <a:off x="0" y="0"/>
                          <a:ext cx="0" cy="5847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C6C446B" id="直線接點 61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0.9pt,114.3pt" to="280.9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" strokecolor="black [3213]"/>
            </w:pict>
          </mc:Fallback>
        </mc:AlternateContent>
      </w:r>
      <w:r w:rsidR="00D72F1F" w:rsidRPr="00EE68C7">
        <w:rPr>
          <w:rFonts w:ascii="標楷體" w:eastAsia="標楷體" w:hAnsi="標楷體"/>
          <w:noProof/>
        </w:rPr>
        <mc:AlternateContent>
          <mc:Choice Requires="wps">
            <w:drawing>
              <wp:anchor distT="0" distB="0" distL="114300" distR="114300" simplePos="0" relativeHeight="251655168" behindDoc="0" locked="0" layoutInCell="1" allowOverlap="1" wp14:anchorId="0DACD5E5" wp14:editId="3795EAD3">
                <wp:simplePos x="0" y="0"/>
                <wp:positionH relativeFrom="column">
                  <wp:posOffset>3565563</wp:posOffset>
                </wp:positionH>
                <wp:positionV relativeFrom="paragraph">
                  <wp:posOffset>2039945</wp:posOffset>
                </wp:positionV>
                <wp:extent cx="360680" cy="0"/>
                <wp:effectExtent l="0" t="0" r="20320" b="19050"/>
                <wp:wrapNone/>
                <wp:docPr id="6125" name="直線接點 6125"/>
                <wp:cNvGraphicFramePr/>
                <a:graphic xmlns:a="http://schemas.openxmlformats.org/drawingml/2006/main">
                  <a:graphicData uri="http://schemas.microsoft.com/office/word/2010/wordprocessingShape">
                    <wps:wsp>
                      <wps:cNvCnPr/>
                      <wps:spPr>
                        <a:xfrm>
                          <a:off x="0" y="0"/>
                          <a:ext cx="360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D3E0D30" id="直線接點 612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80.75pt,160.65pt" to="309.15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" strokecolor="black [3213]"/>
            </w:pict>
          </mc:Fallback>
        </mc:AlternateContent>
      </w:r>
      <w:r w:rsidR="00D72F1F" w:rsidRPr="00EE68C7">
        <w:rPr>
          <w:rFonts w:ascii="標楷體" w:eastAsia="標楷體" w:hAnsi="標楷體"/>
          <w:noProof/>
        </w:rPr>
        <mc:AlternateContent>
          <mc:Choice Requires="wps">
            <w:drawing>
              <wp:anchor distT="0" distB="0" distL="114300" distR="114300" simplePos="0" relativeHeight="251645952" behindDoc="0" locked="0" layoutInCell="1" allowOverlap="1" wp14:anchorId="36EC811D" wp14:editId="0D5E8236">
                <wp:simplePos x="0" y="0"/>
                <wp:positionH relativeFrom="column">
                  <wp:posOffset>3567223</wp:posOffset>
                </wp:positionH>
                <wp:positionV relativeFrom="paragraph">
                  <wp:posOffset>1451876</wp:posOffset>
                </wp:positionV>
                <wp:extent cx="360680" cy="0"/>
                <wp:effectExtent l="0" t="0" r="20320" b="19050"/>
                <wp:wrapNone/>
                <wp:docPr id="6126" name="直線接點 6126"/>
                <wp:cNvGraphicFramePr/>
                <a:graphic xmlns:a="http://schemas.openxmlformats.org/drawingml/2006/main">
                  <a:graphicData uri="http://schemas.microsoft.com/office/word/2010/wordprocessingShape">
                    <wps:wsp>
                      <wps:cNvCnPr/>
                      <wps:spPr>
                        <a:xfrm>
                          <a:off x="0" y="0"/>
                          <a:ext cx="360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F6F50BA" id="直線接點 612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80.9pt,114.3pt" to="309.3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" strokecolor="black [3213]"/>
            </w:pict>
          </mc:Fallback>
        </mc:AlternateContent>
      </w:r>
      <w:r w:rsidR="00D72F1F" w:rsidRPr="00EE68C7">
        <w:rPr>
          <w:rFonts w:ascii="標楷體" w:eastAsia="標楷體" w:hAnsi="標楷體" w:hint="eastAsia"/>
          <w:sz w:val="28"/>
        </w:rPr>
        <w:t>組織系統圖</w:t>
      </w:r>
      <w:bookmarkEnd w:id="3"/>
    </w:p>
    <w:p w14:paraId="00C23632" w14:textId="19DD5125" w:rsidR="00924638" w:rsidRPr="00EE68C7" w:rsidRDefault="006D6CE7" w:rsidP="001C5351">
      <w:pPr>
        <w:pStyle w:val="aff1"/>
        <w:ind w:leftChars="195" w:left="878" w:hangingChars="171" w:hanging="410"/>
        <w:rPr>
          <w:rFonts w:hAnsi="標楷體"/>
          <w:sz w:val="28"/>
        </w:rPr>
        <w:sectPr w:rsidR="00924638" w:rsidRPr="00EE68C7" w:rsidSect="00DD301A">
          <w:footerReference w:type="default" r:id="rId8"/>
          <w:footerReference w:type="first" r:id="rId9"/>
          <w:pgSz w:w="11907" w:h="16840" w:code="9"/>
          <w:pgMar w:top="1134" w:right="1134" w:bottom="1418" w:left="1418" w:header="737" w:footer="851" w:gutter="0"/>
          <w:pgNumType w:start="1"/>
          <w:cols w:space="425"/>
          <w:titlePg/>
          <w:docGrid w:type="lines" w:linePitch="360"/>
        </w:sectPr>
      </w:pPr>
      <w:r w:rsidRPr="00EE68C7">
        <w:rPr>
          <w:rFonts w:hAnsi="標楷體"/>
          <w:noProof/>
        </w:rPr>
        <mc:AlternateContent>
          <mc:Choice Requires="wps">
            <w:drawing>
              <wp:anchor distT="0" distB="0" distL="114300" distR="114300" simplePos="0" relativeHeight="251659264" behindDoc="0" locked="0" layoutInCell="1" allowOverlap="1" wp14:anchorId="47DB3765" wp14:editId="6EE91244">
                <wp:simplePos x="0" y="0"/>
                <wp:positionH relativeFrom="column">
                  <wp:posOffset>5106870</wp:posOffset>
                </wp:positionH>
                <wp:positionV relativeFrom="paragraph">
                  <wp:posOffset>2926281</wp:posOffset>
                </wp:positionV>
                <wp:extent cx="408940" cy="1414346"/>
                <wp:effectExtent l="0" t="0" r="10160" b="14605"/>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414346"/>
                        </a:xfrm>
                        <a:prstGeom prst="rect">
                          <a:avLst/>
                        </a:prstGeom>
                        <a:solidFill>
                          <a:srgbClr val="FFFFFF"/>
                        </a:solidFill>
                        <a:ln w="9525">
                          <a:solidFill>
                            <a:srgbClr val="000000"/>
                          </a:solidFill>
                          <a:miter lim="800000"/>
                          <a:headEnd/>
                          <a:tailEnd/>
                        </a:ln>
                      </wps:spPr>
                      <wps:txbx>
                        <w:txbxContent>
                          <w:p w14:paraId="26D5E091"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資訊室</w:t>
                            </w:r>
                          </w:p>
                        </w:txbxContent>
                      </wps:txbx>
                      <wps:bodyPr rot="0" vert="eaVert" wrap="square" lIns="86868" tIns="43434" rIns="86868" bIns="43434" anchor="t" anchorCtr="0" upright="1">
                        <a:noAutofit/>
                      </wps:bodyPr>
                    </wps:wsp>
                  </a:graphicData>
                </a:graphic>
                <wp14:sizeRelV relativeFrom="margin">
                  <wp14:pctHeight>0</wp14:pctHeight>
                </wp14:sizeRelV>
              </wp:anchor>
            </w:drawing>
          </mc:Choice>
          <mc:Fallback>
            <w:pict>
              <v:shape w14:anchorId="47DB3765" id="Text Box 81" o:spid="_x0000_s1077" type="#_x0000_t202" style="position:absolute;left:0;text-align:left;margin-left:402.1pt;margin-top:230.4pt;width:32.2pt;height:11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">
                <v:textbox style="layout-flow:vertical-ideographic" inset="6.84pt,3.42pt,6.84pt,3.42pt">
                  <w:txbxContent>
                    <w:p w14:paraId="26D5E091" w14:textId="77777777" w:rsidR="007E56CD" w:rsidRDefault="007E56CD" w:rsidP="00D72F1F">
                      <w:pPr>
                        <w:jc w:val="distribute"/>
                        <w:rPr>
                          <w:rFonts w:ascii="標楷體" w:eastAsia="標楷體" w:hAnsi="標楷體"/>
                          <w:sz w:val="23"/>
                        </w:rPr>
                      </w:pPr>
                      <w:r>
                        <w:rPr>
                          <w:rFonts w:ascii="標楷體" w:eastAsia="標楷體" w:hAnsi="標楷體" w:hint="eastAsia"/>
                          <w:sz w:val="23"/>
                        </w:rPr>
                        <w:t>資訊室</w:t>
                      </w:r>
                    </w:p>
                  </w:txbxContent>
                </v:textbox>
              </v:shape>
            </w:pict>
          </mc:Fallback>
        </mc:AlternateContent>
      </w:r>
      <w:r w:rsidR="001C5351" w:rsidRPr="00EE68C7">
        <w:rPr>
          <w:rFonts w:hAnsi="標楷體"/>
          <w:noProof/>
        </w:rPr>
        <mc:AlternateContent>
          <mc:Choice Requires="wps">
            <w:drawing>
              <wp:anchor distT="0" distB="0" distL="114300" distR="114300" simplePos="0" relativeHeight="251652096" behindDoc="0" locked="0" layoutInCell="1" allowOverlap="1" wp14:anchorId="19F21170" wp14:editId="33783A6D">
                <wp:simplePos x="0" y="0"/>
                <wp:positionH relativeFrom="column">
                  <wp:posOffset>5005705</wp:posOffset>
                </wp:positionH>
                <wp:positionV relativeFrom="paragraph">
                  <wp:posOffset>4597400</wp:posOffset>
                </wp:positionV>
                <wp:extent cx="659274" cy="3258820"/>
                <wp:effectExtent l="0" t="0" r="7620" b="0"/>
                <wp:wrapNone/>
                <wp:docPr id="61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74" cy="325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676D" w14:textId="7C687CC0" w:rsidR="007E56CD" w:rsidRDefault="007E56CD" w:rsidP="00D72F1F">
                            <w:pPr>
                              <w:snapToGrid w:val="0"/>
                              <w:rPr>
                                <w:rFonts w:ascii="標楷體" w:eastAsia="標楷體" w:hAnsi="標楷體"/>
                                <w:sz w:val="19"/>
                              </w:rPr>
                            </w:pPr>
                            <w:r>
                              <w:rPr>
                                <w:rFonts w:ascii="標楷體" w:eastAsia="標楷體" w:hAnsi="標楷體" w:hint="eastAsia"/>
                                <w:sz w:val="19"/>
                              </w:rPr>
                              <w:t>資通安全管理</w:t>
                            </w:r>
                            <w:r>
                              <w:rPr>
                                <w:rFonts w:ascii="標楷體" w:eastAsia="標楷體" w:hAnsi="標楷體"/>
                                <w:sz w:val="19"/>
                              </w:rPr>
                              <w:t>專責單位</w:t>
                            </w:r>
                          </w:p>
                          <w:p w14:paraId="0B7B6632" w14:textId="77DE4C1A" w:rsidR="007E56CD" w:rsidRDefault="007E56CD" w:rsidP="00D72F1F">
                            <w:pPr>
                              <w:snapToGrid w:val="0"/>
                              <w:rPr>
                                <w:rFonts w:ascii="標楷體" w:eastAsia="標楷體" w:hAnsi="標楷體"/>
                                <w:sz w:val="19"/>
                              </w:rPr>
                            </w:pPr>
                            <w:r w:rsidRPr="008F58FB">
                              <w:rPr>
                                <w:rFonts w:ascii="標楷體" w:eastAsia="標楷體" w:hAnsi="標楷體" w:hint="eastAsia"/>
                                <w:sz w:val="19"/>
                              </w:rPr>
                              <w:t>各項資訊系統與環境的管理及規劃發展，並推動資訊安全制度與執行面，以提升企業競爭力與防禦力。</w:t>
                            </w:r>
                          </w:p>
                        </w:txbxContent>
                      </wps:txbx>
                      <wps:bodyPr rot="0" vert="eaVert" wrap="square" lIns="86868" tIns="43434" rIns="86868" bIns="43434" anchor="t" anchorCtr="0" upright="1">
                        <a:noAutofit/>
                      </wps:bodyPr>
                    </wps:wsp>
                  </a:graphicData>
                </a:graphic>
                <wp14:sizeRelH relativeFrom="margin">
                  <wp14:pctWidth>0</wp14:pctWidth>
                </wp14:sizeRelH>
              </wp:anchor>
            </w:drawing>
          </mc:Choice>
          <mc:Fallback>
            <w:pict>
              <v:shape w14:anchorId="19F21170" id="Text Box 72" o:spid="_x0000_s1078" type="#_x0000_t202" style="position:absolute;left:0;text-align:left;margin-left:394.15pt;margin-top:362pt;width:51.9pt;height:256.6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" stroked="f">
                <v:textbox style="layout-flow:vertical-ideographic" inset="6.84pt,3.42pt,6.84pt,3.42pt">
                  <w:txbxContent>
                    <w:p w14:paraId="261A676D" w14:textId="7C687CC0" w:rsidR="007E56CD" w:rsidRDefault="007E56CD" w:rsidP="00D72F1F">
                      <w:pPr>
                        <w:snapToGrid w:val="0"/>
                        <w:rPr>
                          <w:rFonts w:ascii="標楷體" w:eastAsia="標楷體" w:hAnsi="標楷體"/>
                          <w:sz w:val="19"/>
                        </w:rPr>
                      </w:pPr>
                      <w:r>
                        <w:rPr>
                          <w:rFonts w:ascii="標楷體" w:eastAsia="標楷體" w:hAnsi="標楷體" w:hint="eastAsia"/>
                          <w:sz w:val="19"/>
                        </w:rPr>
                        <w:t>資通安全管理</w:t>
                      </w:r>
                      <w:r>
                        <w:rPr>
                          <w:rFonts w:ascii="標楷體" w:eastAsia="標楷體" w:hAnsi="標楷體"/>
                          <w:sz w:val="19"/>
                        </w:rPr>
                        <w:t>專責單位</w:t>
                      </w:r>
                    </w:p>
                    <w:p w14:paraId="0B7B6632" w14:textId="77DE4C1A" w:rsidR="007E56CD" w:rsidRDefault="007E56CD" w:rsidP="00D72F1F">
                      <w:pPr>
                        <w:snapToGrid w:val="0"/>
                        <w:rPr>
                          <w:rFonts w:ascii="標楷體" w:eastAsia="標楷體" w:hAnsi="標楷體"/>
                          <w:sz w:val="19"/>
                        </w:rPr>
                      </w:pPr>
                      <w:r w:rsidRPr="008F58FB">
                        <w:rPr>
                          <w:rFonts w:ascii="標楷體" w:eastAsia="標楷體" w:hAnsi="標楷體" w:hint="eastAsia"/>
                          <w:sz w:val="19"/>
                        </w:rPr>
                        <w:t>各項資訊系統與環境的管理及規劃發展，並推動資訊安全制度與執行面，以提升企業競爭力與防禦力。</w:t>
                      </w:r>
                    </w:p>
                  </w:txbxContent>
                </v:textbox>
              </v:shape>
            </w:pict>
          </mc:Fallback>
        </mc:AlternateContent>
      </w:r>
      <w:r w:rsidR="00924638" w:rsidRPr="00EE68C7">
        <w:rPr>
          <w:rFonts w:hAnsi="標楷體"/>
          <w:noProof/>
          <w:sz w:val="28"/>
        </w:rPr>
        <mc:AlternateContent>
          <mc:Choice Requires="wps">
            <w:drawing>
              <wp:anchor distT="0" distB="0" distL="114300" distR="114300" simplePos="0" relativeHeight="251658240" behindDoc="0" locked="0" layoutInCell="1" allowOverlap="1" wp14:anchorId="64D7CBD2" wp14:editId="1A4654F3">
                <wp:simplePos x="0" y="0"/>
                <wp:positionH relativeFrom="column">
                  <wp:posOffset>-233680</wp:posOffset>
                </wp:positionH>
                <wp:positionV relativeFrom="paragraph">
                  <wp:posOffset>199390</wp:posOffset>
                </wp:positionV>
                <wp:extent cx="5782259" cy="7709535"/>
                <wp:effectExtent l="0" t="0" r="0" b="5715"/>
                <wp:wrapNone/>
                <wp:docPr id="49"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782259" cy="770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w14:anchorId="25F90DBF" id="AutoShape 50" o:spid="_x0000_s1026" style="position:absolute;margin-left:-18.4pt;margin-top:15.7pt;width:455.3pt;height:60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" filled="f" stroked="f">
                <o:lock v:ext="edit" aspectratio="t" text="t"/>
              </v:rect>
            </w:pict>
          </mc:Fallback>
        </mc:AlternateContent>
      </w:r>
      <w:r w:rsidR="00924638" w:rsidRPr="00EE68C7">
        <w:rPr>
          <w:rFonts w:hAnsi="標楷體"/>
          <w:noProof/>
          <w:sz w:val="28"/>
        </w:rPr>
        <mc:AlternateContent>
          <mc:Choice Requires="wps">
            <w:drawing>
              <wp:anchor distT="0" distB="0" distL="114300" distR="114300" simplePos="0" relativeHeight="251657216" behindDoc="0" locked="0" layoutInCell="1" allowOverlap="1" wp14:anchorId="05A442A0" wp14:editId="1735A893">
                <wp:simplePos x="0" y="0"/>
                <wp:positionH relativeFrom="column">
                  <wp:posOffset>6813550</wp:posOffset>
                </wp:positionH>
                <wp:positionV relativeFrom="paragraph">
                  <wp:posOffset>2728595</wp:posOffset>
                </wp:positionV>
                <wp:extent cx="0" cy="931545"/>
                <wp:effectExtent l="0" t="0" r="0" b="0"/>
                <wp:wrapNone/>
                <wp:docPr id="6135" name="Line 5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15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7A0EBC" id="Line 598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214.85pt" to="536.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"/>
            </w:pict>
          </mc:Fallback>
        </mc:AlternateContent>
      </w:r>
    </w:p>
    <w:p w14:paraId="35A5DD5A" w14:textId="3F8D4BCA" w:rsidR="003526ED" w:rsidRPr="00EE68C7" w:rsidRDefault="0011765D" w:rsidP="0011765D">
      <w:pPr>
        <w:pStyle w:val="aff1"/>
        <w:ind w:leftChars="0" w:left="0" w:firstLineChars="0" w:firstLine="0"/>
        <w:outlineLvl w:val="1"/>
        <w:rPr>
          <w:rFonts w:hAnsi="標楷體"/>
          <w:sz w:val="28"/>
        </w:rPr>
      </w:pPr>
      <w:bookmarkStart w:id="4" w:name="_Toc37665096"/>
      <w:r w:rsidRPr="00EE68C7">
        <w:rPr>
          <w:rFonts w:hAnsi="標楷體" w:hint="eastAsia"/>
          <w:sz w:val="28"/>
        </w:rPr>
        <w:lastRenderedPageBreak/>
        <w:t>二、董事、總經理、副總經理、協理及各部門主管資料</w:t>
      </w:r>
      <w:bookmarkEnd w:id="4"/>
    </w:p>
    <w:p w14:paraId="3729A096" w14:textId="52144E42" w:rsidR="003526ED" w:rsidRPr="00EE68C7" w:rsidRDefault="003526ED" w:rsidP="000536BB">
      <w:pPr>
        <w:adjustRightInd w:val="0"/>
        <w:snapToGrid w:val="0"/>
        <w:ind w:rightChars="-307" w:right="-737"/>
        <w:jc w:val="both"/>
        <w:rPr>
          <w:rFonts w:ascii="標楷體" w:eastAsia="標楷體" w:hAnsi="標楷體"/>
        </w:rPr>
      </w:pPr>
      <w:r w:rsidRPr="00EE68C7">
        <w:rPr>
          <w:rFonts w:ascii="標楷體" w:eastAsia="標楷體" w:hAnsi="標楷體" w:hint="eastAsia"/>
          <w:sz w:val="28"/>
        </w:rPr>
        <w:t>（一）董事</w:t>
      </w:r>
      <w:r w:rsidRPr="00EE68C7">
        <w:rPr>
          <w:rFonts w:ascii="標楷體" w:eastAsia="標楷體" w:hAnsi="標楷體"/>
          <w:sz w:val="28"/>
        </w:rPr>
        <w:t>資料</w:t>
      </w:r>
      <w:r w:rsidRPr="00EE68C7">
        <w:rPr>
          <w:rFonts w:ascii="標楷體" w:eastAsia="標楷體" w:hAnsi="標楷體" w:hint="eastAsia"/>
          <w:sz w:val="20"/>
        </w:rPr>
        <w:t xml:space="preserve">                                                                </w:t>
      </w:r>
      <w:r w:rsidR="00F23BE6" w:rsidRPr="00EE68C7">
        <w:rPr>
          <w:rFonts w:ascii="標楷體" w:eastAsia="標楷體" w:hAnsi="標楷體" w:hint="eastAsia"/>
          <w:sz w:val="20"/>
        </w:rPr>
        <w:t xml:space="preserve">             </w:t>
      </w:r>
      <w:r w:rsidRPr="00EE68C7">
        <w:rPr>
          <w:rFonts w:ascii="標楷體" w:eastAsia="標楷體" w:hAnsi="標楷體" w:hint="eastAsia"/>
          <w:sz w:val="20"/>
        </w:rPr>
        <w:t xml:space="preserve">      </w:t>
      </w:r>
      <w:r w:rsidR="000536BB" w:rsidRPr="00EE68C7">
        <w:rPr>
          <w:rFonts w:ascii="標楷體" w:eastAsia="標楷體" w:hAnsi="標楷體" w:hint="eastAsia"/>
          <w:sz w:val="20"/>
        </w:rPr>
        <w:t xml:space="preserve">                                      </w:t>
      </w:r>
      <w:r w:rsidRPr="00EE68C7">
        <w:rPr>
          <w:rFonts w:ascii="標楷體" w:eastAsia="標楷體" w:hAnsi="標楷體" w:hint="eastAsia"/>
          <w:sz w:val="20"/>
        </w:rPr>
        <w:t>11</w:t>
      </w:r>
      <w:r w:rsidR="00923D91" w:rsidRPr="00EE68C7">
        <w:rPr>
          <w:rFonts w:ascii="標楷體" w:eastAsia="標楷體" w:hAnsi="標楷體" w:hint="eastAsia"/>
          <w:sz w:val="20"/>
        </w:rPr>
        <w:t>2</w:t>
      </w:r>
      <w:r w:rsidRPr="00EE68C7">
        <w:rPr>
          <w:rFonts w:ascii="標楷體" w:eastAsia="標楷體" w:hAnsi="標楷體" w:hint="eastAsia"/>
          <w:sz w:val="20"/>
        </w:rPr>
        <w:t>年</w:t>
      </w:r>
      <w:r w:rsidR="0030200E" w:rsidRPr="00EE68C7">
        <w:rPr>
          <w:rFonts w:ascii="標楷體" w:eastAsia="標楷體" w:hAnsi="標楷體" w:hint="eastAsia"/>
          <w:sz w:val="20"/>
        </w:rPr>
        <w:t>3月30日</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200" w:firstRow="0" w:lastRow="0" w:firstColumn="0" w:lastColumn="0" w:noHBand="1" w:noVBand="0"/>
      </w:tblPr>
      <w:tblGrid>
        <w:gridCol w:w="298"/>
        <w:gridCol w:w="426"/>
        <w:gridCol w:w="1823"/>
        <w:gridCol w:w="709"/>
        <w:gridCol w:w="850"/>
        <w:gridCol w:w="379"/>
        <w:gridCol w:w="851"/>
        <w:gridCol w:w="896"/>
        <w:gridCol w:w="709"/>
        <w:gridCol w:w="992"/>
        <w:gridCol w:w="709"/>
        <w:gridCol w:w="305"/>
        <w:gridCol w:w="404"/>
        <w:gridCol w:w="283"/>
        <w:gridCol w:w="426"/>
        <w:gridCol w:w="1417"/>
        <w:gridCol w:w="2835"/>
        <w:gridCol w:w="319"/>
        <w:gridCol w:w="319"/>
        <w:gridCol w:w="354"/>
        <w:gridCol w:w="284"/>
      </w:tblGrid>
      <w:tr w:rsidR="00EE68C7" w:rsidRPr="00EE68C7" w14:paraId="7F84847E" w14:textId="77777777" w:rsidTr="008A44DF">
        <w:trPr>
          <w:cantSplit/>
          <w:trHeight w:val="518"/>
          <w:tblHeader/>
        </w:trPr>
        <w:tc>
          <w:tcPr>
            <w:tcW w:w="298" w:type="dxa"/>
            <w:vMerge w:val="restart"/>
            <w:vAlign w:val="center"/>
          </w:tcPr>
          <w:p w14:paraId="53026618" w14:textId="6DDAFD64"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職 稱</w:t>
            </w:r>
          </w:p>
        </w:tc>
        <w:tc>
          <w:tcPr>
            <w:tcW w:w="426" w:type="dxa"/>
            <w:vMerge w:val="restart"/>
            <w:vAlign w:val="center"/>
          </w:tcPr>
          <w:p w14:paraId="1E138B2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國籍或註冊地</w:t>
            </w:r>
          </w:p>
        </w:tc>
        <w:tc>
          <w:tcPr>
            <w:tcW w:w="1823" w:type="dxa"/>
            <w:vMerge w:val="restart"/>
            <w:vAlign w:val="center"/>
          </w:tcPr>
          <w:p w14:paraId="6ECD0D6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姓 名</w:t>
            </w:r>
          </w:p>
        </w:tc>
        <w:tc>
          <w:tcPr>
            <w:tcW w:w="709" w:type="dxa"/>
            <w:vMerge w:val="restart"/>
            <w:vAlign w:val="center"/>
          </w:tcPr>
          <w:p w14:paraId="4B8762B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性別</w:t>
            </w:r>
          </w:p>
          <w:p w14:paraId="23E3A32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年齡</w:t>
            </w:r>
          </w:p>
        </w:tc>
        <w:tc>
          <w:tcPr>
            <w:tcW w:w="850" w:type="dxa"/>
            <w:vMerge w:val="restart"/>
            <w:vAlign w:val="center"/>
          </w:tcPr>
          <w:p w14:paraId="6EF62B3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選(就)任</w:t>
            </w:r>
          </w:p>
          <w:p w14:paraId="74E4AAF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日 期</w:t>
            </w:r>
          </w:p>
        </w:tc>
        <w:tc>
          <w:tcPr>
            <w:tcW w:w="379" w:type="dxa"/>
            <w:vMerge w:val="restart"/>
            <w:vAlign w:val="center"/>
          </w:tcPr>
          <w:p w14:paraId="03803C7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任</w:t>
            </w:r>
          </w:p>
          <w:p w14:paraId="699CA6F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期</w:t>
            </w:r>
          </w:p>
        </w:tc>
        <w:tc>
          <w:tcPr>
            <w:tcW w:w="851" w:type="dxa"/>
            <w:vMerge w:val="restart"/>
            <w:vAlign w:val="center"/>
          </w:tcPr>
          <w:p w14:paraId="39BEA76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初 次</w:t>
            </w:r>
          </w:p>
          <w:p w14:paraId="6229DBE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選 任</w:t>
            </w:r>
          </w:p>
          <w:p w14:paraId="7AE749C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日 期</w:t>
            </w:r>
          </w:p>
        </w:tc>
        <w:tc>
          <w:tcPr>
            <w:tcW w:w="1605" w:type="dxa"/>
            <w:gridSpan w:val="2"/>
            <w:vAlign w:val="center"/>
          </w:tcPr>
          <w:p w14:paraId="160604A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選 任 時</w:t>
            </w:r>
          </w:p>
          <w:p w14:paraId="7FEC43E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持有股份</w:t>
            </w:r>
          </w:p>
        </w:tc>
        <w:tc>
          <w:tcPr>
            <w:tcW w:w="1701" w:type="dxa"/>
            <w:gridSpan w:val="2"/>
            <w:vAlign w:val="center"/>
          </w:tcPr>
          <w:p w14:paraId="25F6676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現    在</w:t>
            </w:r>
          </w:p>
          <w:p w14:paraId="78E912B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持有股數</w:t>
            </w:r>
          </w:p>
        </w:tc>
        <w:tc>
          <w:tcPr>
            <w:tcW w:w="709" w:type="dxa"/>
            <w:gridSpan w:val="2"/>
            <w:vAlign w:val="center"/>
          </w:tcPr>
          <w:p w14:paraId="207FB07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配偶、未成年子女現在持有股份</w:t>
            </w:r>
          </w:p>
        </w:tc>
        <w:tc>
          <w:tcPr>
            <w:tcW w:w="709" w:type="dxa"/>
            <w:gridSpan w:val="2"/>
            <w:vAlign w:val="center"/>
          </w:tcPr>
          <w:p w14:paraId="5DA2029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利用他人名義持有股份</w:t>
            </w:r>
          </w:p>
        </w:tc>
        <w:tc>
          <w:tcPr>
            <w:tcW w:w="1417" w:type="dxa"/>
            <w:vAlign w:val="center"/>
          </w:tcPr>
          <w:p w14:paraId="2B499B7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主要經（學）歷</w:t>
            </w:r>
          </w:p>
        </w:tc>
        <w:tc>
          <w:tcPr>
            <w:tcW w:w="2835" w:type="dxa"/>
            <w:vAlign w:val="center"/>
          </w:tcPr>
          <w:p w14:paraId="41DE0ACF" w14:textId="77777777" w:rsidR="00576F51" w:rsidRPr="00EE68C7" w:rsidRDefault="00576F51" w:rsidP="00F7685C">
            <w:pPr>
              <w:adjustRightInd w:val="0"/>
              <w:snapToGrid w:val="0"/>
              <w:spacing w:line="14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目前兼任本公司及其他公司之職務</w:t>
            </w:r>
          </w:p>
        </w:tc>
        <w:tc>
          <w:tcPr>
            <w:tcW w:w="992" w:type="dxa"/>
            <w:gridSpan w:val="3"/>
            <w:vAlign w:val="center"/>
          </w:tcPr>
          <w:p w14:paraId="7E517439" w14:textId="77777777" w:rsidR="00576F51" w:rsidRPr="00EE68C7" w:rsidRDefault="00576F51" w:rsidP="00F7685C">
            <w:pPr>
              <w:adjustRightInd w:val="0"/>
              <w:snapToGrid w:val="0"/>
              <w:spacing w:line="180" w:lineRule="exact"/>
              <w:rPr>
                <w:rFonts w:ascii="標楷體" w:eastAsia="標楷體" w:hAnsi="標楷體"/>
                <w:spacing w:val="-10"/>
                <w:sz w:val="18"/>
                <w:szCs w:val="16"/>
              </w:rPr>
            </w:pPr>
            <w:r w:rsidRPr="00EE68C7">
              <w:rPr>
                <w:rFonts w:ascii="標楷體" w:eastAsia="標楷體" w:hAnsi="標楷體" w:hint="eastAsia"/>
                <w:spacing w:val="-10"/>
                <w:sz w:val="18"/>
                <w:szCs w:val="16"/>
              </w:rPr>
              <w:t>具配偶或二親等以內關係之其他主管、董事或監察人</w:t>
            </w:r>
          </w:p>
        </w:tc>
        <w:tc>
          <w:tcPr>
            <w:tcW w:w="284" w:type="dxa"/>
            <w:vAlign w:val="center"/>
          </w:tcPr>
          <w:p w14:paraId="15E4A46C" w14:textId="77777777" w:rsidR="00576F51" w:rsidRPr="00EE68C7" w:rsidRDefault="00576F51" w:rsidP="000536BB">
            <w:pPr>
              <w:adjustRightInd w:val="0"/>
              <w:snapToGrid w:val="0"/>
              <w:spacing w:line="180" w:lineRule="exact"/>
              <w:rPr>
                <w:rFonts w:ascii="標楷體" w:eastAsia="標楷體" w:hAnsi="標楷體"/>
                <w:spacing w:val="-10"/>
                <w:sz w:val="18"/>
                <w:szCs w:val="16"/>
              </w:rPr>
            </w:pPr>
            <w:r w:rsidRPr="00EE68C7">
              <w:rPr>
                <w:rFonts w:ascii="標楷體" w:eastAsia="標楷體" w:hAnsi="標楷體" w:hint="eastAsia"/>
                <w:spacing w:val="-10"/>
                <w:sz w:val="18"/>
                <w:szCs w:val="16"/>
              </w:rPr>
              <w:t>備註</w:t>
            </w:r>
          </w:p>
        </w:tc>
      </w:tr>
      <w:tr w:rsidR="00EE68C7" w:rsidRPr="00EE68C7" w14:paraId="08E5C0DD" w14:textId="77777777" w:rsidTr="008A44DF">
        <w:trPr>
          <w:cantSplit/>
          <w:trHeight w:val="315"/>
          <w:tblHeader/>
        </w:trPr>
        <w:tc>
          <w:tcPr>
            <w:tcW w:w="298" w:type="dxa"/>
            <w:vMerge/>
            <w:vAlign w:val="center"/>
          </w:tcPr>
          <w:p w14:paraId="19DBDDF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Merge/>
            <w:vAlign w:val="center"/>
          </w:tcPr>
          <w:p w14:paraId="22E03BC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1823" w:type="dxa"/>
            <w:vMerge/>
            <w:vAlign w:val="center"/>
          </w:tcPr>
          <w:p w14:paraId="0F63223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709" w:type="dxa"/>
            <w:vMerge/>
            <w:vAlign w:val="center"/>
          </w:tcPr>
          <w:p w14:paraId="692412F5"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p>
        </w:tc>
        <w:tc>
          <w:tcPr>
            <w:tcW w:w="850" w:type="dxa"/>
            <w:vMerge/>
            <w:vAlign w:val="center"/>
          </w:tcPr>
          <w:p w14:paraId="27F83AB0"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p>
        </w:tc>
        <w:tc>
          <w:tcPr>
            <w:tcW w:w="379" w:type="dxa"/>
            <w:vMerge/>
            <w:vAlign w:val="center"/>
          </w:tcPr>
          <w:p w14:paraId="78F04B2D"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p>
        </w:tc>
        <w:tc>
          <w:tcPr>
            <w:tcW w:w="851" w:type="dxa"/>
            <w:vMerge/>
            <w:vAlign w:val="center"/>
          </w:tcPr>
          <w:p w14:paraId="3580E400"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p>
        </w:tc>
        <w:tc>
          <w:tcPr>
            <w:tcW w:w="896" w:type="dxa"/>
            <w:vAlign w:val="center"/>
          </w:tcPr>
          <w:p w14:paraId="2CB7A825"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股數</w:t>
            </w:r>
          </w:p>
        </w:tc>
        <w:tc>
          <w:tcPr>
            <w:tcW w:w="709" w:type="dxa"/>
            <w:vAlign w:val="center"/>
          </w:tcPr>
          <w:p w14:paraId="1CBA6C9C"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持股</w:t>
            </w:r>
          </w:p>
          <w:p w14:paraId="36E555FE"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比率</w:t>
            </w:r>
          </w:p>
        </w:tc>
        <w:tc>
          <w:tcPr>
            <w:tcW w:w="992" w:type="dxa"/>
            <w:vAlign w:val="center"/>
          </w:tcPr>
          <w:p w14:paraId="1720C964"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股數</w:t>
            </w:r>
          </w:p>
        </w:tc>
        <w:tc>
          <w:tcPr>
            <w:tcW w:w="709" w:type="dxa"/>
            <w:vAlign w:val="center"/>
          </w:tcPr>
          <w:p w14:paraId="5FDACC2E"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持股</w:t>
            </w:r>
          </w:p>
          <w:p w14:paraId="67D7EC28"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比率</w:t>
            </w:r>
          </w:p>
        </w:tc>
        <w:tc>
          <w:tcPr>
            <w:tcW w:w="305" w:type="dxa"/>
            <w:vAlign w:val="center"/>
          </w:tcPr>
          <w:p w14:paraId="618BA680"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股數</w:t>
            </w:r>
          </w:p>
        </w:tc>
        <w:tc>
          <w:tcPr>
            <w:tcW w:w="404" w:type="dxa"/>
            <w:vAlign w:val="center"/>
          </w:tcPr>
          <w:p w14:paraId="457F72E3"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持股比率</w:t>
            </w:r>
          </w:p>
        </w:tc>
        <w:tc>
          <w:tcPr>
            <w:tcW w:w="283" w:type="dxa"/>
            <w:vAlign w:val="center"/>
          </w:tcPr>
          <w:p w14:paraId="45674801"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股數</w:t>
            </w:r>
          </w:p>
        </w:tc>
        <w:tc>
          <w:tcPr>
            <w:tcW w:w="426" w:type="dxa"/>
            <w:vAlign w:val="center"/>
          </w:tcPr>
          <w:p w14:paraId="26422A87"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持股</w:t>
            </w:r>
          </w:p>
          <w:p w14:paraId="5366408D"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比率</w:t>
            </w:r>
          </w:p>
        </w:tc>
        <w:tc>
          <w:tcPr>
            <w:tcW w:w="1417" w:type="dxa"/>
            <w:vAlign w:val="center"/>
          </w:tcPr>
          <w:p w14:paraId="14C75451"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p>
        </w:tc>
        <w:tc>
          <w:tcPr>
            <w:tcW w:w="2835" w:type="dxa"/>
            <w:vAlign w:val="center"/>
          </w:tcPr>
          <w:p w14:paraId="3DFA5AE7" w14:textId="77777777" w:rsidR="00576F51" w:rsidRPr="00EE68C7" w:rsidRDefault="00576F51" w:rsidP="000536BB">
            <w:pPr>
              <w:adjustRightInd w:val="0"/>
              <w:snapToGrid w:val="0"/>
              <w:spacing w:line="140" w:lineRule="exact"/>
              <w:jc w:val="center"/>
              <w:rPr>
                <w:rFonts w:ascii="標楷體" w:eastAsia="標楷體" w:hAnsi="標楷體"/>
                <w:spacing w:val="-6"/>
                <w:sz w:val="18"/>
                <w:szCs w:val="16"/>
              </w:rPr>
            </w:pPr>
          </w:p>
        </w:tc>
        <w:tc>
          <w:tcPr>
            <w:tcW w:w="319" w:type="dxa"/>
            <w:vAlign w:val="center"/>
          </w:tcPr>
          <w:p w14:paraId="487E2197"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職稱</w:t>
            </w:r>
          </w:p>
        </w:tc>
        <w:tc>
          <w:tcPr>
            <w:tcW w:w="319" w:type="dxa"/>
            <w:vAlign w:val="center"/>
          </w:tcPr>
          <w:p w14:paraId="29DB773F" w14:textId="77777777" w:rsidR="00576F51" w:rsidRPr="00EE68C7" w:rsidRDefault="00576F51" w:rsidP="000536BB">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姓名</w:t>
            </w:r>
          </w:p>
        </w:tc>
        <w:tc>
          <w:tcPr>
            <w:tcW w:w="354" w:type="dxa"/>
            <w:vAlign w:val="center"/>
          </w:tcPr>
          <w:p w14:paraId="637A7A1C" w14:textId="77777777" w:rsidR="00576F51" w:rsidRPr="00EE68C7" w:rsidRDefault="00576F51" w:rsidP="000536BB">
            <w:pPr>
              <w:adjustRightInd w:val="0"/>
              <w:snapToGrid w:val="0"/>
              <w:spacing w:line="180" w:lineRule="exact"/>
              <w:ind w:rightChars="-11" w:right="-26"/>
              <w:jc w:val="center"/>
              <w:rPr>
                <w:rFonts w:ascii="標楷體" w:eastAsia="標楷體" w:hAnsi="標楷體"/>
                <w:spacing w:val="-6"/>
                <w:sz w:val="18"/>
                <w:szCs w:val="16"/>
              </w:rPr>
            </w:pPr>
            <w:r w:rsidRPr="00EE68C7">
              <w:rPr>
                <w:rFonts w:ascii="標楷體" w:eastAsia="標楷體" w:hAnsi="標楷體" w:hint="eastAsia"/>
                <w:spacing w:val="-6"/>
                <w:sz w:val="18"/>
                <w:szCs w:val="16"/>
              </w:rPr>
              <w:t>關係</w:t>
            </w:r>
          </w:p>
        </w:tc>
        <w:tc>
          <w:tcPr>
            <w:tcW w:w="284" w:type="dxa"/>
            <w:vAlign w:val="center"/>
          </w:tcPr>
          <w:p w14:paraId="6CAB7649" w14:textId="77777777" w:rsidR="00576F51" w:rsidRPr="00EE68C7" w:rsidRDefault="00576F51" w:rsidP="00F7685C">
            <w:pPr>
              <w:adjustRightInd w:val="0"/>
              <w:snapToGrid w:val="0"/>
              <w:spacing w:line="180" w:lineRule="exact"/>
              <w:ind w:rightChars="-11" w:right="-26"/>
              <w:jc w:val="center"/>
              <w:rPr>
                <w:rFonts w:ascii="標楷體" w:eastAsia="標楷體" w:hAnsi="標楷體"/>
                <w:spacing w:val="-6"/>
                <w:sz w:val="18"/>
                <w:szCs w:val="16"/>
              </w:rPr>
            </w:pPr>
          </w:p>
        </w:tc>
      </w:tr>
      <w:tr w:rsidR="00EE68C7" w:rsidRPr="00EE68C7" w14:paraId="25020CA2" w14:textId="77777777" w:rsidTr="00347017">
        <w:trPr>
          <w:cantSplit/>
          <w:trHeight w:val="283"/>
        </w:trPr>
        <w:tc>
          <w:tcPr>
            <w:tcW w:w="298" w:type="dxa"/>
            <w:vAlign w:val="center"/>
          </w:tcPr>
          <w:p w14:paraId="712498F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240CAB1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150CABA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中華汽車工業(股)公司</w:t>
            </w:r>
          </w:p>
        </w:tc>
        <w:tc>
          <w:tcPr>
            <w:tcW w:w="709" w:type="dxa"/>
            <w:vAlign w:val="center"/>
          </w:tcPr>
          <w:p w14:paraId="22213F9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50" w:type="dxa"/>
            <w:vAlign w:val="center"/>
          </w:tcPr>
          <w:p w14:paraId="70925B1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79" w:type="dxa"/>
            <w:vAlign w:val="center"/>
          </w:tcPr>
          <w:p w14:paraId="39BDD1F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51" w:type="dxa"/>
            <w:vAlign w:val="center"/>
          </w:tcPr>
          <w:p w14:paraId="422C71D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96" w:type="dxa"/>
            <w:vAlign w:val="center"/>
          </w:tcPr>
          <w:p w14:paraId="3E18ADD5" w14:textId="0CEFF650" w:rsidR="00576F51" w:rsidRPr="00EE68C7" w:rsidRDefault="007E2E28"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32,201,367</w:t>
            </w:r>
          </w:p>
        </w:tc>
        <w:tc>
          <w:tcPr>
            <w:tcW w:w="709" w:type="dxa"/>
            <w:vAlign w:val="center"/>
          </w:tcPr>
          <w:p w14:paraId="53D1A4F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43.87</w:t>
            </w:r>
            <w:r w:rsidR="00467E6F" w:rsidRPr="00EE68C7">
              <w:rPr>
                <w:rFonts w:ascii="標楷體" w:eastAsia="標楷體" w:hAnsi="標楷體" w:hint="eastAsia"/>
                <w:spacing w:val="-6"/>
                <w:sz w:val="18"/>
                <w:szCs w:val="16"/>
              </w:rPr>
              <w:t>％</w:t>
            </w:r>
          </w:p>
        </w:tc>
        <w:tc>
          <w:tcPr>
            <w:tcW w:w="992" w:type="dxa"/>
            <w:vAlign w:val="center"/>
          </w:tcPr>
          <w:p w14:paraId="2CB2506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32,201,367</w:t>
            </w:r>
          </w:p>
        </w:tc>
        <w:tc>
          <w:tcPr>
            <w:tcW w:w="709" w:type="dxa"/>
            <w:vAlign w:val="center"/>
          </w:tcPr>
          <w:p w14:paraId="4FC2590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43.87</w:t>
            </w:r>
            <w:r w:rsidR="00467E6F" w:rsidRPr="00EE68C7">
              <w:rPr>
                <w:rFonts w:ascii="標楷體" w:eastAsia="標楷體" w:hAnsi="標楷體" w:hint="eastAsia"/>
                <w:spacing w:val="-6"/>
                <w:sz w:val="18"/>
                <w:szCs w:val="16"/>
              </w:rPr>
              <w:t>％</w:t>
            </w:r>
          </w:p>
        </w:tc>
        <w:tc>
          <w:tcPr>
            <w:tcW w:w="305" w:type="dxa"/>
            <w:vAlign w:val="center"/>
          </w:tcPr>
          <w:p w14:paraId="6DDD44F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04" w:type="dxa"/>
            <w:vAlign w:val="center"/>
          </w:tcPr>
          <w:p w14:paraId="5CAAB9A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3" w:type="dxa"/>
            <w:vAlign w:val="center"/>
          </w:tcPr>
          <w:p w14:paraId="1CA0148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443F697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1417" w:type="dxa"/>
            <w:vAlign w:val="center"/>
          </w:tcPr>
          <w:p w14:paraId="4FBEA4F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35" w:type="dxa"/>
            <w:shd w:val="clear" w:color="auto" w:fill="auto"/>
            <w:vAlign w:val="center"/>
          </w:tcPr>
          <w:p w14:paraId="5FCB9FA6" w14:textId="77777777" w:rsidR="00576F51" w:rsidRPr="00EE68C7" w:rsidRDefault="00576F51" w:rsidP="00F7685C">
            <w:pPr>
              <w:pStyle w:val="34"/>
              <w:adjustRightInd w:val="0"/>
              <w:snapToGrid w:val="0"/>
              <w:spacing w:line="160" w:lineRule="exact"/>
              <w:jc w:val="center"/>
              <w:rPr>
                <w:rFonts w:hAnsi="標楷體"/>
                <w:spacing w:val="-6"/>
                <w:sz w:val="16"/>
                <w:szCs w:val="16"/>
              </w:rPr>
            </w:pPr>
          </w:p>
        </w:tc>
        <w:tc>
          <w:tcPr>
            <w:tcW w:w="319" w:type="dxa"/>
            <w:vAlign w:val="center"/>
          </w:tcPr>
          <w:p w14:paraId="21B8902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19" w:type="dxa"/>
            <w:vAlign w:val="center"/>
          </w:tcPr>
          <w:p w14:paraId="407FE54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54" w:type="dxa"/>
            <w:vAlign w:val="center"/>
          </w:tcPr>
          <w:p w14:paraId="058B302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4" w:type="dxa"/>
            <w:vAlign w:val="center"/>
          </w:tcPr>
          <w:p w14:paraId="47C328D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r>
      <w:tr w:rsidR="00EE68C7" w:rsidRPr="00EE68C7" w14:paraId="0D26AB89" w14:textId="77777777" w:rsidTr="00347017">
        <w:trPr>
          <w:cantSplit/>
          <w:trHeight w:val="668"/>
        </w:trPr>
        <w:tc>
          <w:tcPr>
            <w:tcW w:w="298" w:type="dxa"/>
            <w:vAlign w:val="center"/>
          </w:tcPr>
          <w:p w14:paraId="5AAB5E7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董事長</w:t>
            </w:r>
          </w:p>
        </w:tc>
        <w:tc>
          <w:tcPr>
            <w:tcW w:w="426" w:type="dxa"/>
            <w:vAlign w:val="center"/>
          </w:tcPr>
          <w:p w14:paraId="7B54F816" w14:textId="77777777" w:rsidR="00576F51" w:rsidRPr="00EE68C7" w:rsidRDefault="00576F51" w:rsidP="00F7685C">
            <w:pPr>
              <w:adjustRightInd w:val="0"/>
              <w:snapToGrid w:val="0"/>
              <w:spacing w:line="180" w:lineRule="exact"/>
              <w:ind w:right="-12"/>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05BE6EEA" w14:textId="77777777" w:rsidR="00576F51" w:rsidRPr="00EE68C7" w:rsidRDefault="00576F51" w:rsidP="00F7685C">
            <w:pPr>
              <w:adjustRightInd w:val="0"/>
              <w:snapToGrid w:val="0"/>
              <w:spacing w:line="180" w:lineRule="exact"/>
              <w:ind w:right="-12"/>
              <w:jc w:val="center"/>
              <w:rPr>
                <w:rFonts w:ascii="標楷體" w:eastAsia="標楷體" w:hAnsi="標楷體"/>
                <w:spacing w:val="-6"/>
                <w:sz w:val="18"/>
                <w:szCs w:val="16"/>
              </w:rPr>
            </w:pPr>
            <w:r w:rsidRPr="00EE68C7">
              <w:rPr>
                <w:rFonts w:ascii="標楷體" w:eastAsia="標楷體" w:hAnsi="標楷體" w:hint="eastAsia"/>
                <w:spacing w:val="-6"/>
                <w:sz w:val="18"/>
                <w:szCs w:val="16"/>
              </w:rPr>
              <w:t>中華汽車工業(股)公司</w:t>
            </w:r>
          </w:p>
          <w:p w14:paraId="75B1B17D" w14:textId="77777777" w:rsidR="00576F51" w:rsidRPr="00EE68C7" w:rsidRDefault="00576F51" w:rsidP="00F7685C">
            <w:pPr>
              <w:adjustRightInd w:val="0"/>
              <w:snapToGrid w:val="0"/>
              <w:spacing w:line="180" w:lineRule="exact"/>
              <w:ind w:right="-12"/>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代表人：陳昭文</w:t>
            </w:r>
          </w:p>
        </w:tc>
        <w:tc>
          <w:tcPr>
            <w:tcW w:w="709" w:type="dxa"/>
            <w:vAlign w:val="center"/>
          </w:tcPr>
          <w:p w14:paraId="7336E970" w14:textId="77777777" w:rsidR="00923D91" w:rsidRPr="00EE68C7" w:rsidRDefault="00923D91" w:rsidP="00923D91">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03868B54" w14:textId="77777777" w:rsidR="008E50ED" w:rsidRPr="00EE68C7" w:rsidRDefault="00923D91" w:rsidP="00923D91">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528FE181" w14:textId="63B72154" w:rsidR="00576F51" w:rsidRPr="00EE68C7" w:rsidRDefault="00923D91" w:rsidP="00923D91">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74CAE76E" w14:textId="1C7E55AB"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w:t>
            </w:r>
            <w:r w:rsidR="00923D91" w:rsidRPr="00EE68C7">
              <w:rPr>
                <w:rFonts w:ascii="標楷體" w:eastAsia="標楷體" w:hAnsi="標楷體" w:hint="eastAsia"/>
                <w:spacing w:val="-6"/>
                <w:sz w:val="18"/>
                <w:szCs w:val="16"/>
              </w:rPr>
              <w:t>11</w:t>
            </w:r>
            <w:r w:rsidRPr="00EE68C7">
              <w:rPr>
                <w:rFonts w:ascii="標楷體" w:eastAsia="標楷體" w:hAnsi="標楷體" w:hint="eastAsia"/>
                <w:spacing w:val="-6"/>
                <w:sz w:val="18"/>
                <w:szCs w:val="16"/>
              </w:rPr>
              <w:t>.07.01</w:t>
            </w:r>
          </w:p>
        </w:tc>
        <w:tc>
          <w:tcPr>
            <w:tcW w:w="379" w:type="dxa"/>
            <w:vAlign w:val="center"/>
          </w:tcPr>
          <w:p w14:paraId="271D517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2AC9ED8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107.03.21</w:t>
            </w:r>
          </w:p>
        </w:tc>
        <w:tc>
          <w:tcPr>
            <w:tcW w:w="896" w:type="dxa"/>
            <w:vAlign w:val="center"/>
          </w:tcPr>
          <w:p w14:paraId="1FA97A6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43CA9E8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4F2FC52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76AC5B6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4D3AD17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6482764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7C01716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5E67E81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534071D5" w14:textId="77777777" w:rsidR="00576F51" w:rsidRPr="00EE68C7" w:rsidRDefault="00576F51" w:rsidP="00F7685C">
            <w:pPr>
              <w:adjustRightInd w:val="0"/>
              <w:snapToGrid w:val="0"/>
              <w:spacing w:line="180" w:lineRule="exact"/>
              <w:rPr>
                <w:rFonts w:ascii="標楷體" w:eastAsia="標楷體" w:hAnsi="標楷體"/>
                <w:sz w:val="18"/>
                <w:szCs w:val="16"/>
              </w:rPr>
            </w:pPr>
            <w:r w:rsidRPr="00EE68C7">
              <w:rPr>
                <w:rFonts w:ascii="標楷體" w:eastAsia="標楷體" w:hAnsi="標楷體" w:hint="eastAsia"/>
                <w:sz w:val="18"/>
                <w:szCs w:val="16"/>
              </w:rPr>
              <w:t>中原大學化工系</w:t>
            </w:r>
          </w:p>
          <w:p w14:paraId="6A5BD54A"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z w:val="18"/>
                <w:szCs w:val="16"/>
              </w:rPr>
              <w:t>政治大學企</w:t>
            </w:r>
            <w:proofErr w:type="gramStart"/>
            <w:r w:rsidRPr="00EE68C7">
              <w:rPr>
                <w:rFonts w:ascii="標楷體" w:eastAsia="標楷體" w:hAnsi="標楷體" w:hint="eastAsia"/>
                <w:sz w:val="18"/>
                <w:szCs w:val="16"/>
              </w:rPr>
              <w:t>研</w:t>
            </w:r>
            <w:proofErr w:type="gramEnd"/>
            <w:r w:rsidRPr="00EE68C7">
              <w:rPr>
                <w:rFonts w:ascii="標楷體" w:eastAsia="標楷體" w:hAnsi="標楷體" w:hint="eastAsia"/>
                <w:sz w:val="18"/>
                <w:szCs w:val="16"/>
              </w:rPr>
              <w:t>所企家班</w:t>
            </w:r>
          </w:p>
        </w:tc>
        <w:tc>
          <w:tcPr>
            <w:tcW w:w="2835" w:type="dxa"/>
            <w:shd w:val="clear" w:color="auto" w:fill="auto"/>
            <w:vAlign w:val="center"/>
          </w:tcPr>
          <w:p w14:paraId="5E3BCC75"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中華汽車工業(股)公司董事兼總經理</w:t>
            </w:r>
          </w:p>
          <w:p w14:paraId="371F8370"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協欣金屬工業股份有限公司董事長</w:t>
            </w:r>
          </w:p>
          <w:p w14:paraId="4F023ED9"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中華台亞(股)公司董事長</w:t>
            </w:r>
          </w:p>
          <w:p w14:paraId="2431D889" w14:textId="77777777" w:rsidR="00022DE9" w:rsidRPr="00EE68C7" w:rsidRDefault="00022DE9" w:rsidP="0054396E">
            <w:pPr>
              <w:adjustRightInd w:val="0"/>
              <w:snapToGrid w:val="0"/>
              <w:spacing w:line="180" w:lineRule="exact"/>
              <w:rPr>
                <w:rFonts w:ascii="標楷體" w:eastAsia="標楷體" w:hAnsi="標楷體"/>
                <w:sz w:val="16"/>
                <w:szCs w:val="16"/>
              </w:rPr>
            </w:pPr>
            <w:proofErr w:type="gramStart"/>
            <w:r w:rsidRPr="00EE68C7">
              <w:rPr>
                <w:rFonts w:ascii="標楷體" w:eastAsia="標楷體" w:hAnsi="標楷體" w:hint="eastAsia"/>
                <w:sz w:val="16"/>
                <w:szCs w:val="16"/>
              </w:rPr>
              <w:t>匯</w:t>
            </w:r>
            <w:proofErr w:type="gramEnd"/>
            <w:r w:rsidRPr="00EE68C7">
              <w:rPr>
                <w:rFonts w:ascii="標楷體" w:eastAsia="標楷體" w:hAnsi="標楷體" w:hint="eastAsia"/>
                <w:sz w:val="16"/>
                <w:szCs w:val="16"/>
              </w:rPr>
              <w:t>豐汽車(股)公司董事長</w:t>
            </w:r>
          </w:p>
          <w:p w14:paraId="19C8E958"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順益汽車(股)公司董事</w:t>
            </w:r>
          </w:p>
          <w:p w14:paraId="38BB63E4"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台灣區車輛工業同業公會理事長</w:t>
            </w:r>
          </w:p>
          <w:p w14:paraId="36A62913" w14:textId="77777777" w:rsidR="00022DE9"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hint="eastAsia"/>
                <w:sz w:val="16"/>
                <w:szCs w:val="16"/>
              </w:rPr>
              <w:t>香港江申投資有限公司董事</w:t>
            </w:r>
          </w:p>
          <w:p w14:paraId="61DB1B45" w14:textId="1F829499" w:rsidR="00576F51" w:rsidRPr="00EE68C7" w:rsidRDefault="00022DE9" w:rsidP="0054396E">
            <w:pPr>
              <w:adjustRightInd w:val="0"/>
              <w:snapToGrid w:val="0"/>
              <w:spacing w:line="180" w:lineRule="exact"/>
              <w:rPr>
                <w:rFonts w:ascii="標楷體" w:eastAsia="標楷體" w:hAnsi="標楷體"/>
                <w:sz w:val="16"/>
                <w:szCs w:val="16"/>
              </w:rPr>
            </w:pPr>
            <w:r w:rsidRPr="00EE68C7">
              <w:rPr>
                <w:rFonts w:ascii="標楷體" w:eastAsia="標楷體" w:hAnsi="標楷體"/>
                <w:sz w:val="16"/>
                <w:szCs w:val="16"/>
              </w:rPr>
              <w:t xml:space="preserve">Kian Shen Investment </w:t>
            </w:r>
            <w:proofErr w:type="spellStart"/>
            <w:proofErr w:type="gramStart"/>
            <w:r w:rsidRPr="00EE68C7">
              <w:rPr>
                <w:rFonts w:ascii="標楷體" w:eastAsia="標楷體" w:hAnsi="標楷體"/>
                <w:sz w:val="16"/>
                <w:szCs w:val="16"/>
              </w:rPr>
              <w:t>Co.,Ltd</w:t>
            </w:r>
            <w:proofErr w:type="spellEnd"/>
            <w:r w:rsidRPr="00EE68C7">
              <w:rPr>
                <w:rFonts w:ascii="標楷體" w:eastAsia="標楷體" w:hAnsi="標楷體"/>
                <w:sz w:val="16"/>
                <w:szCs w:val="16"/>
              </w:rPr>
              <w:t>.</w:t>
            </w:r>
            <w:proofErr w:type="gramEnd"/>
            <w:r w:rsidRPr="00EE68C7">
              <w:rPr>
                <w:rFonts w:ascii="標楷體" w:eastAsia="標楷體" w:hAnsi="標楷體" w:hint="eastAsia"/>
                <w:sz w:val="16"/>
                <w:szCs w:val="16"/>
              </w:rPr>
              <w:t>董事</w:t>
            </w:r>
          </w:p>
        </w:tc>
        <w:tc>
          <w:tcPr>
            <w:tcW w:w="319" w:type="dxa"/>
            <w:vAlign w:val="center"/>
          </w:tcPr>
          <w:p w14:paraId="2DB200CE" w14:textId="77777777" w:rsidR="00576F51" w:rsidRPr="00EE68C7" w:rsidRDefault="00576F51" w:rsidP="0054396E">
            <w:pPr>
              <w:adjustRightInd w:val="0"/>
              <w:snapToGrid w:val="0"/>
              <w:spacing w:line="180" w:lineRule="exact"/>
              <w:rPr>
                <w:rFonts w:ascii="標楷體" w:eastAsia="標楷體" w:hAnsi="標楷體"/>
                <w:sz w:val="18"/>
                <w:szCs w:val="16"/>
              </w:rPr>
            </w:pPr>
            <w:r w:rsidRPr="00EE68C7">
              <w:rPr>
                <w:rFonts w:ascii="標楷體" w:eastAsia="標楷體" w:hAnsi="標楷體" w:hint="eastAsia"/>
                <w:sz w:val="18"/>
                <w:szCs w:val="16"/>
              </w:rPr>
              <w:t>-</w:t>
            </w:r>
          </w:p>
        </w:tc>
        <w:tc>
          <w:tcPr>
            <w:tcW w:w="319" w:type="dxa"/>
            <w:vAlign w:val="center"/>
          </w:tcPr>
          <w:p w14:paraId="20D5B76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41E9B8B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3E603D9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4EB06AF6" w14:textId="77777777" w:rsidTr="00347017">
        <w:trPr>
          <w:cantSplit/>
          <w:trHeight w:val="961"/>
        </w:trPr>
        <w:tc>
          <w:tcPr>
            <w:tcW w:w="298" w:type="dxa"/>
            <w:vAlign w:val="center"/>
          </w:tcPr>
          <w:p w14:paraId="1F8F61A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5AA287C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283EDE8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中華汽車工業(股)公司代表人：曾烱誌</w:t>
            </w:r>
          </w:p>
        </w:tc>
        <w:tc>
          <w:tcPr>
            <w:tcW w:w="709" w:type="dxa"/>
            <w:vAlign w:val="center"/>
          </w:tcPr>
          <w:p w14:paraId="0EEB3AE8"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713F9EA9"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51~60歲</w:t>
            </w:r>
          </w:p>
        </w:tc>
        <w:tc>
          <w:tcPr>
            <w:tcW w:w="850" w:type="dxa"/>
            <w:vAlign w:val="center"/>
          </w:tcPr>
          <w:p w14:paraId="30B6A511" w14:textId="6F66E1F3"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w:t>
            </w:r>
            <w:r w:rsidR="006B2F44" w:rsidRPr="00EE68C7">
              <w:rPr>
                <w:rFonts w:ascii="標楷體" w:eastAsia="標楷體" w:hAnsi="標楷體" w:hint="eastAsia"/>
                <w:spacing w:val="-6"/>
                <w:sz w:val="18"/>
                <w:szCs w:val="16"/>
              </w:rPr>
              <w:t>11</w:t>
            </w:r>
            <w:r w:rsidRPr="00EE68C7">
              <w:rPr>
                <w:rFonts w:ascii="標楷體" w:eastAsia="標楷體" w:hAnsi="標楷體" w:hint="eastAsia"/>
                <w:spacing w:val="-6"/>
                <w:sz w:val="18"/>
                <w:szCs w:val="16"/>
              </w:rPr>
              <w:t>.07.01</w:t>
            </w:r>
          </w:p>
        </w:tc>
        <w:tc>
          <w:tcPr>
            <w:tcW w:w="379" w:type="dxa"/>
            <w:vAlign w:val="center"/>
          </w:tcPr>
          <w:p w14:paraId="69E757C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6B1EC4D4" w14:textId="05E3397B" w:rsidR="00576F51" w:rsidRPr="00EE68C7" w:rsidRDefault="00982B68" w:rsidP="00F7685C">
            <w:pPr>
              <w:jc w:val="center"/>
              <w:rPr>
                <w:rFonts w:ascii="標楷體" w:eastAsia="標楷體" w:hAnsi="標楷體"/>
                <w:sz w:val="18"/>
                <w:szCs w:val="16"/>
              </w:rPr>
            </w:pPr>
            <w:r w:rsidRPr="00EE68C7">
              <w:rPr>
                <w:rFonts w:ascii="標楷體" w:eastAsia="標楷體" w:hAnsi="標楷體" w:hint="eastAsia"/>
                <w:spacing w:val="-6"/>
                <w:sz w:val="18"/>
                <w:szCs w:val="16"/>
              </w:rPr>
              <w:t>102.07.01</w:t>
            </w:r>
          </w:p>
        </w:tc>
        <w:tc>
          <w:tcPr>
            <w:tcW w:w="896" w:type="dxa"/>
            <w:vAlign w:val="center"/>
          </w:tcPr>
          <w:p w14:paraId="1671F5E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2CF430C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2F003E8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376B7AA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314D996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0902255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325F1AD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0594EE8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3D8FEE76"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淡江大學機械工程學系</w:t>
            </w:r>
          </w:p>
        </w:tc>
        <w:tc>
          <w:tcPr>
            <w:tcW w:w="2835" w:type="dxa"/>
            <w:shd w:val="clear" w:color="auto" w:fill="auto"/>
            <w:vAlign w:val="center"/>
          </w:tcPr>
          <w:p w14:paraId="5077B902" w14:textId="77777777" w:rsidR="001A298E" w:rsidRPr="00EE68C7" w:rsidRDefault="001A298E"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江申工業(股)公司總經理</w:t>
            </w:r>
          </w:p>
          <w:p w14:paraId="1C016575" w14:textId="77777777" w:rsidR="001A298E" w:rsidRPr="00EE68C7" w:rsidRDefault="001A298E" w:rsidP="001B353E">
            <w:pPr>
              <w:adjustRightInd w:val="0"/>
              <w:snapToGrid w:val="0"/>
              <w:spacing w:line="180" w:lineRule="exact"/>
              <w:rPr>
                <w:rFonts w:ascii="標楷體" w:eastAsia="標楷體" w:hAnsi="標楷體"/>
                <w:sz w:val="16"/>
                <w:szCs w:val="14"/>
              </w:rPr>
            </w:pPr>
            <w:proofErr w:type="gramStart"/>
            <w:r w:rsidRPr="00EE68C7">
              <w:rPr>
                <w:rFonts w:ascii="標楷體" w:eastAsia="標楷體" w:hAnsi="標楷體" w:hint="eastAsia"/>
                <w:sz w:val="16"/>
                <w:szCs w:val="14"/>
              </w:rPr>
              <w:t>福州福享汽車</w:t>
            </w:r>
            <w:proofErr w:type="gramEnd"/>
            <w:r w:rsidRPr="00EE68C7">
              <w:rPr>
                <w:rFonts w:ascii="標楷體" w:eastAsia="標楷體" w:hAnsi="標楷體" w:hint="eastAsia"/>
                <w:sz w:val="16"/>
                <w:szCs w:val="14"/>
              </w:rPr>
              <w:t>工業有限公司董事</w:t>
            </w:r>
          </w:p>
          <w:p w14:paraId="7C9E0A46" w14:textId="77777777" w:rsidR="001A298E" w:rsidRPr="00EE68C7" w:rsidRDefault="001A298E"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廣州</w:t>
            </w:r>
            <w:proofErr w:type="gramStart"/>
            <w:r w:rsidRPr="00EE68C7">
              <w:rPr>
                <w:rFonts w:ascii="標楷體" w:eastAsia="標楷體" w:hAnsi="標楷體" w:hint="eastAsia"/>
                <w:sz w:val="16"/>
                <w:szCs w:val="14"/>
              </w:rPr>
              <w:t>恩梯恩</w:t>
            </w:r>
            <w:proofErr w:type="gramEnd"/>
            <w:r w:rsidRPr="00EE68C7">
              <w:rPr>
                <w:rFonts w:ascii="標楷體" w:eastAsia="標楷體" w:hAnsi="標楷體" w:hint="eastAsia"/>
                <w:sz w:val="16"/>
                <w:szCs w:val="14"/>
              </w:rPr>
              <w:t>裕隆傳動系統有限公司董事</w:t>
            </w:r>
          </w:p>
          <w:p w14:paraId="55FD184A" w14:textId="77777777" w:rsidR="001A298E" w:rsidRPr="00EE68C7" w:rsidRDefault="001A298E"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廈門金龍江申車架有限公司董事</w:t>
            </w:r>
          </w:p>
          <w:p w14:paraId="6999A845" w14:textId="77777777" w:rsidR="001A298E" w:rsidRPr="00EE68C7" w:rsidRDefault="001A298E"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金龍江申(杭州)汽車零部件有限公司董事</w:t>
            </w:r>
          </w:p>
          <w:p w14:paraId="05D2C598" w14:textId="46D953A8" w:rsidR="00576F51" w:rsidRPr="00EE68C7" w:rsidRDefault="001A298E"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襄陽</w:t>
            </w:r>
            <w:proofErr w:type="gramStart"/>
            <w:r w:rsidRPr="00EE68C7">
              <w:rPr>
                <w:rFonts w:ascii="標楷體" w:eastAsia="標楷體" w:hAnsi="標楷體" w:hint="eastAsia"/>
                <w:sz w:val="16"/>
                <w:szCs w:val="14"/>
              </w:rPr>
              <w:t>恩梯恩</w:t>
            </w:r>
            <w:proofErr w:type="gramEnd"/>
            <w:r w:rsidRPr="00EE68C7">
              <w:rPr>
                <w:rFonts w:ascii="標楷體" w:eastAsia="標楷體" w:hAnsi="標楷體" w:hint="eastAsia"/>
                <w:sz w:val="16"/>
                <w:szCs w:val="14"/>
              </w:rPr>
              <w:t>裕隆傳動系統有限公司董事</w:t>
            </w:r>
          </w:p>
        </w:tc>
        <w:tc>
          <w:tcPr>
            <w:tcW w:w="319" w:type="dxa"/>
            <w:vAlign w:val="center"/>
          </w:tcPr>
          <w:p w14:paraId="01F306C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6356C5D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12F1D8D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6318EFB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0DB03728" w14:textId="77777777" w:rsidTr="006D7212">
        <w:trPr>
          <w:cantSplit/>
          <w:trHeight w:val="283"/>
        </w:trPr>
        <w:tc>
          <w:tcPr>
            <w:tcW w:w="298" w:type="dxa"/>
            <w:vAlign w:val="center"/>
          </w:tcPr>
          <w:p w14:paraId="61043D6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7AB470A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7753C25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國瑞汽車(股)公司</w:t>
            </w:r>
          </w:p>
        </w:tc>
        <w:tc>
          <w:tcPr>
            <w:tcW w:w="709" w:type="dxa"/>
            <w:vAlign w:val="center"/>
          </w:tcPr>
          <w:p w14:paraId="63544D1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50" w:type="dxa"/>
            <w:vAlign w:val="center"/>
          </w:tcPr>
          <w:p w14:paraId="341D529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79" w:type="dxa"/>
            <w:vAlign w:val="center"/>
          </w:tcPr>
          <w:p w14:paraId="63F5C39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51" w:type="dxa"/>
            <w:vAlign w:val="center"/>
          </w:tcPr>
          <w:p w14:paraId="665D712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96" w:type="dxa"/>
            <w:vAlign w:val="center"/>
          </w:tcPr>
          <w:p w14:paraId="29CB3505" w14:textId="2FE96BFC" w:rsidR="00576F51" w:rsidRPr="00EE68C7" w:rsidRDefault="00982B68"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24,178,711</w:t>
            </w:r>
          </w:p>
        </w:tc>
        <w:tc>
          <w:tcPr>
            <w:tcW w:w="709" w:type="dxa"/>
            <w:vAlign w:val="center"/>
          </w:tcPr>
          <w:p w14:paraId="73BDD5B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32.94</w:t>
            </w:r>
            <w:r w:rsidR="00467E6F" w:rsidRPr="00EE68C7">
              <w:rPr>
                <w:rFonts w:ascii="標楷體" w:eastAsia="標楷體" w:hAnsi="標楷體" w:hint="eastAsia"/>
                <w:spacing w:val="-6"/>
                <w:sz w:val="18"/>
                <w:szCs w:val="16"/>
              </w:rPr>
              <w:t>％</w:t>
            </w:r>
          </w:p>
        </w:tc>
        <w:tc>
          <w:tcPr>
            <w:tcW w:w="992" w:type="dxa"/>
            <w:vAlign w:val="center"/>
          </w:tcPr>
          <w:p w14:paraId="54BC793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24,178,711</w:t>
            </w:r>
          </w:p>
        </w:tc>
        <w:tc>
          <w:tcPr>
            <w:tcW w:w="709" w:type="dxa"/>
            <w:vAlign w:val="center"/>
          </w:tcPr>
          <w:p w14:paraId="5D83F5F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32.94</w:t>
            </w:r>
            <w:r w:rsidR="00467E6F" w:rsidRPr="00EE68C7">
              <w:rPr>
                <w:rFonts w:ascii="標楷體" w:eastAsia="標楷體" w:hAnsi="標楷體" w:hint="eastAsia"/>
                <w:spacing w:val="-6"/>
                <w:sz w:val="18"/>
                <w:szCs w:val="16"/>
              </w:rPr>
              <w:t>％</w:t>
            </w:r>
          </w:p>
        </w:tc>
        <w:tc>
          <w:tcPr>
            <w:tcW w:w="305" w:type="dxa"/>
            <w:vAlign w:val="center"/>
          </w:tcPr>
          <w:p w14:paraId="2A81138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04" w:type="dxa"/>
            <w:vAlign w:val="center"/>
          </w:tcPr>
          <w:p w14:paraId="34D5E38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3" w:type="dxa"/>
            <w:vAlign w:val="center"/>
          </w:tcPr>
          <w:p w14:paraId="0C8582B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78F4587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1417" w:type="dxa"/>
            <w:vAlign w:val="center"/>
          </w:tcPr>
          <w:p w14:paraId="50F26043"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p>
        </w:tc>
        <w:tc>
          <w:tcPr>
            <w:tcW w:w="2835" w:type="dxa"/>
            <w:shd w:val="clear" w:color="auto" w:fill="auto"/>
            <w:vAlign w:val="center"/>
          </w:tcPr>
          <w:p w14:paraId="7D63C992" w14:textId="77777777" w:rsidR="00576F51" w:rsidRPr="00EE68C7" w:rsidRDefault="00576F51" w:rsidP="001B353E">
            <w:pPr>
              <w:adjustRightInd w:val="0"/>
              <w:snapToGrid w:val="0"/>
              <w:spacing w:line="180" w:lineRule="exact"/>
              <w:rPr>
                <w:rFonts w:ascii="標楷體" w:eastAsia="標楷體" w:hAnsi="標楷體"/>
                <w:sz w:val="16"/>
                <w:szCs w:val="14"/>
              </w:rPr>
            </w:pPr>
          </w:p>
        </w:tc>
        <w:tc>
          <w:tcPr>
            <w:tcW w:w="319" w:type="dxa"/>
            <w:vAlign w:val="center"/>
          </w:tcPr>
          <w:p w14:paraId="7838E11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19" w:type="dxa"/>
            <w:vAlign w:val="center"/>
          </w:tcPr>
          <w:p w14:paraId="391F534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54" w:type="dxa"/>
            <w:vAlign w:val="center"/>
          </w:tcPr>
          <w:p w14:paraId="01CA4EE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4" w:type="dxa"/>
            <w:vAlign w:val="center"/>
          </w:tcPr>
          <w:p w14:paraId="4942407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r>
      <w:tr w:rsidR="00EE68C7" w:rsidRPr="00EE68C7" w14:paraId="1D090DBE" w14:textId="77777777" w:rsidTr="006D7212">
        <w:trPr>
          <w:cantSplit/>
          <w:trHeight w:val="293"/>
        </w:trPr>
        <w:tc>
          <w:tcPr>
            <w:tcW w:w="298" w:type="dxa"/>
            <w:vAlign w:val="center"/>
          </w:tcPr>
          <w:p w14:paraId="3C40B1C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18F1EF2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146F567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國瑞汽車(股)公司</w:t>
            </w:r>
          </w:p>
          <w:p w14:paraId="0E54399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代表人：簡文基</w:t>
            </w:r>
          </w:p>
        </w:tc>
        <w:tc>
          <w:tcPr>
            <w:tcW w:w="709" w:type="dxa"/>
            <w:vAlign w:val="center"/>
          </w:tcPr>
          <w:p w14:paraId="16FAD601" w14:textId="77777777" w:rsidR="008E50ED"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2FF0B1FE" w14:textId="77777777" w:rsidR="008E50ED"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573651DE" w14:textId="3FE917A5" w:rsidR="00576F51"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59EF9753" w14:textId="0252AA58" w:rsidR="00576F51" w:rsidRPr="00EE68C7" w:rsidRDefault="00B34726"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578D37A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5F9CB5B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108.04.01</w:t>
            </w:r>
          </w:p>
        </w:tc>
        <w:tc>
          <w:tcPr>
            <w:tcW w:w="896" w:type="dxa"/>
            <w:vAlign w:val="center"/>
          </w:tcPr>
          <w:p w14:paraId="19F51D1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6B69670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45A32EF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204CCFD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3DCEEB8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462DCA1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65AEDBD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0034171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6966238B"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大同大學工業設計系</w:t>
            </w:r>
          </w:p>
        </w:tc>
        <w:tc>
          <w:tcPr>
            <w:tcW w:w="2835" w:type="dxa"/>
            <w:shd w:val="clear" w:color="auto" w:fill="auto"/>
            <w:vAlign w:val="center"/>
          </w:tcPr>
          <w:p w14:paraId="741148EB" w14:textId="77777777" w:rsidR="009C7BA5" w:rsidRPr="00EE68C7" w:rsidRDefault="009C7BA5"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國瑞汽車(股)公司董事兼副總經理</w:t>
            </w:r>
          </w:p>
          <w:p w14:paraId="562760EC" w14:textId="77777777" w:rsidR="009C7BA5" w:rsidRPr="00EE68C7" w:rsidRDefault="009C7BA5" w:rsidP="001B353E">
            <w:pPr>
              <w:adjustRightInd w:val="0"/>
              <w:snapToGrid w:val="0"/>
              <w:spacing w:line="180" w:lineRule="exact"/>
              <w:rPr>
                <w:rFonts w:ascii="標楷體" w:eastAsia="標楷體" w:hAnsi="標楷體"/>
                <w:sz w:val="16"/>
                <w:szCs w:val="14"/>
              </w:rPr>
            </w:pPr>
            <w:proofErr w:type="gramStart"/>
            <w:r w:rsidRPr="00EE68C7">
              <w:rPr>
                <w:rFonts w:ascii="標楷體" w:eastAsia="標楷體" w:hAnsi="標楷體" w:hint="eastAsia"/>
                <w:sz w:val="16"/>
                <w:szCs w:val="14"/>
              </w:rPr>
              <w:t>福州福享汽車</w:t>
            </w:r>
            <w:proofErr w:type="gramEnd"/>
            <w:r w:rsidRPr="00EE68C7">
              <w:rPr>
                <w:rFonts w:ascii="標楷體" w:eastAsia="標楷體" w:hAnsi="標楷體" w:hint="eastAsia"/>
                <w:sz w:val="16"/>
                <w:szCs w:val="14"/>
              </w:rPr>
              <w:t>工業有限公司董事</w:t>
            </w:r>
          </w:p>
          <w:p w14:paraId="1D69027D" w14:textId="1C1BDAC3" w:rsidR="00576F51" w:rsidRPr="00EE68C7" w:rsidRDefault="002531C7"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台</w:t>
            </w:r>
            <w:r w:rsidR="009C7BA5" w:rsidRPr="00EE68C7">
              <w:rPr>
                <w:rFonts w:ascii="標楷體" w:eastAsia="標楷體" w:hAnsi="標楷體" w:hint="eastAsia"/>
                <w:sz w:val="16"/>
                <w:szCs w:val="14"/>
              </w:rPr>
              <w:t>灣區車輛工業同業公會常務理事</w:t>
            </w:r>
          </w:p>
        </w:tc>
        <w:tc>
          <w:tcPr>
            <w:tcW w:w="319" w:type="dxa"/>
            <w:vAlign w:val="center"/>
          </w:tcPr>
          <w:p w14:paraId="6091343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3D8C6A9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4EE2B39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6A10AEA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0D6809EB" w14:textId="77777777" w:rsidTr="006D7212">
        <w:trPr>
          <w:cantSplit/>
          <w:trHeight w:val="304"/>
        </w:trPr>
        <w:tc>
          <w:tcPr>
            <w:tcW w:w="298" w:type="dxa"/>
            <w:vAlign w:val="center"/>
          </w:tcPr>
          <w:p w14:paraId="7F60FA0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4664CDB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2435946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國瑞汽車(股)公司</w:t>
            </w:r>
          </w:p>
          <w:p w14:paraId="368B8EA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代表人：藍坤生</w:t>
            </w:r>
          </w:p>
        </w:tc>
        <w:tc>
          <w:tcPr>
            <w:tcW w:w="709" w:type="dxa"/>
            <w:vAlign w:val="center"/>
          </w:tcPr>
          <w:p w14:paraId="68E9FCD9" w14:textId="77777777" w:rsidR="008E50ED"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73960139" w14:textId="77777777" w:rsidR="008E50ED"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6D0E08DE" w14:textId="5CB9D33A" w:rsidR="00576F51" w:rsidRPr="00EE68C7" w:rsidRDefault="008E50ED" w:rsidP="008E50ED">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4E771C11" w14:textId="7CAC2C0F" w:rsidR="00576F51" w:rsidRPr="00EE68C7" w:rsidRDefault="00B34726"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4A7C95E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288FEE6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109.04.01</w:t>
            </w:r>
          </w:p>
        </w:tc>
        <w:tc>
          <w:tcPr>
            <w:tcW w:w="896" w:type="dxa"/>
            <w:vAlign w:val="center"/>
          </w:tcPr>
          <w:p w14:paraId="34B9A85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517B803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09F2DF2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4567A9D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34EB92A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4C6683B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13D8A66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7975895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2D230ECC"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臺灣海洋大學</w:t>
            </w:r>
          </w:p>
          <w:p w14:paraId="34FB7E81"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輪機工程系</w:t>
            </w:r>
          </w:p>
        </w:tc>
        <w:tc>
          <w:tcPr>
            <w:tcW w:w="2835" w:type="dxa"/>
            <w:shd w:val="clear" w:color="auto" w:fill="auto"/>
            <w:vAlign w:val="center"/>
          </w:tcPr>
          <w:p w14:paraId="311F082D" w14:textId="77777777" w:rsidR="00C73CC6" w:rsidRPr="00EE68C7" w:rsidRDefault="00C73CC6"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國瑞汽車(股)公司協理</w:t>
            </w:r>
          </w:p>
          <w:p w14:paraId="0E8971BB" w14:textId="77777777" w:rsidR="00C73CC6" w:rsidRPr="00EE68C7" w:rsidRDefault="00C73CC6"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中華民國自動機工程學會常務理事</w:t>
            </w:r>
          </w:p>
          <w:p w14:paraId="49DCBC12" w14:textId="77777777" w:rsidR="00C73CC6" w:rsidRPr="00EE68C7" w:rsidRDefault="00C73CC6" w:rsidP="001B353E">
            <w:pPr>
              <w:pStyle w:val="a9"/>
              <w:adjustRightInd w:val="0"/>
              <w:spacing w:line="180" w:lineRule="exact"/>
              <w:rPr>
                <w:rFonts w:ascii="標楷體" w:eastAsia="標楷體" w:hAnsi="標楷體"/>
                <w:sz w:val="16"/>
                <w:szCs w:val="14"/>
              </w:rPr>
            </w:pPr>
            <w:r w:rsidRPr="00EE68C7">
              <w:rPr>
                <w:rFonts w:ascii="標楷體" w:eastAsia="標楷體" w:hAnsi="標楷體" w:hint="eastAsia"/>
                <w:sz w:val="16"/>
                <w:szCs w:val="14"/>
              </w:rPr>
              <w:t>廈門金龍江申車架有限公司董事</w:t>
            </w:r>
          </w:p>
          <w:p w14:paraId="61EB781C" w14:textId="3427CDAA" w:rsidR="00576F51" w:rsidRPr="00EE68C7" w:rsidRDefault="00C73CC6"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金龍江申(杭州)汽車零部件有限公司董事</w:t>
            </w:r>
          </w:p>
        </w:tc>
        <w:tc>
          <w:tcPr>
            <w:tcW w:w="319" w:type="dxa"/>
            <w:vAlign w:val="center"/>
          </w:tcPr>
          <w:p w14:paraId="216BBCB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3D346E1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1F700A2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28422A9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6A0B443E" w14:textId="77777777" w:rsidTr="006D7212">
        <w:trPr>
          <w:cantSplit/>
          <w:trHeight w:val="391"/>
        </w:trPr>
        <w:tc>
          <w:tcPr>
            <w:tcW w:w="298" w:type="dxa"/>
            <w:vAlign w:val="center"/>
          </w:tcPr>
          <w:p w14:paraId="6B513EE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26E72F8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日本</w:t>
            </w:r>
          </w:p>
        </w:tc>
        <w:tc>
          <w:tcPr>
            <w:tcW w:w="1823" w:type="dxa"/>
            <w:vAlign w:val="center"/>
          </w:tcPr>
          <w:p w14:paraId="0E16775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國瑞汽車(股)公司</w:t>
            </w:r>
          </w:p>
          <w:p w14:paraId="0EED8B7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代表人：小</w:t>
            </w:r>
            <w:proofErr w:type="gramStart"/>
            <w:r w:rsidRPr="00EE68C7">
              <w:rPr>
                <w:rFonts w:ascii="標楷體" w:eastAsia="標楷體" w:hAnsi="標楷體" w:hint="eastAsia"/>
                <w:spacing w:val="-6"/>
                <w:sz w:val="18"/>
                <w:szCs w:val="16"/>
              </w:rPr>
              <w:t>林直樹</w:t>
            </w:r>
            <w:proofErr w:type="gramEnd"/>
          </w:p>
        </w:tc>
        <w:tc>
          <w:tcPr>
            <w:tcW w:w="709" w:type="dxa"/>
            <w:vAlign w:val="center"/>
          </w:tcPr>
          <w:p w14:paraId="4A0C30EB"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50BD754C"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51~60歲</w:t>
            </w:r>
          </w:p>
        </w:tc>
        <w:tc>
          <w:tcPr>
            <w:tcW w:w="850" w:type="dxa"/>
            <w:vAlign w:val="center"/>
          </w:tcPr>
          <w:p w14:paraId="0F49BADB" w14:textId="107B5878" w:rsidR="00576F51" w:rsidRPr="00EE68C7" w:rsidRDefault="00B34726"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1A9219A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71EF216A" w14:textId="77777777" w:rsidR="00576F51" w:rsidRPr="00EE68C7" w:rsidRDefault="00576F51" w:rsidP="00F7685C">
            <w:pPr>
              <w:jc w:val="center"/>
              <w:rPr>
                <w:rFonts w:ascii="標楷體" w:eastAsia="標楷體" w:hAnsi="標楷體"/>
                <w:sz w:val="18"/>
              </w:rPr>
            </w:pPr>
            <w:r w:rsidRPr="00EE68C7">
              <w:rPr>
                <w:rFonts w:ascii="標楷體" w:eastAsia="標楷體" w:hAnsi="標楷體" w:hint="eastAsia"/>
                <w:spacing w:val="-6"/>
                <w:sz w:val="18"/>
                <w:szCs w:val="16"/>
              </w:rPr>
              <w:t>111.02.01</w:t>
            </w:r>
          </w:p>
        </w:tc>
        <w:tc>
          <w:tcPr>
            <w:tcW w:w="896" w:type="dxa"/>
            <w:vAlign w:val="center"/>
          </w:tcPr>
          <w:p w14:paraId="7DE1C21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58E0ADD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3E7B2E0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16A1E9F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5C98476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58F8CCA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5BD01B6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59B7239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61DE33E5" w14:textId="2445E475" w:rsidR="0040530C" w:rsidRPr="00EE68C7" w:rsidRDefault="00D312FD"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日本</w:t>
            </w:r>
            <w:r w:rsidR="00576F51" w:rsidRPr="00EE68C7">
              <w:rPr>
                <w:rFonts w:ascii="標楷體" w:eastAsia="標楷體" w:hAnsi="標楷體" w:hint="eastAsia"/>
                <w:spacing w:val="-6"/>
                <w:sz w:val="18"/>
                <w:szCs w:val="16"/>
              </w:rPr>
              <w:t>工學院大學</w:t>
            </w:r>
          </w:p>
          <w:p w14:paraId="2479CDAE"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生產機械工學科</w:t>
            </w:r>
          </w:p>
        </w:tc>
        <w:tc>
          <w:tcPr>
            <w:tcW w:w="2835" w:type="dxa"/>
            <w:shd w:val="clear" w:color="auto" w:fill="auto"/>
            <w:vAlign w:val="center"/>
          </w:tcPr>
          <w:p w14:paraId="6FD45EDB" w14:textId="009671E1" w:rsidR="00576F51" w:rsidRPr="00EE68C7" w:rsidRDefault="00056293" w:rsidP="001B353E">
            <w:pPr>
              <w:adjustRightInd w:val="0"/>
              <w:snapToGrid w:val="0"/>
              <w:spacing w:line="180" w:lineRule="exact"/>
              <w:rPr>
                <w:rFonts w:ascii="標楷體" w:eastAsia="標楷體" w:hAnsi="標楷體"/>
                <w:sz w:val="16"/>
                <w:szCs w:val="14"/>
              </w:rPr>
            </w:pPr>
            <w:r w:rsidRPr="00EE68C7">
              <w:rPr>
                <w:rFonts w:ascii="標楷體" w:eastAsia="標楷體" w:hAnsi="標楷體" w:hint="eastAsia"/>
                <w:sz w:val="16"/>
                <w:szCs w:val="14"/>
              </w:rPr>
              <w:t>國瑞汽車(股)公司協理</w:t>
            </w:r>
          </w:p>
        </w:tc>
        <w:tc>
          <w:tcPr>
            <w:tcW w:w="319" w:type="dxa"/>
            <w:vAlign w:val="center"/>
          </w:tcPr>
          <w:p w14:paraId="4147DEC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7D3B90B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712C0E2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4226EAD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3DC0A41E" w14:textId="77777777" w:rsidTr="008A44DF">
        <w:trPr>
          <w:cantSplit/>
          <w:trHeight w:val="391"/>
        </w:trPr>
        <w:tc>
          <w:tcPr>
            <w:tcW w:w="298" w:type="dxa"/>
            <w:vAlign w:val="center"/>
          </w:tcPr>
          <w:p w14:paraId="4D45E314" w14:textId="77777777" w:rsidR="00576F51" w:rsidRPr="00EE68C7" w:rsidRDefault="00576F51" w:rsidP="00352426">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0D2546F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6A203D4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裕隆經管企業(股)公司</w:t>
            </w:r>
          </w:p>
        </w:tc>
        <w:tc>
          <w:tcPr>
            <w:tcW w:w="709" w:type="dxa"/>
            <w:vAlign w:val="center"/>
          </w:tcPr>
          <w:p w14:paraId="71DAEA69" w14:textId="77777777" w:rsidR="00576F51" w:rsidRPr="00EE68C7" w:rsidRDefault="00576F51" w:rsidP="00F7685C">
            <w:pPr>
              <w:jc w:val="center"/>
              <w:rPr>
                <w:rFonts w:ascii="標楷體" w:eastAsia="標楷體" w:hAnsi="標楷體"/>
                <w:spacing w:val="-6"/>
                <w:sz w:val="18"/>
                <w:szCs w:val="16"/>
              </w:rPr>
            </w:pPr>
          </w:p>
        </w:tc>
        <w:tc>
          <w:tcPr>
            <w:tcW w:w="850" w:type="dxa"/>
            <w:vAlign w:val="center"/>
          </w:tcPr>
          <w:p w14:paraId="765FAB63" w14:textId="77777777" w:rsidR="00576F51" w:rsidRPr="00EE68C7" w:rsidRDefault="00576F51" w:rsidP="00F7685C">
            <w:pPr>
              <w:jc w:val="center"/>
              <w:rPr>
                <w:rFonts w:ascii="標楷體" w:eastAsia="標楷體" w:hAnsi="標楷體"/>
                <w:spacing w:val="-6"/>
                <w:sz w:val="18"/>
                <w:szCs w:val="16"/>
              </w:rPr>
            </w:pPr>
          </w:p>
        </w:tc>
        <w:tc>
          <w:tcPr>
            <w:tcW w:w="379" w:type="dxa"/>
            <w:vAlign w:val="center"/>
          </w:tcPr>
          <w:p w14:paraId="4F3EEED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51" w:type="dxa"/>
            <w:vAlign w:val="center"/>
          </w:tcPr>
          <w:p w14:paraId="3C5ECF3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896" w:type="dxa"/>
            <w:vAlign w:val="center"/>
          </w:tcPr>
          <w:p w14:paraId="1C40EBB1" w14:textId="6C5666B6" w:rsidR="00576F51" w:rsidRPr="00EE68C7" w:rsidRDefault="00982B68"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10,600</w:t>
            </w:r>
          </w:p>
        </w:tc>
        <w:tc>
          <w:tcPr>
            <w:tcW w:w="709" w:type="dxa"/>
            <w:vAlign w:val="center"/>
          </w:tcPr>
          <w:p w14:paraId="019EB64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0.01</w:t>
            </w:r>
            <w:r w:rsidR="00467E6F" w:rsidRPr="00EE68C7">
              <w:rPr>
                <w:rFonts w:ascii="標楷體" w:eastAsia="標楷體" w:hAnsi="標楷體" w:hint="eastAsia"/>
                <w:spacing w:val="-6"/>
                <w:sz w:val="18"/>
                <w:szCs w:val="16"/>
              </w:rPr>
              <w:t>％</w:t>
            </w:r>
          </w:p>
        </w:tc>
        <w:tc>
          <w:tcPr>
            <w:tcW w:w="992" w:type="dxa"/>
            <w:vAlign w:val="center"/>
          </w:tcPr>
          <w:p w14:paraId="40C4690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10,600</w:t>
            </w:r>
          </w:p>
        </w:tc>
        <w:tc>
          <w:tcPr>
            <w:tcW w:w="709" w:type="dxa"/>
            <w:vAlign w:val="center"/>
          </w:tcPr>
          <w:p w14:paraId="49FD650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0.01</w:t>
            </w:r>
            <w:r w:rsidR="00467E6F" w:rsidRPr="00EE68C7">
              <w:rPr>
                <w:rFonts w:ascii="標楷體" w:eastAsia="標楷體" w:hAnsi="標楷體" w:hint="eastAsia"/>
                <w:spacing w:val="-6"/>
                <w:sz w:val="18"/>
                <w:szCs w:val="16"/>
              </w:rPr>
              <w:t>％</w:t>
            </w:r>
          </w:p>
        </w:tc>
        <w:tc>
          <w:tcPr>
            <w:tcW w:w="305" w:type="dxa"/>
            <w:vAlign w:val="center"/>
          </w:tcPr>
          <w:p w14:paraId="191A2AD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04" w:type="dxa"/>
            <w:vAlign w:val="center"/>
          </w:tcPr>
          <w:p w14:paraId="1BEA5DC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3" w:type="dxa"/>
            <w:vAlign w:val="center"/>
          </w:tcPr>
          <w:p w14:paraId="091BCBA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426" w:type="dxa"/>
            <w:vAlign w:val="center"/>
          </w:tcPr>
          <w:p w14:paraId="0A604F9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1417" w:type="dxa"/>
            <w:vAlign w:val="center"/>
          </w:tcPr>
          <w:p w14:paraId="2BD8F9E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35" w:type="dxa"/>
            <w:vAlign w:val="center"/>
          </w:tcPr>
          <w:p w14:paraId="3DF76A9B" w14:textId="77777777" w:rsidR="00576F51" w:rsidRPr="00EE68C7" w:rsidRDefault="00576F51" w:rsidP="00F7685C">
            <w:pPr>
              <w:pStyle w:val="34"/>
              <w:adjustRightInd w:val="0"/>
              <w:snapToGrid w:val="0"/>
              <w:spacing w:line="160" w:lineRule="exact"/>
              <w:jc w:val="center"/>
              <w:rPr>
                <w:rFonts w:hAnsi="標楷體"/>
                <w:spacing w:val="-6"/>
                <w:sz w:val="16"/>
                <w:szCs w:val="16"/>
              </w:rPr>
            </w:pPr>
          </w:p>
        </w:tc>
        <w:tc>
          <w:tcPr>
            <w:tcW w:w="319" w:type="dxa"/>
            <w:vAlign w:val="center"/>
          </w:tcPr>
          <w:p w14:paraId="57C1A0C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19" w:type="dxa"/>
            <w:vAlign w:val="center"/>
          </w:tcPr>
          <w:p w14:paraId="3A422F1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354" w:type="dxa"/>
            <w:vAlign w:val="center"/>
          </w:tcPr>
          <w:p w14:paraId="18163B3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c>
          <w:tcPr>
            <w:tcW w:w="284" w:type="dxa"/>
            <w:vAlign w:val="center"/>
          </w:tcPr>
          <w:p w14:paraId="27E9572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
        </w:tc>
      </w:tr>
      <w:tr w:rsidR="00EE68C7" w:rsidRPr="00EE68C7" w14:paraId="0C122C7E" w14:textId="77777777" w:rsidTr="008A44DF">
        <w:trPr>
          <w:cantSplit/>
          <w:trHeight w:val="391"/>
        </w:trPr>
        <w:tc>
          <w:tcPr>
            <w:tcW w:w="298" w:type="dxa"/>
            <w:vAlign w:val="center"/>
          </w:tcPr>
          <w:p w14:paraId="2264FAE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16FA27E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15D9239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裕隆經管企業(股)公司</w:t>
            </w:r>
          </w:p>
          <w:p w14:paraId="4637B99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代表人：曾鑫城</w:t>
            </w:r>
          </w:p>
        </w:tc>
        <w:tc>
          <w:tcPr>
            <w:tcW w:w="709" w:type="dxa"/>
            <w:vAlign w:val="center"/>
          </w:tcPr>
          <w:p w14:paraId="62D8A0BD"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2B9B514C"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51~60歲</w:t>
            </w:r>
          </w:p>
        </w:tc>
        <w:tc>
          <w:tcPr>
            <w:tcW w:w="850" w:type="dxa"/>
            <w:vAlign w:val="center"/>
          </w:tcPr>
          <w:p w14:paraId="008A93E6" w14:textId="69FF6D64" w:rsidR="00576F51" w:rsidRPr="00EE68C7" w:rsidRDefault="004E55B3"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5F58966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648DC71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108.04.01</w:t>
            </w:r>
          </w:p>
        </w:tc>
        <w:tc>
          <w:tcPr>
            <w:tcW w:w="896" w:type="dxa"/>
            <w:vAlign w:val="center"/>
          </w:tcPr>
          <w:p w14:paraId="2E1B264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62984DB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07EAD3E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56D01E0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091C0B7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13EFCA4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7130435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63950F64"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687C499D"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政治大學企業管理研究所</w:t>
            </w:r>
          </w:p>
        </w:tc>
        <w:tc>
          <w:tcPr>
            <w:tcW w:w="2835" w:type="dxa"/>
            <w:vAlign w:val="center"/>
          </w:tcPr>
          <w:p w14:paraId="7788100B" w14:textId="77777777" w:rsidR="002108A3" w:rsidRPr="00EE68C7" w:rsidRDefault="002108A3" w:rsidP="00756958">
            <w:pPr>
              <w:adjustRightInd w:val="0"/>
              <w:snapToGrid w:val="0"/>
              <w:spacing w:line="180" w:lineRule="exact"/>
              <w:rPr>
                <w:rFonts w:ascii="標楷體" w:eastAsia="標楷體" w:hAnsi="標楷體"/>
                <w:spacing w:val="-6"/>
                <w:sz w:val="16"/>
                <w:szCs w:val="16"/>
              </w:rPr>
            </w:pPr>
            <w:r w:rsidRPr="00EE68C7">
              <w:rPr>
                <w:rFonts w:ascii="標楷體" w:eastAsia="標楷體" w:hAnsi="標楷體" w:hint="eastAsia"/>
                <w:spacing w:val="-6"/>
                <w:sz w:val="16"/>
                <w:szCs w:val="16"/>
              </w:rPr>
              <w:t xml:space="preserve">中華汽車工業(股)公司副總經理 </w:t>
            </w:r>
          </w:p>
          <w:p w14:paraId="6BB0FA06" w14:textId="77777777" w:rsidR="002108A3" w:rsidRPr="00EE68C7" w:rsidRDefault="002108A3" w:rsidP="00756958">
            <w:pPr>
              <w:adjustRightInd w:val="0"/>
              <w:snapToGrid w:val="0"/>
              <w:spacing w:line="180" w:lineRule="exact"/>
              <w:rPr>
                <w:rFonts w:ascii="標楷體" w:eastAsia="標楷體" w:hAnsi="標楷體"/>
                <w:spacing w:val="-6"/>
                <w:sz w:val="16"/>
                <w:szCs w:val="16"/>
              </w:rPr>
            </w:pPr>
            <w:r w:rsidRPr="00EE68C7">
              <w:rPr>
                <w:rFonts w:ascii="標楷體" w:eastAsia="標楷體" w:hAnsi="標楷體" w:hint="eastAsia"/>
                <w:spacing w:val="-6"/>
                <w:sz w:val="16"/>
                <w:szCs w:val="16"/>
              </w:rPr>
              <w:t>中華台亞(股)公司董事</w:t>
            </w:r>
          </w:p>
          <w:p w14:paraId="7F749B62" w14:textId="77777777" w:rsidR="002108A3" w:rsidRPr="00EE68C7" w:rsidRDefault="002108A3" w:rsidP="00756958">
            <w:pPr>
              <w:adjustRightInd w:val="0"/>
              <w:snapToGrid w:val="0"/>
              <w:spacing w:line="180" w:lineRule="exact"/>
              <w:rPr>
                <w:rFonts w:ascii="標楷體" w:eastAsia="標楷體" w:hAnsi="標楷體"/>
                <w:spacing w:val="-6"/>
                <w:sz w:val="16"/>
                <w:szCs w:val="16"/>
              </w:rPr>
            </w:pPr>
            <w:r w:rsidRPr="00EE68C7">
              <w:rPr>
                <w:rFonts w:ascii="標楷體" w:eastAsia="標楷體" w:hAnsi="標楷體" w:hint="eastAsia"/>
                <w:spacing w:val="-6"/>
                <w:sz w:val="16"/>
                <w:szCs w:val="16"/>
              </w:rPr>
              <w:t>順益汽車(股)公司董事</w:t>
            </w:r>
          </w:p>
          <w:p w14:paraId="3D29CB7B" w14:textId="60B4FD7D" w:rsidR="00576F51" w:rsidRPr="00EE68C7" w:rsidRDefault="002108A3" w:rsidP="00756958">
            <w:pPr>
              <w:adjustRightInd w:val="0"/>
              <w:snapToGrid w:val="0"/>
              <w:spacing w:line="180" w:lineRule="exact"/>
              <w:rPr>
                <w:rFonts w:ascii="標楷體" w:eastAsia="標楷體" w:hAnsi="標楷體"/>
                <w:spacing w:val="-6"/>
                <w:sz w:val="16"/>
                <w:szCs w:val="16"/>
              </w:rPr>
            </w:pPr>
            <w:proofErr w:type="gramStart"/>
            <w:r w:rsidRPr="00EE68C7">
              <w:rPr>
                <w:rFonts w:ascii="標楷體" w:eastAsia="標楷體" w:hAnsi="標楷體" w:hint="eastAsia"/>
                <w:spacing w:val="-6"/>
                <w:sz w:val="16"/>
                <w:szCs w:val="16"/>
              </w:rPr>
              <w:t>匯</w:t>
            </w:r>
            <w:proofErr w:type="gramEnd"/>
            <w:r w:rsidRPr="00EE68C7">
              <w:rPr>
                <w:rFonts w:ascii="標楷體" w:eastAsia="標楷體" w:hAnsi="標楷體" w:hint="eastAsia"/>
                <w:spacing w:val="-6"/>
                <w:sz w:val="16"/>
                <w:szCs w:val="16"/>
              </w:rPr>
              <w:t>豐汽車(股)公司董事</w:t>
            </w:r>
          </w:p>
        </w:tc>
        <w:tc>
          <w:tcPr>
            <w:tcW w:w="319" w:type="dxa"/>
            <w:vAlign w:val="center"/>
          </w:tcPr>
          <w:p w14:paraId="07700A7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704D8C4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6A0C84D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7D50491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276602CA" w14:textId="77777777" w:rsidTr="008A44DF">
        <w:trPr>
          <w:cantSplit/>
          <w:trHeight w:val="391"/>
        </w:trPr>
        <w:tc>
          <w:tcPr>
            <w:tcW w:w="298" w:type="dxa"/>
            <w:vAlign w:val="center"/>
          </w:tcPr>
          <w:p w14:paraId="3041859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5CADAA1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0D63512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裕隆經管企業(股)公司</w:t>
            </w:r>
          </w:p>
          <w:p w14:paraId="362E3238" w14:textId="77777777" w:rsidR="00576F51" w:rsidRPr="00EE68C7" w:rsidRDefault="00576F51" w:rsidP="00F7685C">
            <w:pPr>
              <w:adjustRightInd w:val="0"/>
              <w:snapToGrid w:val="0"/>
              <w:spacing w:line="180" w:lineRule="exact"/>
              <w:ind w:right="-12"/>
              <w:jc w:val="center"/>
              <w:rPr>
                <w:rFonts w:ascii="標楷體" w:eastAsia="標楷體" w:hAnsi="標楷體"/>
                <w:spacing w:val="-6"/>
                <w:sz w:val="18"/>
                <w:szCs w:val="16"/>
              </w:rPr>
            </w:pPr>
            <w:r w:rsidRPr="00EE68C7">
              <w:rPr>
                <w:rFonts w:ascii="標楷體" w:eastAsia="標楷體" w:hAnsi="標楷體" w:hint="eastAsia"/>
                <w:spacing w:val="-6"/>
                <w:sz w:val="18"/>
                <w:szCs w:val="16"/>
              </w:rPr>
              <w:t>代表人：楊鴻慶</w:t>
            </w:r>
          </w:p>
        </w:tc>
        <w:tc>
          <w:tcPr>
            <w:tcW w:w="709" w:type="dxa"/>
            <w:vAlign w:val="center"/>
          </w:tcPr>
          <w:p w14:paraId="25496663"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0BE9A7DA"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51~60歲</w:t>
            </w:r>
          </w:p>
        </w:tc>
        <w:tc>
          <w:tcPr>
            <w:tcW w:w="850" w:type="dxa"/>
            <w:vAlign w:val="center"/>
          </w:tcPr>
          <w:p w14:paraId="1DD91F67" w14:textId="3C446153" w:rsidR="00576F51" w:rsidRPr="00EE68C7" w:rsidRDefault="004E55B3"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2D9677A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0079153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111.01.01</w:t>
            </w:r>
          </w:p>
        </w:tc>
        <w:tc>
          <w:tcPr>
            <w:tcW w:w="896" w:type="dxa"/>
            <w:vAlign w:val="center"/>
          </w:tcPr>
          <w:p w14:paraId="402FA6C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7F1D612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25240F9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7376331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1894195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049DA3E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2EA4D73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04E02E3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2759F5C2"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中山大學機械學系</w:t>
            </w:r>
          </w:p>
        </w:tc>
        <w:tc>
          <w:tcPr>
            <w:tcW w:w="2835" w:type="dxa"/>
            <w:vAlign w:val="center"/>
          </w:tcPr>
          <w:p w14:paraId="00E0D00C" w14:textId="77777777" w:rsidR="005F6822" w:rsidRPr="00EE68C7" w:rsidRDefault="005F6822"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中華汽車工業(股)公司副總經理</w:t>
            </w:r>
          </w:p>
          <w:p w14:paraId="4B9A0A37" w14:textId="77777777" w:rsidR="005F6822" w:rsidRPr="00EE68C7" w:rsidRDefault="005F6822" w:rsidP="00756958">
            <w:pPr>
              <w:adjustRightInd w:val="0"/>
              <w:snapToGrid w:val="0"/>
              <w:spacing w:line="180" w:lineRule="exact"/>
              <w:rPr>
                <w:rFonts w:ascii="標楷體" w:eastAsia="標楷體" w:hAnsi="標楷體"/>
                <w:spacing w:val="-6"/>
                <w:sz w:val="16"/>
                <w:szCs w:val="14"/>
              </w:rPr>
            </w:pPr>
            <w:proofErr w:type="gramStart"/>
            <w:r w:rsidRPr="00EE68C7">
              <w:rPr>
                <w:rFonts w:ascii="標楷體" w:eastAsia="標楷體" w:hAnsi="標楷體" w:hint="eastAsia"/>
                <w:spacing w:val="-6"/>
                <w:sz w:val="16"/>
                <w:szCs w:val="14"/>
              </w:rPr>
              <w:t>友永</w:t>
            </w:r>
            <w:proofErr w:type="gramEnd"/>
            <w:r w:rsidRPr="00EE68C7">
              <w:rPr>
                <w:rFonts w:ascii="標楷體" w:eastAsia="標楷體" w:hAnsi="標楷體" w:hint="eastAsia"/>
                <w:spacing w:val="-6"/>
                <w:sz w:val="16"/>
                <w:szCs w:val="14"/>
              </w:rPr>
              <w:t>(股)公司董事</w:t>
            </w:r>
          </w:p>
          <w:p w14:paraId="6F86C01D" w14:textId="77777777" w:rsidR="005F6822" w:rsidRPr="00EE68C7" w:rsidRDefault="005F6822"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中華台亞(股)公司董事</w:t>
            </w:r>
          </w:p>
          <w:p w14:paraId="0C89B017" w14:textId="77777777" w:rsidR="00576F51" w:rsidRPr="00EE68C7" w:rsidRDefault="005F6822"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華擎機械工業(股)公司董事</w:t>
            </w:r>
          </w:p>
          <w:p w14:paraId="324B058E" w14:textId="589751FB" w:rsidR="00352426" w:rsidRPr="00EE68C7" w:rsidRDefault="00352426" w:rsidP="00756958">
            <w:pPr>
              <w:adjustRightInd w:val="0"/>
              <w:snapToGrid w:val="0"/>
              <w:spacing w:line="180" w:lineRule="exact"/>
              <w:rPr>
                <w:rFonts w:ascii="標楷體" w:eastAsia="標楷體" w:hAnsi="標楷體"/>
                <w:spacing w:val="-6"/>
                <w:sz w:val="16"/>
                <w:szCs w:val="14"/>
              </w:rPr>
            </w:pPr>
            <w:proofErr w:type="gramStart"/>
            <w:r w:rsidRPr="00EE68C7">
              <w:rPr>
                <w:rFonts w:ascii="標楷體" w:eastAsia="標楷體" w:hAnsi="標楷體" w:hint="eastAsia"/>
                <w:spacing w:val="-6"/>
                <w:sz w:val="16"/>
                <w:szCs w:val="14"/>
              </w:rPr>
              <w:t>福州福享汽車</w:t>
            </w:r>
            <w:proofErr w:type="gramEnd"/>
            <w:r w:rsidRPr="00EE68C7">
              <w:rPr>
                <w:rFonts w:ascii="標楷體" w:eastAsia="標楷體" w:hAnsi="標楷體" w:hint="eastAsia"/>
                <w:spacing w:val="-6"/>
                <w:sz w:val="16"/>
                <w:szCs w:val="14"/>
              </w:rPr>
              <w:t>工業有限公司董事</w:t>
            </w:r>
          </w:p>
        </w:tc>
        <w:tc>
          <w:tcPr>
            <w:tcW w:w="319" w:type="dxa"/>
            <w:vAlign w:val="center"/>
          </w:tcPr>
          <w:p w14:paraId="0320D41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1D74FCA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2C0D500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15C4510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090C917C" w14:textId="77777777" w:rsidTr="008A44DF">
        <w:trPr>
          <w:cantSplit/>
          <w:trHeight w:val="391"/>
        </w:trPr>
        <w:tc>
          <w:tcPr>
            <w:tcW w:w="298" w:type="dxa"/>
            <w:vAlign w:val="center"/>
          </w:tcPr>
          <w:p w14:paraId="0F85D98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lastRenderedPageBreak/>
              <w:t>獨立</w:t>
            </w:r>
          </w:p>
          <w:p w14:paraId="1CF6B0DD"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3EEBD73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78AB428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葉德昌</w:t>
            </w:r>
          </w:p>
        </w:tc>
        <w:tc>
          <w:tcPr>
            <w:tcW w:w="709" w:type="dxa"/>
            <w:vAlign w:val="center"/>
          </w:tcPr>
          <w:p w14:paraId="77EA95B0" w14:textId="77777777" w:rsidR="00B97782" w:rsidRPr="00EE68C7" w:rsidRDefault="00B97782" w:rsidP="00B97782">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7D7D80FD" w14:textId="77777777" w:rsidR="00B97782" w:rsidRPr="00EE68C7" w:rsidRDefault="00B97782" w:rsidP="00B97782">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4722F67A" w14:textId="52CA5415" w:rsidR="00576F51" w:rsidRPr="00EE68C7" w:rsidRDefault="00B97782" w:rsidP="00B97782">
            <w:pPr>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23566F4D" w14:textId="127EE739" w:rsidR="00576F51" w:rsidRPr="00EE68C7" w:rsidRDefault="004E55B3"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45F8B3A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711160A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105.07.01</w:t>
            </w:r>
          </w:p>
        </w:tc>
        <w:tc>
          <w:tcPr>
            <w:tcW w:w="896" w:type="dxa"/>
            <w:vAlign w:val="center"/>
          </w:tcPr>
          <w:p w14:paraId="42B646C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65C6253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7D8EC8E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69BD636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219AAC5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45D2B4F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3F74368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685C9CA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43F1A02F"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政治大學經濟研究所</w:t>
            </w:r>
          </w:p>
        </w:tc>
        <w:tc>
          <w:tcPr>
            <w:tcW w:w="2835" w:type="dxa"/>
            <w:vAlign w:val="center"/>
          </w:tcPr>
          <w:p w14:paraId="5B2264D5"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合晶科技(股)公司顧問</w:t>
            </w:r>
          </w:p>
          <w:p w14:paraId="51831672"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上海合晶硅材料有限公司監事</w:t>
            </w:r>
          </w:p>
          <w:p w14:paraId="2D00EFCD"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上海晶盟硅材料有限公司監事</w:t>
            </w:r>
          </w:p>
          <w:p w14:paraId="17FC63E4"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鄭州合晶</w:t>
            </w:r>
            <w:proofErr w:type="gramStart"/>
            <w:r w:rsidRPr="00EE68C7">
              <w:rPr>
                <w:rFonts w:ascii="標楷體" w:eastAsia="標楷體" w:hAnsi="標楷體" w:hint="eastAsia"/>
                <w:spacing w:val="-6"/>
                <w:sz w:val="16"/>
                <w:szCs w:val="14"/>
              </w:rPr>
              <w:t>硅</w:t>
            </w:r>
            <w:proofErr w:type="gramEnd"/>
            <w:r w:rsidRPr="00EE68C7">
              <w:rPr>
                <w:rFonts w:ascii="標楷體" w:eastAsia="標楷體" w:hAnsi="標楷體" w:hint="eastAsia"/>
                <w:spacing w:val="-6"/>
                <w:sz w:val="16"/>
                <w:szCs w:val="14"/>
              </w:rPr>
              <w:t>材料有限公司監事</w:t>
            </w:r>
          </w:p>
          <w:p w14:paraId="4890E231"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Silicon Technology Investment（Cayman）Corp.董事</w:t>
            </w:r>
          </w:p>
          <w:p w14:paraId="79424CC3"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嘉裕(股)公司獨立董事</w:t>
            </w:r>
          </w:p>
          <w:p w14:paraId="7F87C24E" w14:textId="77777777" w:rsidR="00477CDD" w:rsidRPr="00EE68C7" w:rsidRDefault="00477CDD"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友通資訊(股)公司獨立董事</w:t>
            </w:r>
          </w:p>
          <w:p w14:paraId="3E023342" w14:textId="16363914" w:rsidR="00576F51" w:rsidRPr="00EE68C7" w:rsidRDefault="00477CDD" w:rsidP="00756958">
            <w:pPr>
              <w:pStyle w:val="34"/>
              <w:adjustRightInd w:val="0"/>
              <w:snapToGrid w:val="0"/>
              <w:spacing w:line="180" w:lineRule="exact"/>
              <w:rPr>
                <w:rFonts w:hAnsi="標楷體"/>
                <w:spacing w:val="-6"/>
                <w:sz w:val="16"/>
                <w:szCs w:val="14"/>
              </w:rPr>
            </w:pPr>
            <w:r w:rsidRPr="00EE68C7">
              <w:rPr>
                <w:rFonts w:hAnsi="標楷體" w:hint="eastAsia"/>
                <w:spacing w:val="-6"/>
                <w:sz w:val="16"/>
                <w:szCs w:val="14"/>
              </w:rPr>
              <w:t>麥司奇科技(股)公司監察人</w:t>
            </w:r>
          </w:p>
        </w:tc>
        <w:tc>
          <w:tcPr>
            <w:tcW w:w="319" w:type="dxa"/>
            <w:vAlign w:val="center"/>
          </w:tcPr>
          <w:p w14:paraId="757552E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30FA3F4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0B5AA592"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2F8E818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2D07CB3B" w14:textId="77777777" w:rsidTr="008A44DF">
        <w:trPr>
          <w:cantSplit/>
          <w:trHeight w:val="843"/>
        </w:trPr>
        <w:tc>
          <w:tcPr>
            <w:tcW w:w="298" w:type="dxa"/>
            <w:vAlign w:val="center"/>
          </w:tcPr>
          <w:p w14:paraId="4235E94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獨立</w:t>
            </w:r>
          </w:p>
          <w:p w14:paraId="29445C6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3E9AD4E8"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54E6A62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proofErr w:type="gramStart"/>
            <w:r w:rsidRPr="00EE68C7">
              <w:rPr>
                <w:rFonts w:ascii="標楷體" w:eastAsia="標楷體" w:hAnsi="標楷體" w:hint="eastAsia"/>
                <w:spacing w:val="-6"/>
                <w:sz w:val="18"/>
                <w:szCs w:val="16"/>
              </w:rPr>
              <w:t>呂</w:t>
            </w:r>
            <w:proofErr w:type="gramEnd"/>
            <w:r w:rsidRPr="00EE68C7">
              <w:rPr>
                <w:rFonts w:ascii="標楷體" w:eastAsia="標楷體" w:hAnsi="標楷體" w:hint="eastAsia"/>
                <w:spacing w:val="-6"/>
                <w:sz w:val="18"/>
                <w:szCs w:val="16"/>
              </w:rPr>
              <w:t>衞青</w:t>
            </w:r>
          </w:p>
        </w:tc>
        <w:tc>
          <w:tcPr>
            <w:tcW w:w="709" w:type="dxa"/>
            <w:vAlign w:val="center"/>
          </w:tcPr>
          <w:p w14:paraId="2F8189F4"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女</w:t>
            </w:r>
          </w:p>
          <w:p w14:paraId="4DE46EDD" w14:textId="77777777" w:rsidR="00B97782" w:rsidRPr="00EE68C7" w:rsidRDefault="00B97782" w:rsidP="00B97782">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17961050" w14:textId="4F7DEC67" w:rsidR="00576F51" w:rsidRPr="00EE68C7" w:rsidRDefault="00B97782" w:rsidP="00B97782">
            <w:pPr>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72FC8927" w14:textId="0D0EA534" w:rsidR="00576F51" w:rsidRPr="00EE68C7" w:rsidRDefault="004E55B3"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5D2690EE"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2B92ECBA" w14:textId="77777777" w:rsidR="00576F51" w:rsidRPr="00EE68C7" w:rsidRDefault="00576F51" w:rsidP="00F7685C">
            <w:pPr>
              <w:jc w:val="center"/>
              <w:rPr>
                <w:rFonts w:ascii="標楷體" w:eastAsia="標楷體" w:hAnsi="標楷體"/>
                <w:spacing w:val="-6"/>
                <w:sz w:val="18"/>
                <w:szCs w:val="16"/>
              </w:rPr>
            </w:pPr>
            <w:r w:rsidRPr="00EE68C7">
              <w:rPr>
                <w:rFonts w:ascii="標楷體" w:eastAsia="標楷體" w:hAnsi="標楷體" w:hint="eastAsia"/>
                <w:spacing w:val="-6"/>
                <w:sz w:val="18"/>
                <w:szCs w:val="16"/>
              </w:rPr>
              <w:t>108.07.01</w:t>
            </w:r>
          </w:p>
        </w:tc>
        <w:tc>
          <w:tcPr>
            <w:tcW w:w="896" w:type="dxa"/>
            <w:vAlign w:val="center"/>
          </w:tcPr>
          <w:p w14:paraId="3E90757C"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46F7EEB0"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308CAB35"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1F90DED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13C23FCB"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1E16061F"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4DF58FA7"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6094E2F1"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4AD31942" w14:textId="77777777" w:rsidR="00576F51" w:rsidRPr="00EE68C7" w:rsidRDefault="00576F51" w:rsidP="00F7685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政治大學地政研究所</w:t>
            </w:r>
          </w:p>
        </w:tc>
        <w:tc>
          <w:tcPr>
            <w:tcW w:w="2835" w:type="dxa"/>
            <w:vAlign w:val="center"/>
          </w:tcPr>
          <w:p w14:paraId="1F7CCD6C" w14:textId="77777777" w:rsidR="00576F51" w:rsidRPr="00EE68C7" w:rsidRDefault="00576F51"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中華汽車工業(股)公司獨立董事</w:t>
            </w:r>
          </w:p>
        </w:tc>
        <w:tc>
          <w:tcPr>
            <w:tcW w:w="319" w:type="dxa"/>
            <w:vAlign w:val="center"/>
          </w:tcPr>
          <w:p w14:paraId="11E176EA"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119B97D9"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191D1316"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0B71EFC3" w14:textId="77777777" w:rsidR="00576F51" w:rsidRPr="00EE68C7" w:rsidRDefault="00576F51" w:rsidP="00F7685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r w:rsidR="00EE68C7" w:rsidRPr="00EE68C7" w14:paraId="057B93D3" w14:textId="77777777" w:rsidTr="008A44DF">
        <w:trPr>
          <w:cantSplit/>
          <w:trHeight w:val="843"/>
        </w:trPr>
        <w:tc>
          <w:tcPr>
            <w:tcW w:w="298" w:type="dxa"/>
            <w:vAlign w:val="center"/>
          </w:tcPr>
          <w:p w14:paraId="3B380A54" w14:textId="77777777"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獨立</w:t>
            </w:r>
          </w:p>
          <w:p w14:paraId="4351BD7A" w14:textId="6FF105C4"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董事</w:t>
            </w:r>
          </w:p>
        </w:tc>
        <w:tc>
          <w:tcPr>
            <w:tcW w:w="426" w:type="dxa"/>
            <w:vAlign w:val="center"/>
          </w:tcPr>
          <w:p w14:paraId="31DEC40B" w14:textId="0C771476"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臺灣</w:t>
            </w:r>
          </w:p>
        </w:tc>
        <w:tc>
          <w:tcPr>
            <w:tcW w:w="1823" w:type="dxa"/>
            <w:vAlign w:val="center"/>
          </w:tcPr>
          <w:p w14:paraId="4A13A1DA" w14:textId="4F58A7D7"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陳吉慶</w:t>
            </w:r>
          </w:p>
        </w:tc>
        <w:tc>
          <w:tcPr>
            <w:tcW w:w="709" w:type="dxa"/>
            <w:vAlign w:val="center"/>
          </w:tcPr>
          <w:p w14:paraId="172BCD0F" w14:textId="77777777" w:rsidR="00D10C9C" w:rsidRPr="00EE68C7" w:rsidRDefault="00D10C9C" w:rsidP="00D10C9C">
            <w:pPr>
              <w:jc w:val="center"/>
              <w:rPr>
                <w:rFonts w:ascii="標楷體" w:eastAsia="標楷體" w:hAnsi="標楷體"/>
                <w:spacing w:val="-6"/>
                <w:sz w:val="18"/>
                <w:szCs w:val="16"/>
              </w:rPr>
            </w:pPr>
            <w:r w:rsidRPr="00EE68C7">
              <w:rPr>
                <w:rFonts w:ascii="標楷體" w:eastAsia="標楷體" w:hAnsi="標楷體" w:hint="eastAsia"/>
                <w:spacing w:val="-6"/>
                <w:sz w:val="18"/>
                <w:szCs w:val="16"/>
              </w:rPr>
              <w:t>男</w:t>
            </w:r>
          </w:p>
          <w:p w14:paraId="65BB6444" w14:textId="77777777" w:rsidR="00B97782" w:rsidRPr="00EE68C7" w:rsidRDefault="00B97782" w:rsidP="00B97782">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61歲</w:t>
            </w:r>
          </w:p>
          <w:p w14:paraId="6E350973" w14:textId="61026CA1" w:rsidR="00D10C9C" w:rsidRPr="00EE68C7" w:rsidRDefault="00B97782" w:rsidP="00B97782">
            <w:pPr>
              <w:jc w:val="center"/>
              <w:rPr>
                <w:rFonts w:ascii="標楷體" w:eastAsia="標楷體" w:hAnsi="標楷體"/>
                <w:spacing w:val="-6"/>
                <w:sz w:val="18"/>
                <w:szCs w:val="16"/>
              </w:rPr>
            </w:pPr>
            <w:r w:rsidRPr="00EE68C7">
              <w:rPr>
                <w:rFonts w:ascii="標楷體" w:eastAsia="標楷體" w:hAnsi="標楷體" w:hint="eastAsia"/>
                <w:spacing w:val="-6"/>
                <w:sz w:val="18"/>
                <w:szCs w:val="16"/>
              </w:rPr>
              <w:t>以上</w:t>
            </w:r>
          </w:p>
        </w:tc>
        <w:tc>
          <w:tcPr>
            <w:tcW w:w="850" w:type="dxa"/>
            <w:vAlign w:val="center"/>
          </w:tcPr>
          <w:p w14:paraId="03B87824" w14:textId="215B7F60"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379" w:type="dxa"/>
            <w:vAlign w:val="center"/>
          </w:tcPr>
          <w:p w14:paraId="56E5BE31" w14:textId="4E3257EC"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三年</w:t>
            </w:r>
          </w:p>
        </w:tc>
        <w:tc>
          <w:tcPr>
            <w:tcW w:w="851" w:type="dxa"/>
            <w:vAlign w:val="center"/>
          </w:tcPr>
          <w:p w14:paraId="46BE31B8" w14:textId="7C63CE99" w:rsidR="00D10C9C" w:rsidRPr="00EE68C7" w:rsidRDefault="00D10C9C" w:rsidP="00D10C9C">
            <w:pPr>
              <w:jc w:val="center"/>
              <w:rPr>
                <w:rFonts w:ascii="標楷體" w:eastAsia="標楷體" w:hAnsi="標楷體"/>
                <w:spacing w:val="-6"/>
                <w:sz w:val="18"/>
                <w:szCs w:val="16"/>
              </w:rPr>
            </w:pPr>
            <w:r w:rsidRPr="00EE68C7">
              <w:rPr>
                <w:rFonts w:ascii="標楷體" w:eastAsia="標楷體" w:hAnsi="標楷體" w:hint="eastAsia"/>
                <w:spacing w:val="-6"/>
                <w:sz w:val="18"/>
                <w:szCs w:val="16"/>
              </w:rPr>
              <w:t>111.07.01</w:t>
            </w:r>
          </w:p>
        </w:tc>
        <w:tc>
          <w:tcPr>
            <w:tcW w:w="896" w:type="dxa"/>
            <w:vAlign w:val="center"/>
          </w:tcPr>
          <w:p w14:paraId="09864A78" w14:textId="1BF9C9EE"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7FE3A346" w14:textId="58C47D29"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992" w:type="dxa"/>
            <w:vAlign w:val="center"/>
          </w:tcPr>
          <w:p w14:paraId="5AFBB1C9" w14:textId="05027599"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709" w:type="dxa"/>
            <w:vAlign w:val="center"/>
          </w:tcPr>
          <w:p w14:paraId="04E04184" w14:textId="4A66310B"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05" w:type="dxa"/>
            <w:vAlign w:val="center"/>
          </w:tcPr>
          <w:p w14:paraId="2A3E2219" w14:textId="4D745141"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04" w:type="dxa"/>
            <w:vAlign w:val="center"/>
          </w:tcPr>
          <w:p w14:paraId="2CAED4F4" w14:textId="025E17CA"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3" w:type="dxa"/>
            <w:vAlign w:val="center"/>
          </w:tcPr>
          <w:p w14:paraId="4A2C4D23" w14:textId="6EC34672"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426" w:type="dxa"/>
            <w:vAlign w:val="center"/>
          </w:tcPr>
          <w:p w14:paraId="20980FE8" w14:textId="547267BF"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1417" w:type="dxa"/>
            <w:vAlign w:val="center"/>
          </w:tcPr>
          <w:p w14:paraId="04A7091B" w14:textId="4402DD2F" w:rsidR="00D10C9C" w:rsidRPr="00EE68C7" w:rsidRDefault="00D10C9C" w:rsidP="00D10C9C">
            <w:pPr>
              <w:adjustRightInd w:val="0"/>
              <w:snapToGrid w:val="0"/>
              <w:spacing w:line="180" w:lineRule="exact"/>
              <w:rPr>
                <w:rFonts w:ascii="標楷體" w:eastAsia="標楷體" w:hAnsi="標楷體"/>
                <w:spacing w:val="-6"/>
                <w:sz w:val="18"/>
                <w:szCs w:val="16"/>
              </w:rPr>
            </w:pPr>
            <w:r w:rsidRPr="00EE68C7">
              <w:rPr>
                <w:rFonts w:ascii="標楷體" w:eastAsia="標楷體" w:hAnsi="標楷體" w:hint="eastAsia"/>
                <w:spacing w:val="-6"/>
                <w:sz w:val="18"/>
                <w:szCs w:val="16"/>
              </w:rPr>
              <w:t>美國麻省理工史隆管理學院企管碩士</w:t>
            </w:r>
          </w:p>
        </w:tc>
        <w:tc>
          <w:tcPr>
            <w:tcW w:w="2835" w:type="dxa"/>
            <w:vAlign w:val="center"/>
          </w:tcPr>
          <w:p w14:paraId="3CEC22E6" w14:textId="77777777" w:rsidR="00D10C9C" w:rsidRPr="00EE68C7" w:rsidRDefault="00D10C9C"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中華汽車工業(股)公司獨立董事</w:t>
            </w:r>
          </w:p>
          <w:p w14:paraId="4A03AEB1" w14:textId="77777777" w:rsidR="00D10C9C" w:rsidRPr="00EE68C7" w:rsidRDefault="00D10C9C" w:rsidP="00756958">
            <w:pPr>
              <w:adjustRightInd w:val="0"/>
              <w:snapToGrid w:val="0"/>
              <w:spacing w:line="180" w:lineRule="exact"/>
              <w:rPr>
                <w:rFonts w:ascii="標楷體" w:eastAsia="標楷體" w:hAnsi="標楷體"/>
                <w:spacing w:val="-6"/>
                <w:sz w:val="16"/>
                <w:szCs w:val="14"/>
              </w:rPr>
            </w:pPr>
            <w:r w:rsidRPr="00EE68C7">
              <w:rPr>
                <w:rFonts w:ascii="標楷體" w:eastAsia="標楷體" w:hAnsi="標楷體" w:hint="eastAsia"/>
                <w:spacing w:val="-6"/>
                <w:sz w:val="16"/>
                <w:szCs w:val="14"/>
              </w:rPr>
              <w:t>裕融企業(股)公司獨立董事</w:t>
            </w:r>
          </w:p>
          <w:p w14:paraId="171511C6" w14:textId="0A518DAD" w:rsidR="00D10C9C" w:rsidRPr="00EE68C7" w:rsidRDefault="00D10C9C" w:rsidP="00756958">
            <w:pPr>
              <w:adjustRightInd w:val="0"/>
              <w:snapToGrid w:val="0"/>
              <w:spacing w:line="180" w:lineRule="exact"/>
              <w:rPr>
                <w:rFonts w:ascii="標楷體" w:eastAsia="標楷體" w:hAnsi="標楷體"/>
                <w:spacing w:val="-6"/>
                <w:sz w:val="16"/>
                <w:szCs w:val="14"/>
              </w:rPr>
            </w:pPr>
            <w:proofErr w:type="gramStart"/>
            <w:r w:rsidRPr="00EE68C7">
              <w:rPr>
                <w:rFonts w:ascii="標楷體" w:eastAsia="標楷體" w:hAnsi="標楷體" w:hint="eastAsia"/>
                <w:spacing w:val="-6"/>
                <w:sz w:val="16"/>
                <w:szCs w:val="14"/>
              </w:rPr>
              <w:t>浩</w:t>
            </w:r>
            <w:proofErr w:type="gramEnd"/>
            <w:r w:rsidRPr="00EE68C7">
              <w:rPr>
                <w:rFonts w:ascii="標楷體" w:eastAsia="標楷體" w:hAnsi="標楷體" w:hint="eastAsia"/>
                <w:spacing w:val="-6"/>
                <w:sz w:val="16"/>
                <w:szCs w:val="14"/>
              </w:rPr>
              <w:t>豐資產(股)公司董事</w:t>
            </w:r>
          </w:p>
        </w:tc>
        <w:tc>
          <w:tcPr>
            <w:tcW w:w="319" w:type="dxa"/>
            <w:vAlign w:val="center"/>
          </w:tcPr>
          <w:p w14:paraId="1E579EEA" w14:textId="17FD635C"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19" w:type="dxa"/>
            <w:vAlign w:val="center"/>
          </w:tcPr>
          <w:p w14:paraId="22784383" w14:textId="6ED976BE"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354" w:type="dxa"/>
            <w:vAlign w:val="center"/>
          </w:tcPr>
          <w:p w14:paraId="7AC2BD85" w14:textId="27AD4B50"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c>
          <w:tcPr>
            <w:tcW w:w="284" w:type="dxa"/>
            <w:vAlign w:val="center"/>
          </w:tcPr>
          <w:p w14:paraId="1BED9BB8" w14:textId="3E2F124E" w:rsidR="00D10C9C" w:rsidRPr="00EE68C7" w:rsidRDefault="00D10C9C" w:rsidP="00D10C9C">
            <w:pPr>
              <w:adjustRightInd w:val="0"/>
              <w:snapToGrid w:val="0"/>
              <w:spacing w:line="180" w:lineRule="exact"/>
              <w:jc w:val="center"/>
              <w:rPr>
                <w:rFonts w:ascii="標楷體" w:eastAsia="標楷體" w:hAnsi="標楷體"/>
                <w:spacing w:val="-6"/>
                <w:sz w:val="18"/>
                <w:szCs w:val="16"/>
              </w:rPr>
            </w:pPr>
            <w:r w:rsidRPr="00EE68C7">
              <w:rPr>
                <w:rFonts w:ascii="標楷體" w:eastAsia="標楷體" w:hAnsi="標楷體" w:hint="eastAsia"/>
                <w:spacing w:val="-6"/>
                <w:sz w:val="18"/>
                <w:szCs w:val="16"/>
              </w:rPr>
              <w:t>-</w:t>
            </w:r>
          </w:p>
        </w:tc>
      </w:tr>
    </w:tbl>
    <w:p w14:paraId="5A80EE0A" w14:textId="77777777" w:rsidR="00EE706D" w:rsidRPr="00EE68C7" w:rsidRDefault="00062BF8" w:rsidP="00F925FF">
      <w:pPr>
        <w:adjustRightInd w:val="0"/>
        <w:snapToGrid w:val="0"/>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w:t>
      </w:r>
      <w:r w:rsidR="008465B8" w:rsidRPr="00EE68C7">
        <w:rPr>
          <w:rFonts w:ascii="標楷體" w:eastAsia="標楷體" w:hAnsi="標楷體" w:hint="eastAsia"/>
          <w:sz w:val="16"/>
          <w:szCs w:val="16"/>
        </w:rPr>
        <w:t>(</w:t>
      </w:r>
      <w:r w:rsidR="008465B8" w:rsidRPr="00EE68C7">
        <w:rPr>
          <w:rFonts w:ascii="標楷體" w:eastAsia="標楷體" w:hAnsi="標楷體"/>
          <w:sz w:val="16"/>
          <w:szCs w:val="16"/>
        </w:rPr>
        <w:t>1</w:t>
      </w:r>
      <w:r w:rsidR="008465B8" w:rsidRPr="00EE68C7">
        <w:rPr>
          <w:rFonts w:ascii="標楷體" w:eastAsia="標楷體" w:hAnsi="標楷體" w:hint="eastAsia"/>
          <w:sz w:val="16"/>
          <w:szCs w:val="16"/>
        </w:rPr>
        <w:t>)111年1月1日裕隆經管企業(股)公司代表人張金煌解任，改派楊鴻慶為董事。</w:t>
      </w:r>
    </w:p>
    <w:p w14:paraId="1798C93A" w14:textId="77777777" w:rsidR="00C15A96" w:rsidRPr="00EE68C7" w:rsidRDefault="00EE706D" w:rsidP="00F23BE6">
      <w:pPr>
        <w:adjustRightInd w:val="0"/>
        <w:snapToGrid w:val="0"/>
        <w:ind w:leftChars="134" w:left="322"/>
        <w:jc w:val="both"/>
        <w:rPr>
          <w:rFonts w:ascii="標楷體" w:eastAsia="標楷體" w:hAnsi="標楷體"/>
          <w:sz w:val="16"/>
          <w:szCs w:val="16"/>
        </w:rPr>
      </w:pPr>
      <w:r w:rsidRPr="00EE68C7">
        <w:rPr>
          <w:rFonts w:ascii="標楷體" w:eastAsia="標楷體" w:hAnsi="標楷體" w:hint="eastAsia"/>
          <w:sz w:val="16"/>
          <w:szCs w:val="16"/>
        </w:rPr>
        <w:t>(2)</w:t>
      </w:r>
      <w:r w:rsidR="008465B8" w:rsidRPr="00EE68C7">
        <w:rPr>
          <w:rFonts w:ascii="標楷體" w:eastAsia="標楷體" w:hAnsi="標楷體" w:hint="eastAsia"/>
          <w:sz w:val="16"/>
          <w:szCs w:val="16"/>
        </w:rPr>
        <w:t>111年2月1日國瑞汽車(股)公司代表人小鹿野孝之解任，改派小</w:t>
      </w:r>
      <w:proofErr w:type="gramStart"/>
      <w:r w:rsidR="008465B8" w:rsidRPr="00EE68C7">
        <w:rPr>
          <w:rFonts w:ascii="標楷體" w:eastAsia="標楷體" w:hAnsi="標楷體" w:hint="eastAsia"/>
          <w:sz w:val="16"/>
          <w:szCs w:val="16"/>
        </w:rPr>
        <w:t>林直樹</w:t>
      </w:r>
      <w:proofErr w:type="gramEnd"/>
      <w:r w:rsidR="008465B8" w:rsidRPr="00EE68C7">
        <w:rPr>
          <w:rFonts w:ascii="標楷體" w:eastAsia="標楷體" w:hAnsi="標楷體" w:hint="eastAsia"/>
          <w:sz w:val="16"/>
          <w:szCs w:val="16"/>
        </w:rPr>
        <w:t>為董事。</w:t>
      </w:r>
    </w:p>
    <w:p w14:paraId="1D2986B0" w14:textId="2EDC9292" w:rsidR="006D7212" w:rsidRPr="00EE68C7" w:rsidRDefault="00C15A96" w:rsidP="00F23BE6">
      <w:pPr>
        <w:adjustRightInd w:val="0"/>
        <w:snapToGrid w:val="0"/>
        <w:ind w:leftChars="134" w:left="322"/>
        <w:jc w:val="both"/>
        <w:rPr>
          <w:rFonts w:ascii="標楷體" w:eastAsia="標楷體" w:hAnsi="標楷體"/>
          <w:sz w:val="16"/>
          <w:szCs w:val="16"/>
        </w:rPr>
      </w:pPr>
      <w:r w:rsidRPr="00EE68C7">
        <w:rPr>
          <w:rFonts w:ascii="標楷體" w:eastAsia="標楷體" w:hAnsi="標楷體" w:hint="eastAsia"/>
          <w:sz w:val="16"/>
          <w:szCs w:val="16"/>
        </w:rPr>
        <w:t>(3)</w:t>
      </w:r>
      <w:r w:rsidR="00075684" w:rsidRPr="00EE68C7">
        <w:rPr>
          <w:rFonts w:ascii="標楷體" w:eastAsia="標楷體" w:hAnsi="標楷體" w:hint="eastAsia"/>
          <w:sz w:val="16"/>
          <w:szCs w:val="16"/>
        </w:rPr>
        <w:t>111年7月1日</w:t>
      </w:r>
      <w:r w:rsidR="000D737D" w:rsidRPr="00EE68C7">
        <w:rPr>
          <w:rFonts w:ascii="標楷體" w:eastAsia="標楷體" w:hAnsi="標楷體" w:hint="eastAsia"/>
          <w:sz w:val="16"/>
          <w:szCs w:val="16"/>
        </w:rPr>
        <w:t>選任三席獨立董事</w:t>
      </w:r>
      <w:r w:rsidR="00075684" w:rsidRPr="00EE68C7">
        <w:rPr>
          <w:rFonts w:ascii="標楷體" w:eastAsia="標楷體" w:hAnsi="標楷體" w:hint="eastAsia"/>
          <w:sz w:val="16"/>
          <w:szCs w:val="16"/>
        </w:rPr>
        <w:t>設置審計委員會，威泰投資(股)公司代表人陳元龍及錢經武解任</w:t>
      </w:r>
      <w:r w:rsidR="006D7212" w:rsidRPr="00EE68C7">
        <w:rPr>
          <w:rFonts w:ascii="標楷體" w:eastAsia="標楷體" w:hAnsi="標楷體" w:hint="eastAsia"/>
          <w:sz w:val="16"/>
          <w:szCs w:val="16"/>
        </w:rPr>
        <w:t>。</w:t>
      </w:r>
    </w:p>
    <w:p w14:paraId="2A402D25" w14:textId="5D20C3F6" w:rsidR="00062BF8" w:rsidRPr="00EE68C7" w:rsidRDefault="00062BF8" w:rsidP="00F23BE6">
      <w:pPr>
        <w:adjustRightInd w:val="0"/>
        <w:snapToGrid w:val="0"/>
        <w:ind w:leftChars="134" w:left="322"/>
        <w:jc w:val="both"/>
        <w:rPr>
          <w:rFonts w:ascii="標楷體" w:eastAsia="標楷體" w:hAnsi="標楷體"/>
          <w:sz w:val="16"/>
          <w:szCs w:val="16"/>
        </w:rPr>
        <w:sectPr w:rsidR="00062BF8" w:rsidRPr="00EE68C7" w:rsidSect="00DD301A">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851" w:right="1134" w:bottom="426" w:left="851" w:header="567" w:footer="567" w:gutter="0"/>
          <w:cols w:space="425"/>
          <w:docGrid w:type="linesAndChars" w:linePitch="360"/>
        </w:sectPr>
      </w:pPr>
    </w:p>
    <w:p w14:paraId="7B109E48" w14:textId="5F9BE87E" w:rsidR="00F839E2" w:rsidRPr="00EE68C7" w:rsidRDefault="00F839E2" w:rsidP="00711EFC">
      <w:pPr>
        <w:adjustRightInd w:val="0"/>
        <w:snapToGrid w:val="0"/>
        <w:ind w:leftChars="-118" w:left="-282" w:right="-402" w:hanging="1"/>
        <w:jc w:val="both"/>
        <w:rPr>
          <w:rFonts w:ascii="標楷體" w:eastAsia="標楷體" w:hAnsi="標楷體"/>
        </w:rPr>
      </w:pPr>
      <w:r w:rsidRPr="00EE68C7">
        <w:rPr>
          <w:rFonts w:ascii="標楷體" w:eastAsia="標楷體" w:hAnsi="標楷體" w:hint="eastAsia"/>
          <w:sz w:val="28"/>
        </w:rPr>
        <w:lastRenderedPageBreak/>
        <w:t>（二）</w:t>
      </w:r>
      <w:r w:rsidR="00275764" w:rsidRPr="00EE68C7">
        <w:rPr>
          <w:rFonts w:ascii="標楷體" w:eastAsia="標楷體" w:hAnsi="標楷體" w:hint="eastAsia"/>
          <w:sz w:val="28"/>
        </w:rPr>
        <w:t>法人股東之主要股東</w:t>
      </w:r>
      <w:r w:rsidR="00DA1291" w:rsidRPr="00EE68C7">
        <w:rPr>
          <w:rFonts w:ascii="標楷體" w:eastAsia="標楷體" w:hAnsi="標楷體" w:hint="eastAsia"/>
          <w:sz w:val="20"/>
        </w:rPr>
        <w:t xml:space="preserve">                          </w:t>
      </w:r>
      <w:r w:rsidR="00F01AF2" w:rsidRPr="00EE68C7">
        <w:rPr>
          <w:rFonts w:ascii="標楷體" w:eastAsia="標楷體" w:hAnsi="標楷體" w:hint="eastAsia"/>
          <w:sz w:val="20"/>
        </w:rPr>
        <w:t xml:space="preserve">       </w:t>
      </w:r>
      <w:r w:rsidR="00711EFC" w:rsidRPr="00EE68C7">
        <w:rPr>
          <w:rFonts w:ascii="標楷體" w:eastAsia="標楷體" w:hAnsi="標楷體" w:hint="eastAsia"/>
          <w:sz w:val="20"/>
        </w:rPr>
        <w:t xml:space="preserve">  </w:t>
      </w:r>
      <w:r w:rsidR="00F01AF2" w:rsidRPr="00EE68C7">
        <w:rPr>
          <w:rFonts w:ascii="標楷體" w:eastAsia="標楷體" w:hAnsi="標楷體" w:hint="eastAsia"/>
          <w:sz w:val="20"/>
        </w:rPr>
        <w:t xml:space="preserve">         </w:t>
      </w:r>
      <w:r w:rsidR="00F01AF2" w:rsidRPr="00EE68C7">
        <w:rPr>
          <w:rFonts w:ascii="標楷體" w:eastAsia="標楷體" w:hAnsi="標楷體"/>
          <w:sz w:val="20"/>
        </w:rPr>
        <w:t xml:space="preserve"> </w:t>
      </w:r>
      <w:r w:rsidR="00B42768" w:rsidRPr="00EE68C7">
        <w:rPr>
          <w:rFonts w:ascii="標楷體" w:eastAsia="標楷體" w:hAnsi="標楷體"/>
          <w:sz w:val="20"/>
        </w:rPr>
        <w:t xml:space="preserve">   </w:t>
      </w:r>
      <w:r w:rsidR="00711EFC" w:rsidRPr="00EE68C7">
        <w:rPr>
          <w:rFonts w:ascii="標楷體" w:eastAsia="標楷體" w:hAnsi="標楷體" w:hint="eastAsia"/>
          <w:sz w:val="20"/>
        </w:rPr>
        <w:t xml:space="preserve">  </w:t>
      </w:r>
      <w:r w:rsidR="00B42768" w:rsidRPr="00EE68C7">
        <w:rPr>
          <w:rFonts w:ascii="標楷體" w:eastAsia="標楷體" w:hAnsi="標楷體"/>
          <w:sz w:val="20"/>
        </w:rPr>
        <w:t xml:space="preserve"> </w:t>
      </w:r>
      <w:r w:rsidR="00D467AD" w:rsidRPr="00EE68C7">
        <w:rPr>
          <w:rFonts w:ascii="標楷體" w:eastAsia="標楷體" w:hAnsi="標楷體" w:hint="eastAsia"/>
          <w:sz w:val="20"/>
        </w:rPr>
        <w:t xml:space="preserve"> </w:t>
      </w:r>
      <w:r w:rsidRPr="00EE68C7">
        <w:rPr>
          <w:rFonts w:ascii="標楷體" w:eastAsia="標楷體" w:hAnsi="標楷體" w:hint="eastAsia"/>
          <w:sz w:val="20"/>
        </w:rPr>
        <w:t>11</w:t>
      </w:r>
      <w:r w:rsidR="00A70621" w:rsidRPr="00EE68C7">
        <w:rPr>
          <w:rFonts w:ascii="標楷體" w:eastAsia="標楷體" w:hAnsi="標楷體" w:hint="eastAsia"/>
          <w:sz w:val="20"/>
        </w:rPr>
        <w:t>2</w:t>
      </w:r>
      <w:r w:rsidRPr="00EE68C7">
        <w:rPr>
          <w:rFonts w:ascii="標楷體" w:eastAsia="標楷體" w:hAnsi="標楷體" w:hint="eastAsia"/>
          <w:sz w:val="20"/>
        </w:rPr>
        <w:t>年</w:t>
      </w:r>
      <w:r w:rsidR="003416DA" w:rsidRPr="00EE68C7">
        <w:rPr>
          <w:rFonts w:ascii="標楷體" w:eastAsia="標楷體" w:hAnsi="標楷體"/>
          <w:sz w:val="20"/>
        </w:rPr>
        <w:t>4</w:t>
      </w:r>
      <w:r w:rsidRPr="00EE68C7">
        <w:rPr>
          <w:rFonts w:ascii="標楷體" w:eastAsia="標楷體" w:hAnsi="標楷體" w:hint="eastAsia"/>
          <w:sz w:val="20"/>
        </w:rPr>
        <w:t>月</w:t>
      </w:r>
      <w:r w:rsidR="00A70621" w:rsidRPr="00EE68C7">
        <w:rPr>
          <w:rFonts w:ascii="標楷體" w:eastAsia="標楷體" w:hAnsi="標楷體" w:hint="eastAsia"/>
          <w:sz w:val="20"/>
        </w:rPr>
        <w:t>17</w:t>
      </w:r>
      <w:r w:rsidRPr="00EE68C7">
        <w:rPr>
          <w:rFonts w:ascii="標楷體" w:eastAsia="標楷體" w:hAnsi="標楷體" w:hint="eastAsia"/>
          <w:sz w:val="20"/>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09"/>
        <w:gridCol w:w="5408"/>
        <w:gridCol w:w="1417"/>
      </w:tblGrid>
      <w:tr w:rsidR="00EE68C7" w:rsidRPr="00EE68C7" w14:paraId="628DCECF" w14:textId="77777777" w:rsidTr="008A44DF">
        <w:tc>
          <w:tcPr>
            <w:tcW w:w="2809" w:type="dxa"/>
            <w:vAlign w:val="center"/>
          </w:tcPr>
          <w:p w14:paraId="4795390D" w14:textId="77777777" w:rsidR="00F839E2" w:rsidRPr="00EE68C7" w:rsidRDefault="00F839E2" w:rsidP="00F839E2">
            <w:pPr>
              <w:pStyle w:val="31"/>
              <w:snapToGrid w:val="0"/>
              <w:spacing w:line="280" w:lineRule="exact"/>
              <w:jc w:val="center"/>
              <w:textAlignment w:val="auto"/>
              <w:rPr>
                <w:rFonts w:ascii="標楷體" w:hAnsi="標楷體"/>
                <w:sz w:val="22"/>
              </w:rPr>
            </w:pPr>
            <w:r w:rsidRPr="00EE68C7">
              <w:rPr>
                <w:rFonts w:ascii="標楷體" w:hAnsi="標楷體" w:hint="eastAsia"/>
                <w:sz w:val="22"/>
              </w:rPr>
              <w:t>法 人 股 東 名 稱</w:t>
            </w:r>
          </w:p>
        </w:tc>
        <w:tc>
          <w:tcPr>
            <w:tcW w:w="5408" w:type="dxa"/>
            <w:vAlign w:val="center"/>
          </w:tcPr>
          <w:p w14:paraId="42BA7C2B" w14:textId="77777777" w:rsidR="00F839E2" w:rsidRPr="00EE68C7" w:rsidRDefault="00F839E2" w:rsidP="00F839E2">
            <w:pPr>
              <w:adjustRightInd w:val="0"/>
              <w:snapToGrid w:val="0"/>
              <w:spacing w:line="280" w:lineRule="exact"/>
              <w:jc w:val="center"/>
              <w:rPr>
                <w:rFonts w:ascii="標楷體" w:eastAsia="標楷體" w:hAnsi="標楷體"/>
                <w:sz w:val="22"/>
              </w:rPr>
            </w:pPr>
            <w:r w:rsidRPr="00EE68C7">
              <w:rPr>
                <w:rFonts w:ascii="標楷體" w:eastAsia="標楷體" w:hAnsi="標楷體" w:hint="eastAsia"/>
                <w:sz w:val="22"/>
              </w:rPr>
              <w:t>法人股東之主要股東</w:t>
            </w:r>
          </w:p>
        </w:tc>
        <w:tc>
          <w:tcPr>
            <w:tcW w:w="1417" w:type="dxa"/>
            <w:vAlign w:val="center"/>
          </w:tcPr>
          <w:p w14:paraId="073A4C4D" w14:textId="77777777" w:rsidR="00F839E2" w:rsidRPr="00EE68C7" w:rsidRDefault="00F839E2" w:rsidP="00F839E2">
            <w:pPr>
              <w:adjustRightInd w:val="0"/>
              <w:snapToGrid w:val="0"/>
              <w:spacing w:line="280" w:lineRule="exact"/>
              <w:jc w:val="center"/>
              <w:rPr>
                <w:rFonts w:ascii="標楷體" w:eastAsia="標楷體" w:hAnsi="標楷體"/>
                <w:sz w:val="22"/>
              </w:rPr>
            </w:pPr>
            <w:r w:rsidRPr="00EE68C7">
              <w:rPr>
                <w:rFonts w:ascii="標楷體" w:eastAsia="標楷體" w:hAnsi="標楷體" w:hint="eastAsia"/>
                <w:sz w:val="22"/>
              </w:rPr>
              <w:t>持股比例</w:t>
            </w:r>
            <w:r w:rsidR="00467E6F" w:rsidRPr="00EE68C7">
              <w:rPr>
                <w:rFonts w:ascii="標楷體" w:eastAsia="標楷體" w:hAnsi="標楷體" w:hint="eastAsia"/>
                <w:sz w:val="22"/>
              </w:rPr>
              <w:t>％</w:t>
            </w:r>
          </w:p>
        </w:tc>
      </w:tr>
      <w:tr w:rsidR="00EE68C7" w:rsidRPr="00EE68C7" w14:paraId="7949851A" w14:textId="77777777" w:rsidTr="008A44DF">
        <w:tc>
          <w:tcPr>
            <w:tcW w:w="2809" w:type="dxa"/>
            <w:vAlign w:val="center"/>
          </w:tcPr>
          <w:p w14:paraId="7543B4CF" w14:textId="5210F5D5" w:rsidR="00B761A6" w:rsidRPr="00EE68C7" w:rsidRDefault="00B761A6" w:rsidP="00B761A6">
            <w:pPr>
              <w:adjustRightInd w:val="0"/>
              <w:snapToGrid w:val="0"/>
              <w:spacing w:line="280" w:lineRule="exact"/>
              <w:jc w:val="both"/>
              <w:textAlignment w:val="center"/>
              <w:rPr>
                <w:rFonts w:ascii="標楷體" w:eastAsia="標楷體" w:hAnsi="標楷體"/>
                <w:sz w:val="22"/>
              </w:rPr>
            </w:pPr>
            <w:r w:rsidRPr="00EE68C7">
              <w:rPr>
                <w:rFonts w:ascii="標楷體" w:eastAsia="標楷體" w:hAnsi="標楷體" w:hint="eastAsia"/>
                <w:sz w:val="22"/>
              </w:rPr>
              <w:t>中華汽車工業股份有限公司</w:t>
            </w:r>
          </w:p>
        </w:tc>
        <w:tc>
          <w:tcPr>
            <w:tcW w:w="5408" w:type="dxa"/>
            <w:vAlign w:val="center"/>
          </w:tcPr>
          <w:p w14:paraId="601E3839" w14:textId="39F1F6B1"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台元紡織股份有限公司</w:t>
            </w:r>
          </w:p>
          <w:p w14:paraId="025FC4B8" w14:textId="7AD3CCC8"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三菱自動車工業株式會社</w:t>
            </w:r>
          </w:p>
          <w:p w14:paraId="2F0A6A70" w14:textId="5E47393C"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裕隆汽車製造股份有限公司</w:t>
            </w:r>
          </w:p>
          <w:p w14:paraId="3DA208E1" w14:textId="53216DD3"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台文針織股份有限公司</w:t>
            </w:r>
          </w:p>
          <w:p w14:paraId="0C3B8771" w14:textId="5A9DD722"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新制勞工退休基金</w:t>
            </w:r>
          </w:p>
          <w:p w14:paraId="62C7BC83" w14:textId="32A391A9"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台灣人壽股份有限公司</w:t>
            </w:r>
          </w:p>
          <w:p w14:paraId="2397CBDA" w14:textId="563E7FEA"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花旗商銀託管挪威中央銀行投資專戶</w:t>
            </w:r>
          </w:p>
          <w:p w14:paraId="11743101" w14:textId="382B2135"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3188BFCB" w14:textId="1548316F"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永</w:t>
            </w:r>
            <w:proofErr w:type="gramStart"/>
            <w:r w:rsidRPr="00EE68C7">
              <w:rPr>
                <w:rFonts w:ascii="標楷體" w:hAnsi="標楷體" w:hint="eastAsia"/>
                <w:sz w:val="22"/>
              </w:rPr>
              <w:t>翰</w:t>
            </w:r>
            <w:proofErr w:type="gramEnd"/>
            <w:r w:rsidRPr="00EE68C7">
              <w:rPr>
                <w:rFonts w:ascii="標楷體" w:hAnsi="標楷體" w:hint="eastAsia"/>
                <w:sz w:val="22"/>
              </w:rPr>
              <w:t>投資股份有限公司</w:t>
            </w:r>
          </w:p>
          <w:p w14:paraId="00F3E4B9" w14:textId="2C6469BC" w:rsidR="00B761A6" w:rsidRPr="00EE68C7" w:rsidRDefault="00B761A6" w:rsidP="00994DB3">
            <w:pPr>
              <w:pStyle w:val="affa"/>
              <w:numPr>
                <w:ilvl w:val="4"/>
                <w:numId w:val="4"/>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第一銀行信託部受託保管統一黑馬基金</w:t>
            </w:r>
          </w:p>
        </w:tc>
        <w:tc>
          <w:tcPr>
            <w:tcW w:w="1417" w:type="dxa"/>
          </w:tcPr>
          <w:p w14:paraId="71A9C951"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sz w:val="22"/>
              </w:rPr>
              <w:t>25.1</w:t>
            </w:r>
            <w:r w:rsidRPr="00EE68C7">
              <w:rPr>
                <w:rFonts w:ascii="標楷體" w:eastAsia="標楷體" w:hAnsi="標楷體" w:hint="eastAsia"/>
                <w:sz w:val="22"/>
              </w:rPr>
              <w:t>9</w:t>
            </w:r>
          </w:p>
          <w:p w14:paraId="199D2B1A"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sz w:val="22"/>
              </w:rPr>
              <w:t>14.00</w:t>
            </w:r>
          </w:p>
          <w:p w14:paraId="3D8B55E5"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sz w:val="22"/>
              </w:rPr>
              <w:t>8.05</w:t>
            </w:r>
          </w:p>
          <w:p w14:paraId="256AF6AE"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sz w:val="22"/>
              </w:rPr>
              <w:t>6.76</w:t>
            </w:r>
          </w:p>
          <w:p w14:paraId="13862570"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1</w:t>
            </w:r>
            <w:r w:rsidRPr="00EE68C7">
              <w:rPr>
                <w:rFonts w:ascii="標楷體" w:eastAsia="標楷體" w:hAnsi="標楷體"/>
                <w:sz w:val="22"/>
              </w:rPr>
              <w:t>.</w:t>
            </w:r>
            <w:r w:rsidRPr="00EE68C7">
              <w:rPr>
                <w:rFonts w:ascii="標楷體" w:eastAsia="標楷體" w:hAnsi="標楷體" w:hint="eastAsia"/>
                <w:sz w:val="22"/>
              </w:rPr>
              <w:t>88</w:t>
            </w:r>
          </w:p>
          <w:p w14:paraId="1C570452"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1</w:t>
            </w:r>
            <w:r w:rsidRPr="00EE68C7">
              <w:rPr>
                <w:rFonts w:ascii="標楷體" w:eastAsia="標楷體" w:hAnsi="標楷體"/>
                <w:sz w:val="22"/>
              </w:rPr>
              <w:t>.</w:t>
            </w:r>
            <w:r w:rsidRPr="00EE68C7">
              <w:rPr>
                <w:rFonts w:ascii="標楷體" w:eastAsia="標楷體" w:hAnsi="標楷體" w:hint="eastAsia"/>
                <w:sz w:val="22"/>
              </w:rPr>
              <w:t>18</w:t>
            </w:r>
          </w:p>
          <w:p w14:paraId="514D6DF8"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1.01</w:t>
            </w:r>
          </w:p>
          <w:p w14:paraId="22809511"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0.90</w:t>
            </w:r>
          </w:p>
          <w:p w14:paraId="39E37C13" w14:textId="77777777"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0.72</w:t>
            </w:r>
          </w:p>
          <w:p w14:paraId="444DD74D" w14:textId="671BC901" w:rsidR="00B761A6" w:rsidRPr="00EE68C7" w:rsidRDefault="00B761A6" w:rsidP="00B761A6">
            <w:pPr>
              <w:adjustRightInd w:val="0"/>
              <w:snapToGrid w:val="0"/>
              <w:spacing w:line="280" w:lineRule="exact"/>
              <w:ind w:leftChars="42" w:left="101"/>
              <w:jc w:val="right"/>
              <w:textAlignment w:val="center"/>
              <w:rPr>
                <w:rFonts w:ascii="標楷體" w:eastAsia="標楷體" w:hAnsi="標楷體"/>
                <w:sz w:val="22"/>
              </w:rPr>
            </w:pPr>
            <w:r w:rsidRPr="00EE68C7">
              <w:rPr>
                <w:rFonts w:ascii="標楷體" w:eastAsia="標楷體" w:hAnsi="標楷體" w:hint="eastAsia"/>
                <w:sz w:val="22"/>
              </w:rPr>
              <w:t>0.68</w:t>
            </w:r>
          </w:p>
        </w:tc>
      </w:tr>
      <w:tr w:rsidR="00EE68C7" w:rsidRPr="00EE68C7" w14:paraId="088D05D3" w14:textId="77777777" w:rsidTr="008A44DF">
        <w:tc>
          <w:tcPr>
            <w:tcW w:w="2809" w:type="dxa"/>
            <w:tcBorders>
              <w:bottom w:val="single" w:sz="4" w:space="0" w:color="auto"/>
            </w:tcBorders>
            <w:vAlign w:val="center"/>
          </w:tcPr>
          <w:p w14:paraId="14843860" w14:textId="77777777" w:rsidR="00F839E2" w:rsidRPr="00EE68C7" w:rsidRDefault="00F839E2" w:rsidP="00F839E2">
            <w:pPr>
              <w:adjustRightInd w:val="0"/>
              <w:snapToGrid w:val="0"/>
              <w:spacing w:line="280" w:lineRule="exact"/>
              <w:jc w:val="both"/>
              <w:rPr>
                <w:rFonts w:ascii="標楷體" w:eastAsia="標楷體" w:hAnsi="標楷體"/>
                <w:sz w:val="22"/>
              </w:rPr>
            </w:pPr>
            <w:r w:rsidRPr="00EE68C7">
              <w:rPr>
                <w:rFonts w:ascii="標楷體" w:eastAsia="標楷體" w:hAnsi="標楷體" w:hint="eastAsia"/>
                <w:sz w:val="22"/>
              </w:rPr>
              <w:t>國瑞汽車股份有限公司</w:t>
            </w:r>
          </w:p>
        </w:tc>
        <w:tc>
          <w:tcPr>
            <w:tcW w:w="5408" w:type="dxa"/>
            <w:tcBorders>
              <w:bottom w:val="single" w:sz="4" w:space="0" w:color="auto"/>
            </w:tcBorders>
          </w:tcPr>
          <w:p w14:paraId="685251EA" w14:textId="77777777" w:rsidR="009F4B8B" w:rsidRPr="00EE68C7" w:rsidRDefault="00773B1B" w:rsidP="006B3AB3">
            <w:pPr>
              <w:pStyle w:val="affa"/>
              <w:numPr>
                <w:ilvl w:val="0"/>
                <w:numId w:val="61"/>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豐田自動車株式會社</w:t>
            </w:r>
          </w:p>
          <w:p w14:paraId="445CAA41" w14:textId="77777777" w:rsidR="009F4B8B" w:rsidRPr="00EE68C7" w:rsidRDefault="00773B1B" w:rsidP="006B3AB3">
            <w:pPr>
              <w:pStyle w:val="affa"/>
              <w:numPr>
                <w:ilvl w:val="0"/>
                <w:numId w:val="61"/>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和泰汽車股份有限公司</w:t>
            </w:r>
          </w:p>
          <w:p w14:paraId="3A8A792B" w14:textId="42F822D2" w:rsidR="00773B1B" w:rsidRPr="00EE68C7" w:rsidRDefault="00773B1B" w:rsidP="006B3AB3">
            <w:pPr>
              <w:pStyle w:val="affa"/>
              <w:numPr>
                <w:ilvl w:val="0"/>
                <w:numId w:val="61"/>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日野自動車株式會社</w:t>
            </w:r>
          </w:p>
          <w:p w14:paraId="690DB030" w14:textId="23A2E07A" w:rsidR="00F839E2" w:rsidRPr="00EE68C7" w:rsidRDefault="00A05735" w:rsidP="00773B1B">
            <w:pPr>
              <w:adjustRightInd w:val="0"/>
              <w:snapToGrid w:val="0"/>
              <w:spacing w:line="280" w:lineRule="exact"/>
              <w:jc w:val="both"/>
              <w:rPr>
                <w:rFonts w:ascii="標楷體" w:eastAsia="標楷體" w:hAnsi="標楷體"/>
                <w:sz w:val="22"/>
              </w:rPr>
            </w:pPr>
            <w:r w:rsidRPr="00EE68C7">
              <w:rPr>
                <w:rFonts w:ascii="標楷體" w:eastAsia="標楷體" w:hAnsi="標楷體" w:hint="eastAsia"/>
                <w:sz w:val="22"/>
              </w:rPr>
              <w:t>(以上股東合計持股100</w:t>
            </w:r>
            <w:r w:rsidR="00467E6F" w:rsidRPr="00EE68C7">
              <w:rPr>
                <w:rFonts w:ascii="標楷體" w:eastAsia="標楷體" w:hAnsi="標楷體" w:hint="eastAsia"/>
                <w:sz w:val="22"/>
              </w:rPr>
              <w:t>％</w:t>
            </w:r>
            <w:r w:rsidRPr="00EE68C7">
              <w:rPr>
                <w:rFonts w:ascii="標楷體" w:eastAsia="標楷體" w:hAnsi="標楷體" w:hint="eastAsia"/>
                <w:sz w:val="22"/>
              </w:rPr>
              <w:t>)</w:t>
            </w:r>
          </w:p>
        </w:tc>
        <w:tc>
          <w:tcPr>
            <w:tcW w:w="1417" w:type="dxa"/>
            <w:tcBorders>
              <w:bottom w:val="single" w:sz="4" w:space="0" w:color="auto"/>
            </w:tcBorders>
          </w:tcPr>
          <w:p w14:paraId="43B56BC4"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65.00</w:t>
            </w:r>
          </w:p>
          <w:p w14:paraId="21F4084F"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30.00</w:t>
            </w:r>
          </w:p>
          <w:p w14:paraId="79F6B50F" w14:textId="29EF8AD4" w:rsidR="00F839E2" w:rsidRPr="00EE68C7" w:rsidRDefault="00773B1B" w:rsidP="00773B1B">
            <w:pPr>
              <w:pStyle w:val="31"/>
              <w:snapToGrid w:val="0"/>
              <w:spacing w:line="280" w:lineRule="exact"/>
              <w:jc w:val="right"/>
              <w:textAlignment w:val="auto"/>
              <w:rPr>
                <w:rFonts w:ascii="標楷體" w:hAnsi="標楷體"/>
                <w:sz w:val="22"/>
              </w:rPr>
            </w:pPr>
            <w:r w:rsidRPr="00EE68C7">
              <w:rPr>
                <w:rFonts w:ascii="標楷體" w:hAnsi="標楷體"/>
                <w:sz w:val="22"/>
              </w:rPr>
              <w:t>5.00</w:t>
            </w:r>
          </w:p>
        </w:tc>
      </w:tr>
      <w:tr w:rsidR="00EE68C7" w:rsidRPr="00EE68C7" w14:paraId="762634BC" w14:textId="77777777" w:rsidTr="008A44DF">
        <w:tc>
          <w:tcPr>
            <w:tcW w:w="2809" w:type="dxa"/>
            <w:tcBorders>
              <w:bottom w:val="single" w:sz="4" w:space="0" w:color="auto"/>
            </w:tcBorders>
            <w:vAlign w:val="center"/>
          </w:tcPr>
          <w:p w14:paraId="25252F6B" w14:textId="77777777" w:rsidR="00F839E2" w:rsidRPr="00EE68C7" w:rsidRDefault="00F839E2" w:rsidP="00F839E2">
            <w:pPr>
              <w:adjustRightInd w:val="0"/>
              <w:snapToGrid w:val="0"/>
              <w:spacing w:line="260" w:lineRule="exact"/>
              <w:jc w:val="both"/>
              <w:textAlignment w:val="center"/>
              <w:rPr>
                <w:rFonts w:ascii="標楷體" w:eastAsia="標楷體" w:hAnsi="標楷體"/>
                <w:sz w:val="22"/>
              </w:rPr>
            </w:pPr>
            <w:r w:rsidRPr="00EE68C7">
              <w:rPr>
                <w:rFonts w:ascii="標楷體" w:eastAsia="標楷體" w:hAnsi="標楷體" w:hint="eastAsia"/>
                <w:sz w:val="22"/>
              </w:rPr>
              <w:t>威泰投資股份有限公司</w:t>
            </w:r>
          </w:p>
        </w:tc>
        <w:tc>
          <w:tcPr>
            <w:tcW w:w="5408" w:type="dxa"/>
            <w:tcBorders>
              <w:bottom w:val="single" w:sz="4" w:space="0" w:color="auto"/>
            </w:tcBorders>
          </w:tcPr>
          <w:p w14:paraId="04287317" w14:textId="77777777" w:rsidR="00F100F4" w:rsidRPr="00EE68C7" w:rsidRDefault="00773B1B" w:rsidP="006B3AB3">
            <w:pPr>
              <w:pStyle w:val="affa"/>
              <w:numPr>
                <w:ilvl w:val="0"/>
                <w:numId w:val="62"/>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嚴陳莉蓮</w:t>
            </w:r>
          </w:p>
          <w:p w14:paraId="2E5B4C73" w14:textId="77777777" w:rsidR="00F100F4" w:rsidRPr="00EE68C7" w:rsidRDefault="00A06B4B" w:rsidP="006B3AB3">
            <w:pPr>
              <w:pStyle w:val="affa"/>
              <w:numPr>
                <w:ilvl w:val="0"/>
                <w:numId w:val="62"/>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嚴珮瑜</w:t>
            </w:r>
          </w:p>
          <w:p w14:paraId="26288F8C" w14:textId="77777777" w:rsidR="00F100F4" w:rsidRPr="00EE68C7" w:rsidRDefault="00A06B4B" w:rsidP="006B3AB3">
            <w:pPr>
              <w:pStyle w:val="affa"/>
              <w:numPr>
                <w:ilvl w:val="0"/>
                <w:numId w:val="62"/>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嚴向南</w:t>
            </w:r>
          </w:p>
          <w:p w14:paraId="7DE7C180" w14:textId="77777777" w:rsidR="00F100F4" w:rsidRPr="00EE68C7" w:rsidRDefault="00773B1B" w:rsidP="006B3AB3">
            <w:pPr>
              <w:pStyle w:val="affa"/>
              <w:numPr>
                <w:ilvl w:val="0"/>
                <w:numId w:val="62"/>
              </w:numPr>
              <w:adjustRightInd w:val="0"/>
              <w:snapToGrid w:val="0"/>
              <w:spacing w:line="280" w:lineRule="exact"/>
              <w:ind w:leftChars="0" w:left="85"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01FD3914" w14:textId="77777777" w:rsidR="00F100F4" w:rsidRPr="00EE68C7" w:rsidRDefault="00773B1B" w:rsidP="006B3AB3">
            <w:pPr>
              <w:pStyle w:val="affa"/>
              <w:numPr>
                <w:ilvl w:val="0"/>
                <w:numId w:val="62"/>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威文投資股份有限公司</w:t>
            </w:r>
          </w:p>
          <w:p w14:paraId="15804D7F" w14:textId="77777777" w:rsidR="00F100F4" w:rsidRPr="00EE68C7" w:rsidRDefault="00773B1B" w:rsidP="006B3AB3">
            <w:pPr>
              <w:pStyle w:val="affa"/>
              <w:numPr>
                <w:ilvl w:val="0"/>
                <w:numId w:val="62"/>
              </w:numPr>
              <w:adjustRightInd w:val="0"/>
              <w:snapToGrid w:val="0"/>
              <w:spacing w:line="280" w:lineRule="exact"/>
              <w:ind w:leftChars="0" w:left="85" w:firstLine="0"/>
              <w:jc w:val="both"/>
              <w:rPr>
                <w:rFonts w:ascii="標楷體" w:hAnsi="標楷體"/>
                <w:sz w:val="22"/>
              </w:rPr>
            </w:pPr>
            <w:r w:rsidRPr="00EE68C7">
              <w:rPr>
                <w:rFonts w:ascii="標楷體" w:hAnsi="標楷體" w:hint="eastAsia"/>
                <w:sz w:val="22"/>
              </w:rPr>
              <w:t>樂文實業股份有限公司</w:t>
            </w:r>
          </w:p>
          <w:p w14:paraId="098C569C" w14:textId="5C9D317C" w:rsidR="00773B1B" w:rsidRPr="00EE68C7" w:rsidRDefault="00773B1B" w:rsidP="006B3AB3">
            <w:pPr>
              <w:pStyle w:val="affa"/>
              <w:numPr>
                <w:ilvl w:val="0"/>
                <w:numId w:val="62"/>
              </w:numPr>
              <w:adjustRightInd w:val="0"/>
              <w:snapToGrid w:val="0"/>
              <w:spacing w:line="280" w:lineRule="exact"/>
              <w:ind w:leftChars="0" w:left="85" w:firstLine="0"/>
              <w:jc w:val="both"/>
              <w:rPr>
                <w:rFonts w:ascii="標楷體" w:hAnsi="標楷體"/>
                <w:sz w:val="22"/>
              </w:rPr>
            </w:pPr>
            <w:proofErr w:type="gramStart"/>
            <w:r w:rsidRPr="00EE68C7">
              <w:rPr>
                <w:rFonts w:ascii="標楷體" w:hAnsi="標楷體" w:hint="eastAsia"/>
                <w:sz w:val="22"/>
              </w:rPr>
              <w:t>京裕投資</w:t>
            </w:r>
            <w:proofErr w:type="gramEnd"/>
            <w:r w:rsidRPr="00EE68C7">
              <w:rPr>
                <w:rFonts w:ascii="標楷體" w:hAnsi="標楷體" w:hint="eastAsia"/>
                <w:sz w:val="22"/>
              </w:rPr>
              <w:t>股份有限公司</w:t>
            </w:r>
          </w:p>
          <w:p w14:paraId="7105EB05" w14:textId="2F716653" w:rsidR="00F839E2" w:rsidRPr="00EE68C7" w:rsidRDefault="00773B1B" w:rsidP="00773B1B">
            <w:pPr>
              <w:adjustRightInd w:val="0"/>
              <w:snapToGrid w:val="0"/>
              <w:spacing w:line="280" w:lineRule="exact"/>
              <w:ind w:firstLineChars="50" w:firstLine="110"/>
              <w:jc w:val="both"/>
              <w:rPr>
                <w:rFonts w:ascii="標楷體" w:eastAsia="標楷體" w:hAnsi="標楷體"/>
                <w:sz w:val="22"/>
              </w:rPr>
            </w:pPr>
            <w:r w:rsidRPr="00EE68C7">
              <w:rPr>
                <w:rFonts w:ascii="標楷體" w:eastAsia="標楷體" w:hAnsi="標楷體" w:hint="eastAsia"/>
                <w:sz w:val="22"/>
              </w:rPr>
              <w:t>(以上股東合計持股100%)</w:t>
            </w:r>
          </w:p>
        </w:tc>
        <w:tc>
          <w:tcPr>
            <w:tcW w:w="1417" w:type="dxa"/>
            <w:tcBorders>
              <w:bottom w:val="single" w:sz="4" w:space="0" w:color="auto"/>
            </w:tcBorders>
          </w:tcPr>
          <w:p w14:paraId="37E1B148"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33.32</w:t>
            </w:r>
          </w:p>
          <w:p w14:paraId="17C87B46" w14:textId="77777777" w:rsidR="00CE786A" w:rsidRPr="00EE68C7" w:rsidRDefault="00CE786A" w:rsidP="00CE786A">
            <w:pPr>
              <w:pStyle w:val="31"/>
              <w:snapToGrid w:val="0"/>
              <w:spacing w:line="280" w:lineRule="exact"/>
              <w:jc w:val="right"/>
              <w:rPr>
                <w:rFonts w:ascii="標楷體" w:hAnsi="標楷體"/>
                <w:sz w:val="22"/>
              </w:rPr>
            </w:pPr>
            <w:r w:rsidRPr="00EE68C7">
              <w:rPr>
                <w:rFonts w:ascii="標楷體" w:hAnsi="標楷體"/>
                <w:sz w:val="22"/>
              </w:rPr>
              <w:t>33.29</w:t>
            </w:r>
          </w:p>
          <w:p w14:paraId="06DE434C" w14:textId="012DFCE8" w:rsidR="00CE786A" w:rsidRPr="00EE68C7" w:rsidRDefault="00CE786A" w:rsidP="00CE786A">
            <w:pPr>
              <w:pStyle w:val="31"/>
              <w:snapToGrid w:val="0"/>
              <w:spacing w:line="280" w:lineRule="exact"/>
              <w:jc w:val="right"/>
              <w:rPr>
                <w:rFonts w:ascii="標楷體" w:hAnsi="標楷體"/>
                <w:sz w:val="22"/>
              </w:rPr>
            </w:pPr>
            <w:r w:rsidRPr="00EE68C7">
              <w:rPr>
                <w:rFonts w:ascii="標楷體" w:hAnsi="標楷體"/>
                <w:sz w:val="22"/>
              </w:rPr>
              <w:t>33.29</w:t>
            </w:r>
          </w:p>
          <w:p w14:paraId="685AD5DE"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0.04</w:t>
            </w:r>
          </w:p>
          <w:p w14:paraId="7FCBA71F"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0.02</w:t>
            </w:r>
          </w:p>
          <w:p w14:paraId="42D74BAB"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0.02</w:t>
            </w:r>
          </w:p>
          <w:p w14:paraId="587EBF41" w14:textId="77777777" w:rsidR="00773B1B" w:rsidRPr="00EE68C7" w:rsidRDefault="00773B1B" w:rsidP="00773B1B">
            <w:pPr>
              <w:pStyle w:val="31"/>
              <w:snapToGrid w:val="0"/>
              <w:spacing w:line="280" w:lineRule="exact"/>
              <w:jc w:val="right"/>
              <w:rPr>
                <w:rFonts w:ascii="標楷體" w:hAnsi="標楷體"/>
                <w:sz w:val="22"/>
              </w:rPr>
            </w:pPr>
            <w:r w:rsidRPr="00EE68C7">
              <w:rPr>
                <w:rFonts w:ascii="標楷體" w:hAnsi="標楷體"/>
                <w:sz w:val="22"/>
              </w:rPr>
              <w:t>0.02</w:t>
            </w:r>
          </w:p>
          <w:p w14:paraId="4B3CCA35" w14:textId="5E57C473" w:rsidR="00F839E2" w:rsidRPr="00EE68C7" w:rsidRDefault="00F839E2" w:rsidP="00773B1B">
            <w:pPr>
              <w:pStyle w:val="31"/>
              <w:snapToGrid w:val="0"/>
              <w:spacing w:line="280" w:lineRule="exact"/>
              <w:jc w:val="right"/>
              <w:textAlignment w:val="auto"/>
              <w:rPr>
                <w:rFonts w:ascii="標楷體" w:hAnsi="標楷體"/>
                <w:sz w:val="22"/>
              </w:rPr>
            </w:pPr>
          </w:p>
        </w:tc>
      </w:tr>
    </w:tbl>
    <w:p w14:paraId="32C1F633" w14:textId="63D40955" w:rsidR="00F839E2" w:rsidRPr="00EE68C7" w:rsidRDefault="00F839E2" w:rsidP="00711EFC">
      <w:pPr>
        <w:adjustRightInd w:val="0"/>
        <w:snapToGrid w:val="0"/>
        <w:ind w:leftChars="-118" w:left="-282" w:rightChars="-118" w:right="-283" w:hanging="1"/>
        <w:jc w:val="both"/>
        <w:rPr>
          <w:rFonts w:ascii="標楷體" w:eastAsia="標楷體" w:hAnsi="標楷體"/>
          <w:sz w:val="28"/>
          <w:szCs w:val="28"/>
        </w:rPr>
      </w:pPr>
      <w:r w:rsidRPr="00EE68C7">
        <w:rPr>
          <w:rFonts w:ascii="標楷體" w:eastAsia="標楷體" w:hAnsi="標楷體" w:hint="eastAsia"/>
          <w:sz w:val="28"/>
        </w:rPr>
        <w:t>（三）</w:t>
      </w:r>
      <w:r w:rsidRPr="00EE68C7">
        <w:rPr>
          <w:rFonts w:ascii="標楷體" w:eastAsia="標楷體" w:hAnsi="標楷體"/>
          <w:sz w:val="28"/>
          <w:szCs w:val="28"/>
        </w:rPr>
        <w:t>主要股東為法人者其主要股東</w:t>
      </w:r>
    </w:p>
    <w:p w14:paraId="560EDD90" w14:textId="4AB2477C" w:rsidR="00F839E2" w:rsidRPr="00EE68C7" w:rsidRDefault="008D1CD1" w:rsidP="00072D25">
      <w:pPr>
        <w:adjustRightInd w:val="0"/>
        <w:snapToGrid w:val="0"/>
        <w:ind w:rightChars="-177" w:right="-425"/>
        <w:jc w:val="both"/>
        <w:rPr>
          <w:rFonts w:ascii="標楷體" w:eastAsia="標楷體" w:hAnsi="標楷體"/>
          <w:szCs w:val="24"/>
        </w:rPr>
      </w:pPr>
      <w:r w:rsidRPr="00EE68C7">
        <w:rPr>
          <w:rFonts w:ascii="標楷體" w:eastAsia="標楷體" w:hAnsi="標楷體" w:hint="eastAsia"/>
          <w:szCs w:val="28"/>
        </w:rPr>
        <w:t>1、</w:t>
      </w:r>
      <w:r w:rsidR="00F839E2" w:rsidRPr="00EE68C7">
        <w:rPr>
          <w:rFonts w:ascii="標楷體" w:eastAsia="標楷體" w:hAnsi="標楷體" w:hint="eastAsia"/>
          <w:szCs w:val="28"/>
        </w:rPr>
        <w:t>中華汽車工業股份有限公司之主要股東為法人者其主要股東</w:t>
      </w:r>
      <w:r w:rsidR="00B42768" w:rsidRPr="00EE68C7">
        <w:rPr>
          <w:rFonts w:ascii="標楷體" w:eastAsia="標楷體" w:hAnsi="標楷體" w:hint="eastAsia"/>
          <w:sz w:val="20"/>
        </w:rPr>
        <w:t xml:space="preserve">    </w:t>
      </w:r>
      <w:r w:rsidR="00694EE9" w:rsidRPr="00EE68C7">
        <w:rPr>
          <w:rFonts w:ascii="標楷體" w:eastAsia="標楷體" w:hAnsi="標楷體" w:hint="eastAsia"/>
          <w:sz w:val="20"/>
        </w:rPr>
        <w:t xml:space="preserve"> </w:t>
      </w:r>
      <w:r w:rsidR="00B42768" w:rsidRPr="00EE68C7">
        <w:rPr>
          <w:rFonts w:ascii="標楷體" w:eastAsia="標楷體" w:hAnsi="標楷體"/>
          <w:sz w:val="20"/>
        </w:rPr>
        <w:t xml:space="preserve"> </w:t>
      </w:r>
      <w:r w:rsidR="00072D25" w:rsidRPr="00EE68C7">
        <w:rPr>
          <w:rFonts w:ascii="標楷體" w:eastAsia="標楷體" w:hAnsi="標楷體"/>
          <w:sz w:val="20"/>
        </w:rPr>
        <w:t xml:space="preserve"> </w:t>
      </w:r>
      <w:r w:rsidR="00F01AF2" w:rsidRPr="00EE68C7">
        <w:rPr>
          <w:rFonts w:ascii="標楷體" w:eastAsia="標楷體" w:hAnsi="標楷體"/>
          <w:sz w:val="20"/>
        </w:rPr>
        <w:t xml:space="preserve">  </w:t>
      </w:r>
      <w:r w:rsidR="00B42768" w:rsidRPr="00EE68C7">
        <w:rPr>
          <w:rFonts w:ascii="標楷體" w:eastAsia="標楷體" w:hAnsi="標楷體"/>
          <w:sz w:val="20"/>
        </w:rPr>
        <w:t xml:space="preserve"> </w:t>
      </w:r>
      <w:r w:rsidR="00711EFC" w:rsidRPr="00EE68C7">
        <w:rPr>
          <w:rFonts w:ascii="標楷體" w:eastAsia="標楷體" w:hAnsi="標楷體" w:hint="eastAsia"/>
          <w:sz w:val="20"/>
        </w:rPr>
        <w:t xml:space="preserve">    </w:t>
      </w:r>
      <w:r w:rsidR="00773B1B" w:rsidRPr="00EE68C7">
        <w:rPr>
          <w:rFonts w:ascii="標楷體" w:eastAsia="標楷體" w:hAnsi="標楷體" w:hint="eastAsia"/>
          <w:sz w:val="20"/>
        </w:rPr>
        <w:t xml:space="preserve"> </w:t>
      </w:r>
      <w:r w:rsidR="00B42768" w:rsidRPr="00EE68C7">
        <w:rPr>
          <w:rFonts w:ascii="標楷體" w:eastAsia="標楷體" w:hAnsi="標楷體"/>
          <w:sz w:val="20"/>
        </w:rPr>
        <w:t xml:space="preserve">  </w:t>
      </w:r>
      <w:r w:rsidR="00F839E2" w:rsidRPr="00EE68C7">
        <w:rPr>
          <w:rFonts w:ascii="標楷體" w:eastAsia="標楷體" w:hAnsi="標楷體" w:hint="eastAsia"/>
          <w:sz w:val="20"/>
        </w:rPr>
        <w:t>11</w:t>
      </w:r>
      <w:r w:rsidR="00A70621" w:rsidRPr="00EE68C7">
        <w:rPr>
          <w:rFonts w:ascii="標楷體" w:eastAsia="標楷體" w:hAnsi="標楷體" w:hint="eastAsia"/>
          <w:sz w:val="20"/>
        </w:rPr>
        <w:t>2</w:t>
      </w:r>
      <w:r w:rsidR="00F839E2" w:rsidRPr="00EE68C7">
        <w:rPr>
          <w:rFonts w:ascii="標楷體" w:eastAsia="標楷體" w:hAnsi="標楷體" w:hint="eastAsia"/>
          <w:sz w:val="20"/>
        </w:rPr>
        <w:t>年4月</w:t>
      </w:r>
      <w:r w:rsidR="00A70621" w:rsidRPr="00EE68C7">
        <w:rPr>
          <w:rFonts w:ascii="標楷體" w:eastAsia="標楷體" w:hAnsi="標楷體" w:hint="eastAsia"/>
          <w:sz w:val="20"/>
        </w:rPr>
        <w:t>17</w:t>
      </w:r>
      <w:r w:rsidR="00F839E2" w:rsidRPr="00EE68C7">
        <w:rPr>
          <w:rFonts w:ascii="標楷體" w:eastAsia="標楷體" w:hAnsi="標楷體" w:hint="eastAsia"/>
          <w:sz w:val="20"/>
        </w:rPr>
        <w:t>日</w:t>
      </w:r>
    </w:p>
    <w:tbl>
      <w:tblPr>
        <w:tblW w:w="96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5529"/>
        <w:gridCol w:w="1275"/>
      </w:tblGrid>
      <w:tr w:rsidR="00EE68C7" w:rsidRPr="00EE68C7" w14:paraId="51ED7F58" w14:textId="77777777" w:rsidTr="008A44DF">
        <w:trPr>
          <w:cantSplit/>
          <w:tblHeader/>
        </w:trPr>
        <w:tc>
          <w:tcPr>
            <w:tcW w:w="2830" w:type="dxa"/>
            <w:tcBorders>
              <w:top w:val="single" w:sz="4" w:space="0" w:color="auto"/>
              <w:left w:val="single" w:sz="4" w:space="0" w:color="auto"/>
              <w:bottom w:val="single" w:sz="4" w:space="0" w:color="auto"/>
            </w:tcBorders>
            <w:vAlign w:val="center"/>
          </w:tcPr>
          <w:p w14:paraId="1356D1C1" w14:textId="77777777" w:rsidR="00F839E2" w:rsidRPr="00EE68C7" w:rsidRDefault="00F839E2" w:rsidP="00F839E2">
            <w:pPr>
              <w:pStyle w:val="31"/>
              <w:snapToGrid w:val="0"/>
              <w:spacing w:line="280" w:lineRule="exact"/>
              <w:jc w:val="center"/>
              <w:textAlignment w:val="auto"/>
              <w:rPr>
                <w:rFonts w:ascii="標楷體" w:hAnsi="標楷體"/>
                <w:sz w:val="22"/>
              </w:rPr>
            </w:pPr>
            <w:r w:rsidRPr="00EE68C7">
              <w:rPr>
                <w:rFonts w:ascii="標楷體" w:hAnsi="標楷體" w:hint="eastAsia"/>
                <w:sz w:val="22"/>
              </w:rPr>
              <w:t>法 人 名 稱</w:t>
            </w:r>
          </w:p>
        </w:tc>
        <w:tc>
          <w:tcPr>
            <w:tcW w:w="5529" w:type="dxa"/>
            <w:tcBorders>
              <w:top w:val="single" w:sz="4" w:space="0" w:color="auto"/>
              <w:bottom w:val="single" w:sz="4" w:space="0" w:color="auto"/>
            </w:tcBorders>
            <w:vAlign w:val="center"/>
          </w:tcPr>
          <w:p w14:paraId="04B996EF" w14:textId="77777777" w:rsidR="00F839E2" w:rsidRPr="00EE68C7" w:rsidRDefault="00F839E2" w:rsidP="00F839E2">
            <w:pPr>
              <w:adjustRightInd w:val="0"/>
              <w:snapToGrid w:val="0"/>
              <w:spacing w:line="280" w:lineRule="exact"/>
              <w:jc w:val="center"/>
              <w:rPr>
                <w:rFonts w:ascii="標楷體" w:eastAsia="標楷體" w:hAnsi="標楷體"/>
                <w:sz w:val="22"/>
              </w:rPr>
            </w:pPr>
            <w:r w:rsidRPr="00EE68C7">
              <w:rPr>
                <w:rFonts w:ascii="標楷體" w:eastAsia="標楷體" w:hAnsi="標楷體" w:hint="eastAsia"/>
                <w:sz w:val="22"/>
              </w:rPr>
              <w:t>法人之主要股東</w:t>
            </w:r>
          </w:p>
        </w:tc>
        <w:tc>
          <w:tcPr>
            <w:tcW w:w="1275" w:type="dxa"/>
            <w:tcBorders>
              <w:top w:val="single" w:sz="4" w:space="0" w:color="auto"/>
              <w:bottom w:val="single" w:sz="4" w:space="0" w:color="auto"/>
              <w:right w:val="single" w:sz="4" w:space="0" w:color="auto"/>
            </w:tcBorders>
            <w:vAlign w:val="center"/>
          </w:tcPr>
          <w:p w14:paraId="5EDFFCAE" w14:textId="77777777" w:rsidR="00F839E2" w:rsidRPr="00EE68C7" w:rsidRDefault="00F839E2" w:rsidP="00F839E2">
            <w:pPr>
              <w:adjustRightInd w:val="0"/>
              <w:snapToGrid w:val="0"/>
              <w:spacing w:line="280" w:lineRule="exact"/>
              <w:jc w:val="center"/>
              <w:rPr>
                <w:rFonts w:ascii="標楷體" w:eastAsia="標楷體" w:hAnsi="標楷體"/>
                <w:sz w:val="22"/>
              </w:rPr>
            </w:pPr>
            <w:r w:rsidRPr="00EE68C7">
              <w:rPr>
                <w:rFonts w:ascii="標楷體" w:eastAsia="標楷體" w:hAnsi="標楷體" w:hint="eastAsia"/>
                <w:sz w:val="22"/>
              </w:rPr>
              <w:t>持股比例</w:t>
            </w:r>
            <w:r w:rsidR="00467E6F" w:rsidRPr="00EE68C7">
              <w:rPr>
                <w:rFonts w:ascii="標楷體" w:eastAsia="標楷體" w:hAnsi="標楷體" w:hint="eastAsia"/>
                <w:sz w:val="22"/>
              </w:rPr>
              <w:t>％</w:t>
            </w:r>
          </w:p>
        </w:tc>
      </w:tr>
      <w:tr w:rsidR="00EE68C7" w:rsidRPr="00EE68C7" w14:paraId="4C41716B" w14:textId="77777777" w:rsidTr="00711EFC">
        <w:trPr>
          <w:cantSplit/>
        </w:trPr>
        <w:tc>
          <w:tcPr>
            <w:tcW w:w="2830" w:type="dxa"/>
            <w:tcBorders>
              <w:top w:val="single" w:sz="4" w:space="0" w:color="auto"/>
              <w:left w:val="single" w:sz="4" w:space="0" w:color="auto"/>
              <w:bottom w:val="single" w:sz="4" w:space="0" w:color="auto"/>
            </w:tcBorders>
            <w:vAlign w:val="center"/>
          </w:tcPr>
          <w:p w14:paraId="1F3B2E89" w14:textId="3ED89192" w:rsidR="00182233" w:rsidRPr="00EE68C7" w:rsidRDefault="00182233" w:rsidP="00182233">
            <w:pPr>
              <w:adjustRightInd w:val="0"/>
              <w:snapToGrid w:val="0"/>
              <w:spacing w:line="280" w:lineRule="exact"/>
              <w:ind w:left="264" w:hangingChars="120" w:hanging="264"/>
              <w:jc w:val="both"/>
              <w:textAlignment w:val="center"/>
              <w:rPr>
                <w:rFonts w:ascii="標楷體" w:eastAsia="標楷體" w:hAnsi="標楷體"/>
                <w:sz w:val="22"/>
              </w:rPr>
            </w:pPr>
            <w:r w:rsidRPr="00EE68C7">
              <w:rPr>
                <w:rFonts w:ascii="標楷體" w:eastAsia="標楷體" w:hAnsi="標楷體" w:hint="eastAsia"/>
                <w:sz w:val="22"/>
                <w:szCs w:val="22"/>
              </w:rPr>
              <w:t>1.台元紡織股份有限公司</w:t>
            </w:r>
          </w:p>
        </w:tc>
        <w:tc>
          <w:tcPr>
            <w:tcW w:w="5529" w:type="dxa"/>
            <w:tcBorders>
              <w:top w:val="single" w:sz="4" w:space="0" w:color="auto"/>
              <w:bottom w:val="single" w:sz="4" w:space="0" w:color="auto"/>
            </w:tcBorders>
            <w:vAlign w:val="center"/>
          </w:tcPr>
          <w:p w14:paraId="38A85422"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翔韋投資股份有限公司</w:t>
            </w:r>
          </w:p>
          <w:p w14:paraId="1A16ED7D"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財團法人嚴慶齡工業發展基金會</w:t>
            </w:r>
          </w:p>
          <w:p w14:paraId="54CCE30A"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英屬維京群島商霍夫曼兄弟投資公司</w:t>
            </w:r>
          </w:p>
          <w:p w14:paraId="7C6A0BF9"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英屬維京群島商伊文斯股份有限公司</w:t>
            </w:r>
          </w:p>
          <w:p w14:paraId="317C57EF"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英屬開</w:t>
            </w:r>
            <w:proofErr w:type="gramStart"/>
            <w:r w:rsidRPr="00EE68C7">
              <w:rPr>
                <w:rFonts w:ascii="標楷體" w:hAnsi="標楷體" w:hint="eastAsia"/>
                <w:sz w:val="22"/>
              </w:rPr>
              <w:t>曼</w:t>
            </w:r>
            <w:proofErr w:type="gramEnd"/>
            <w:r w:rsidRPr="00EE68C7">
              <w:rPr>
                <w:rFonts w:ascii="標楷體" w:hAnsi="標楷體" w:hint="eastAsia"/>
                <w:sz w:val="22"/>
              </w:rPr>
              <w:t>群島</w:t>
            </w:r>
            <w:proofErr w:type="gramStart"/>
            <w:r w:rsidRPr="00EE68C7">
              <w:rPr>
                <w:rFonts w:ascii="標楷體" w:hAnsi="標楷體" w:hint="eastAsia"/>
                <w:sz w:val="22"/>
              </w:rPr>
              <w:t>商西橋投資</w:t>
            </w:r>
            <w:proofErr w:type="gramEnd"/>
            <w:r w:rsidRPr="00EE68C7">
              <w:rPr>
                <w:rFonts w:ascii="標楷體" w:hAnsi="標楷體" w:hint="eastAsia"/>
                <w:sz w:val="22"/>
              </w:rPr>
              <w:t>公司</w:t>
            </w:r>
          </w:p>
          <w:p w14:paraId="7012BC15"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立元投資股份有限公司</w:t>
            </w:r>
          </w:p>
          <w:p w14:paraId="77BB89CC"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永舜投資</w:t>
            </w:r>
            <w:proofErr w:type="gramEnd"/>
            <w:r w:rsidRPr="00EE68C7">
              <w:rPr>
                <w:rFonts w:ascii="標楷體" w:hAnsi="標楷體" w:hint="eastAsia"/>
                <w:sz w:val="22"/>
              </w:rPr>
              <w:t>股份有限公司</w:t>
            </w:r>
          </w:p>
          <w:p w14:paraId="470966AA"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台文針織股份有限公司</w:t>
            </w:r>
          </w:p>
          <w:p w14:paraId="47F3A818" w14:textId="77777777" w:rsidR="00031695"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立朋投資</w:t>
            </w:r>
            <w:proofErr w:type="gramEnd"/>
            <w:r w:rsidRPr="00EE68C7">
              <w:rPr>
                <w:rFonts w:ascii="標楷體" w:hAnsi="標楷體" w:hint="eastAsia"/>
                <w:sz w:val="22"/>
              </w:rPr>
              <w:t>股份有限公司</w:t>
            </w:r>
          </w:p>
          <w:p w14:paraId="794F76A4" w14:textId="753D33A8" w:rsidR="00182233" w:rsidRPr="00EE68C7" w:rsidRDefault="00182233" w:rsidP="006B3AB3">
            <w:pPr>
              <w:pStyle w:val="affa"/>
              <w:numPr>
                <w:ilvl w:val="0"/>
                <w:numId w:val="63"/>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元威投資</w:t>
            </w:r>
            <w:proofErr w:type="gramEnd"/>
            <w:r w:rsidRPr="00EE68C7">
              <w:rPr>
                <w:rFonts w:ascii="標楷體" w:hAnsi="標楷體" w:hint="eastAsia"/>
                <w:sz w:val="22"/>
              </w:rPr>
              <w:t>股份有限公司</w:t>
            </w:r>
          </w:p>
        </w:tc>
        <w:tc>
          <w:tcPr>
            <w:tcW w:w="1275" w:type="dxa"/>
            <w:tcBorders>
              <w:top w:val="single" w:sz="4" w:space="0" w:color="auto"/>
              <w:bottom w:val="single" w:sz="4" w:space="0" w:color="auto"/>
              <w:right w:val="single" w:sz="4" w:space="0" w:color="auto"/>
            </w:tcBorders>
            <w:vAlign w:val="center"/>
          </w:tcPr>
          <w:p w14:paraId="07303BA0"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22.15</w:t>
            </w:r>
          </w:p>
          <w:p w14:paraId="606C1C99"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14.24</w:t>
            </w:r>
          </w:p>
          <w:p w14:paraId="2E92119E"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9.80</w:t>
            </w:r>
          </w:p>
          <w:p w14:paraId="34BAB3CA"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9.71</w:t>
            </w:r>
          </w:p>
          <w:p w14:paraId="79901A9B"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9.13</w:t>
            </w:r>
          </w:p>
          <w:p w14:paraId="28599E6D"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7.17</w:t>
            </w:r>
          </w:p>
          <w:p w14:paraId="111F87A7"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6.82</w:t>
            </w:r>
          </w:p>
          <w:p w14:paraId="01A3D329"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5.89</w:t>
            </w:r>
          </w:p>
          <w:p w14:paraId="04E875EF" w14:textId="77777777" w:rsidR="00182233" w:rsidRPr="00EE68C7" w:rsidRDefault="00182233" w:rsidP="00182233">
            <w:pPr>
              <w:adjustRightInd w:val="0"/>
              <w:snapToGrid w:val="0"/>
              <w:spacing w:line="28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5.61</w:t>
            </w:r>
          </w:p>
          <w:p w14:paraId="0A7F2F2C" w14:textId="6501017A" w:rsidR="00182233" w:rsidRPr="00EE68C7" w:rsidRDefault="00182233" w:rsidP="00182233">
            <w:pPr>
              <w:adjustRightInd w:val="0"/>
              <w:snapToGrid w:val="0"/>
              <w:spacing w:line="280" w:lineRule="exact"/>
              <w:ind w:left="101"/>
              <w:jc w:val="right"/>
              <w:textAlignment w:val="center"/>
              <w:rPr>
                <w:rFonts w:ascii="標楷體" w:eastAsia="標楷體" w:hAnsi="標楷體"/>
                <w:sz w:val="22"/>
              </w:rPr>
            </w:pPr>
            <w:r w:rsidRPr="00EE68C7">
              <w:rPr>
                <w:rFonts w:ascii="標楷體" w:eastAsia="標楷體" w:hAnsi="標楷體" w:hint="eastAsia"/>
                <w:sz w:val="22"/>
                <w:szCs w:val="22"/>
              </w:rPr>
              <w:t>3.10</w:t>
            </w:r>
          </w:p>
        </w:tc>
      </w:tr>
      <w:tr w:rsidR="00EE68C7" w:rsidRPr="00EE68C7" w14:paraId="1CCA0208" w14:textId="77777777" w:rsidTr="00711EFC">
        <w:trPr>
          <w:cantSplit/>
        </w:trPr>
        <w:tc>
          <w:tcPr>
            <w:tcW w:w="2830" w:type="dxa"/>
            <w:tcBorders>
              <w:top w:val="single" w:sz="4" w:space="0" w:color="auto"/>
              <w:left w:val="single" w:sz="4" w:space="0" w:color="auto"/>
              <w:bottom w:val="single" w:sz="4" w:space="0" w:color="auto"/>
            </w:tcBorders>
            <w:vAlign w:val="center"/>
          </w:tcPr>
          <w:p w14:paraId="05A8E5D3" w14:textId="076660A1" w:rsidR="00602262" w:rsidRPr="00EE68C7" w:rsidRDefault="00602262" w:rsidP="00602262">
            <w:pPr>
              <w:adjustRightInd w:val="0"/>
              <w:snapToGrid w:val="0"/>
              <w:spacing w:line="280" w:lineRule="exact"/>
              <w:ind w:left="264" w:hangingChars="120" w:hanging="264"/>
              <w:jc w:val="both"/>
              <w:textAlignment w:val="center"/>
              <w:rPr>
                <w:rFonts w:ascii="標楷體" w:eastAsia="標楷體" w:hAnsi="標楷體"/>
                <w:sz w:val="22"/>
              </w:rPr>
            </w:pPr>
            <w:r w:rsidRPr="00EE68C7">
              <w:rPr>
                <w:rFonts w:ascii="標楷體" w:eastAsia="標楷體" w:hAnsi="標楷體" w:hint="eastAsia"/>
                <w:sz w:val="22"/>
                <w:szCs w:val="22"/>
              </w:rPr>
              <w:t>2.三菱自動車工業株式會社</w:t>
            </w:r>
          </w:p>
        </w:tc>
        <w:tc>
          <w:tcPr>
            <w:tcW w:w="5529" w:type="dxa"/>
            <w:tcBorders>
              <w:top w:val="single" w:sz="4" w:space="0" w:color="auto"/>
              <w:bottom w:val="single" w:sz="4" w:space="0" w:color="auto"/>
            </w:tcBorders>
          </w:tcPr>
          <w:p w14:paraId="7498ABB7" w14:textId="3484F695"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日産自動車株式会社</w:t>
            </w:r>
          </w:p>
          <w:p w14:paraId="200090C8" w14:textId="207F3133"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三菱商事株式会社</w:t>
            </w:r>
          </w:p>
          <w:p w14:paraId="50BF0187" w14:textId="70C4E672"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lang w:eastAsia="ja-JP"/>
              </w:rPr>
            </w:pPr>
            <w:r w:rsidRPr="00EE68C7">
              <w:rPr>
                <w:rFonts w:ascii="標楷體" w:hAnsi="標楷體" w:hint="eastAsia"/>
                <w:sz w:val="22"/>
                <w:lang w:eastAsia="ja-JP"/>
              </w:rPr>
              <w:t>日本マスタートラスト信託銀行株式会社（信託口）</w:t>
            </w:r>
          </w:p>
          <w:p w14:paraId="4AAA6CB6" w14:textId="6DAB00BF"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MSCO CUSTOMER SECURITIES</w:t>
            </w:r>
          </w:p>
          <w:p w14:paraId="071965B3" w14:textId="00FF96F4"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三菱重工業株式会社</w:t>
            </w:r>
          </w:p>
          <w:p w14:paraId="745F46DC" w14:textId="3173DF52"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lang w:eastAsia="ja-JP"/>
              </w:rPr>
            </w:pPr>
            <w:r w:rsidRPr="00EE68C7">
              <w:rPr>
                <w:rFonts w:ascii="標楷體" w:hAnsi="標楷體" w:hint="eastAsia"/>
                <w:sz w:val="22"/>
                <w:lang w:eastAsia="ja-JP"/>
              </w:rPr>
              <w:t>株式会社日本カストディ銀行（信託口）</w:t>
            </w:r>
          </w:p>
          <w:p w14:paraId="062E6707" w14:textId="6EBF840A"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株式会社三菱ＵＦＪ銀行</w:t>
            </w:r>
          </w:p>
          <w:p w14:paraId="3D3329D2" w14:textId="650341F0"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JP JPMSE LUX RE NOMURA INT PLC 1 EQ CO</w:t>
            </w:r>
          </w:p>
          <w:p w14:paraId="6ED8328E" w14:textId="0E509B4B"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CGMI PB CUSTOMER ACCOUNT</w:t>
            </w:r>
          </w:p>
          <w:p w14:paraId="4559C9E1" w14:textId="206F7A1B" w:rsidR="00602262" w:rsidRPr="00EE68C7" w:rsidRDefault="00602262" w:rsidP="006B3AB3">
            <w:pPr>
              <w:pStyle w:val="affa"/>
              <w:numPr>
                <w:ilvl w:val="0"/>
                <w:numId w:val="64"/>
              </w:numPr>
              <w:adjustRightInd w:val="0"/>
              <w:snapToGrid w:val="0"/>
              <w:spacing w:line="280" w:lineRule="exact"/>
              <w:ind w:leftChars="0" w:left="80" w:firstLine="0"/>
              <w:jc w:val="both"/>
              <w:rPr>
                <w:rFonts w:ascii="標楷體" w:hAnsi="標楷體"/>
                <w:kern w:val="0"/>
                <w:sz w:val="21"/>
                <w:szCs w:val="21"/>
              </w:rPr>
            </w:pPr>
            <w:r w:rsidRPr="00EE68C7">
              <w:rPr>
                <w:rFonts w:ascii="標楷體" w:hAnsi="標楷體"/>
                <w:sz w:val="22"/>
              </w:rPr>
              <w:t>JP MORGAN CHASE BANK 385781</w:t>
            </w:r>
          </w:p>
        </w:tc>
        <w:tc>
          <w:tcPr>
            <w:tcW w:w="1275" w:type="dxa"/>
            <w:tcBorders>
              <w:top w:val="single" w:sz="4" w:space="0" w:color="auto"/>
              <w:bottom w:val="single" w:sz="4" w:space="0" w:color="auto"/>
              <w:right w:val="single" w:sz="4" w:space="0" w:color="auto"/>
            </w:tcBorders>
          </w:tcPr>
          <w:p w14:paraId="1E7EDAD3"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34.01</w:t>
            </w:r>
          </w:p>
          <w:p w14:paraId="039D8FF9"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20.00</w:t>
            </w:r>
          </w:p>
          <w:p w14:paraId="4EA8E33A"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7.12</w:t>
            </w:r>
          </w:p>
          <w:p w14:paraId="40220282"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1.49</w:t>
            </w:r>
          </w:p>
          <w:p w14:paraId="73C71847"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1.44</w:t>
            </w:r>
          </w:p>
          <w:p w14:paraId="37FB60F1"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1.17</w:t>
            </w:r>
          </w:p>
          <w:p w14:paraId="41C2CED9"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0.99</w:t>
            </w:r>
          </w:p>
          <w:p w14:paraId="698637BE"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0.61</w:t>
            </w:r>
          </w:p>
          <w:p w14:paraId="5D1556DA" w14:textId="77777777" w:rsidR="00602262" w:rsidRPr="00EE68C7" w:rsidRDefault="00602262" w:rsidP="00602262">
            <w:pPr>
              <w:spacing w:line="260" w:lineRule="exact"/>
              <w:jc w:val="right"/>
              <w:textAlignment w:val="center"/>
              <w:rPr>
                <w:rFonts w:ascii="標楷體" w:eastAsia="標楷體" w:hAnsi="標楷體" w:cs="標楷體"/>
                <w:kern w:val="0"/>
                <w:sz w:val="22"/>
                <w:szCs w:val="22"/>
              </w:rPr>
            </w:pPr>
            <w:r w:rsidRPr="00EE68C7">
              <w:rPr>
                <w:rFonts w:ascii="標楷體" w:eastAsia="標楷體" w:hAnsi="標楷體" w:cs="標楷體" w:hint="eastAsia"/>
                <w:kern w:val="0"/>
                <w:sz w:val="22"/>
                <w:szCs w:val="22"/>
              </w:rPr>
              <w:t>0.58</w:t>
            </w:r>
          </w:p>
          <w:p w14:paraId="0D0F3DFE" w14:textId="16B1D971" w:rsidR="00602262" w:rsidRPr="00EE68C7" w:rsidRDefault="00602262" w:rsidP="00602262">
            <w:pPr>
              <w:adjustRightInd w:val="0"/>
              <w:snapToGrid w:val="0"/>
              <w:spacing w:line="280" w:lineRule="exact"/>
              <w:ind w:left="101"/>
              <w:jc w:val="right"/>
              <w:textAlignment w:val="center"/>
              <w:rPr>
                <w:rFonts w:ascii="標楷體" w:eastAsia="標楷體" w:hAnsi="標楷體"/>
                <w:sz w:val="22"/>
              </w:rPr>
            </w:pPr>
            <w:r w:rsidRPr="00EE68C7">
              <w:rPr>
                <w:rFonts w:ascii="標楷體" w:eastAsia="標楷體" w:hAnsi="標楷體" w:cs="標楷體"/>
                <w:kern w:val="0"/>
                <w:sz w:val="22"/>
                <w:szCs w:val="22"/>
              </w:rPr>
              <w:t>0.</w:t>
            </w:r>
            <w:r w:rsidRPr="00EE68C7">
              <w:rPr>
                <w:rFonts w:ascii="標楷體" w:eastAsia="標楷體" w:hAnsi="標楷體" w:cs="標楷體" w:hint="eastAsia"/>
                <w:kern w:val="0"/>
                <w:sz w:val="22"/>
                <w:szCs w:val="22"/>
              </w:rPr>
              <w:t>56</w:t>
            </w:r>
          </w:p>
        </w:tc>
      </w:tr>
      <w:tr w:rsidR="00EE68C7" w:rsidRPr="00EE68C7" w14:paraId="5C3036CE" w14:textId="77777777" w:rsidTr="00A63B4B">
        <w:trPr>
          <w:cantSplit/>
        </w:trPr>
        <w:tc>
          <w:tcPr>
            <w:tcW w:w="2830" w:type="dxa"/>
            <w:tcBorders>
              <w:top w:val="single" w:sz="4" w:space="0" w:color="auto"/>
              <w:left w:val="single" w:sz="4" w:space="0" w:color="auto"/>
              <w:bottom w:val="single" w:sz="4" w:space="0" w:color="auto"/>
            </w:tcBorders>
            <w:vAlign w:val="center"/>
          </w:tcPr>
          <w:p w14:paraId="0CBCAEB2" w14:textId="7648141D" w:rsidR="008F6C00" w:rsidRPr="00EE68C7" w:rsidRDefault="008F6C00" w:rsidP="008F6C00">
            <w:pPr>
              <w:ind w:left="264" w:hangingChars="120" w:hanging="264"/>
              <w:rPr>
                <w:rFonts w:ascii="標楷體" w:eastAsia="標楷體" w:hAnsi="標楷體"/>
                <w:sz w:val="22"/>
                <w:szCs w:val="22"/>
              </w:rPr>
            </w:pPr>
            <w:r w:rsidRPr="00EE68C7">
              <w:rPr>
                <w:rFonts w:ascii="標楷體" w:eastAsia="標楷體" w:hAnsi="標楷體" w:hint="eastAsia"/>
                <w:sz w:val="22"/>
                <w:szCs w:val="22"/>
              </w:rPr>
              <w:lastRenderedPageBreak/>
              <w:t>3.裕隆汽車製造股份有限公司</w:t>
            </w:r>
          </w:p>
        </w:tc>
        <w:tc>
          <w:tcPr>
            <w:tcW w:w="5529" w:type="dxa"/>
            <w:tcBorders>
              <w:top w:val="single" w:sz="4" w:space="0" w:color="auto"/>
              <w:bottom w:val="single" w:sz="4" w:space="0" w:color="auto"/>
            </w:tcBorders>
            <w:vAlign w:val="center"/>
          </w:tcPr>
          <w:p w14:paraId="05DEC508" w14:textId="534C7D3E"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台元紡織股份有限公司</w:t>
            </w:r>
          </w:p>
          <w:p w14:paraId="4E396C84" w14:textId="5CD24618"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中華汽車工業股份有限公司</w:t>
            </w:r>
          </w:p>
          <w:p w14:paraId="0C04EF07" w14:textId="3D94742B"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嚴陳莉蓮</w:t>
            </w:r>
          </w:p>
          <w:p w14:paraId="3452A8AD" w14:textId="39FAAB07" w:rsidR="008F6C00" w:rsidRPr="00EE68C7" w:rsidRDefault="00A725F7"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嚴珮瑜</w:t>
            </w:r>
          </w:p>
          <w:p w14:paraId="621DB31C" w14:textId="2FA6B708" w:rsidR="008F6C00" w:rsidRPr="00EE68C7" w:rsidRDefault="00A725F7"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嚴向南</w:t>
            </w:r>
          </w:p>
          <w:p w14:paraId="286D3734" w14:textId="6BC7F677"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00EB8D4D" w14:textId="51177751"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林適中</w:t>
            </w:r>
          </w:p>
          <w:p w14:paraId="67987A6B" w14:textId="72F7383B"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財團法人嚴慶齡工業發展基金會</w:t>
            </w:r>
          </w:p>
          <w:p w14:paraId="5F9D4498" w14:textId="3E4F2A89"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新制勞工退休基金</w:t>
            </w:r>
          </w:p>
          <w:p w14:paraId="24D25870" w14:textId="38B73FF1" w:rsidR="008F6C00" w:rsidRPr="00EE68C7" w:rsidRDefault="008F6C00" w:rsidP="006B3AB3">
            <w:pPr>
              <w:pStyle w:val="affa"/>
              <w:numPr>
                <w:ilvl w:val="0"/>
                <w:numId w:val="65"/>
              </w:numPr>
              <w:adjustRightInd w:val="0"/>
              <w:snapToGrid w:val="0"/>
              <w:spacing w:line="280" w:lineRule="exact"/>
              <w:ind w:leftChars="0" w:left="80" w:firstLine="0"/>
              <w:jc w:val="both"/>
              <w:rPr>
                <w:rFonts w:ascii="標楷體" w:hAnsi="標楷體" w:cs="標楷體"/>
                <w:kern w:val="0"/>
                <w:sz w:val="22"/>
              </w:rPr>
            </w:pPr>
            <w:r w:rsidRPr="00EE68C7">
              <w:rPr>
                <w:rFonts w:ascii="標楷體" w:hAnsi="標楷體" w:hint="eastAsia"/>
                <w:sz w:val="22"/>
              </w:rPr>
              <w:t>摩根大通託管</w:t>
            </w:r>
            <w:proofErr w:type="gramStart"/>
            <w:r w:rsidRPr="00EE68C7">
              <w:rPr>
                <w:rFonts w:ascii="標楷體" w:hAnsi="標楷體" w:hint="eastAsia"/>
                <w:sz w:val="22"/>
              </w:rPr>
              <w:t>梵</w:t>
            </w:r>
            <w:proofErr w:type="gramEnd"/>
            <w:r w:rsidRPr="00EE68C7">
              <w:rPr>
                <w:rFonts w:ascii="標楷體" w:hAnsi="標楷體" w:hint="eastAsia"/>
                <w:sz w:val="22"/>
              </w:rPr>
              <w:t>加德新興市場股票指數基金戶</w:t>
            </w:r>
          </w:p>
        </w:tc>
        <w:tc>
          <w:tcPr>
            <w:tcW w:w="1275" w:type="dxa"/>
            <w:tcBorders>
              <w:top w:val="single" w:sz="4" w:space="0" w:color="auto"/>
              <w:bottom w:val="single" w:sz="4" w:space="0" w:color="auto"/>
              <w:right w:val="single" w:sz="4" w:space="0" w:color="auto"/>
            </w:tcBorders>
          </w:tcPr>
          <w:p w14:paraId="22B7276A"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sz w:val="22"/>
                <w:szCs w:val="22"/>
              </w:rPr>
              <w:t>18.11</w:t>
            </w:r>
          </w:p>
          <w:p w14:paraId="676FDA88"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sz w:val="22"/>
                <w:szCs w:val="22"/>
              </w:rPr>
              <w:t>16.67</w:t>
            </w:r>
          </w:p>
          <w:p w14:paraId="491F891E"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sz w:val="22"/>
                <w:szCs w:val="22"/>
              </w:rPr>
              <w:t>3.</w:t>
            </w:r>
            <w:r w:rsidRPr="00EE68C7">
              <w:rPr>
                <w:rFonts w:ascii="標楷體" w:eastAsia="標楷體" w:hAnsi="標楷體" w:hint="eastAsia"/>
                <w:sz w:val="22"/>
                <w:szCs w:val="22"/>
              </w:rPr>
              <w:t>42</w:t>
            </w:r>
          </w:p>
          <w:p w14:paraId="59DC2B73"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3.39</w:t>
            </w:r>
          </w:p>
          <w:p w14:paraId="6E7BB5AA"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sz w:val="22"/>
                <w:szCs w:val="22"/>
              </w:rPr>
              <w:t>3.</w:t>
            </w:r>
            <w:r w:rsidRPr="00EE68C7">
              <w:rPr>
                <w:rFonts w:ascii="標楷體" w:eastAsia="標楷體" w:hAnsi="標楷體" w:hint="eastAsia"/>
                <w:sz w:val="22"/>
                <w:szCs w:val="22"/>
              </w:rPr>
              <w:t>39</w:t>
            </w:r>
          </w:p>
          <w:p w14:paraId="1AF52143"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w:t>
            </w:r>
            <w:r w:rsidRPr="00EE68C7">
              <w:rPr>
                <w:rFonts w:ascii="標楷體" w:eastAsia="標楷體" w:hAnsi="標楷體" w:hint="eastAsia"/>
                <w:sz w:val="22"/>
                <w:szCs w:val="22"/>
              </w:rPr>
              <w:t>66</w:t>
            </w:r>
          </w:p>
          <w:p w14:paraId="4909CD66"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1.30</w:t>
            </w:r>
          </w:p>
          <w:p w14:paraId="18199587"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1.10</w:t>
            </w:r>
          </w:p>
          <w:p w14:paraId="288A1CDC"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1.09</w:t>
            </w:r>
          </w:p>
          <w:p w14:paraId="4435BA13" w14:textId="5581DBF8"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0.76</w:t>
            </w:r>
          </w:p>
        </w:tc>
      </w:tr>
      <w:tr w:rsidR="00EE68C7" w:rsidRPr="00EE68C7" w14:paraId="498158B9" w14:textId="77777777" w:rsidTr="00A63B4B">
        <w:trPr>
          <w:cantSplit/>
        </w:trPr>
        <w:tc>
          <w:tcPr>
            <w:tcW w:w="2830" w:type="dxa"/>
            <w:tcBorders>
              <w:top w:val="single" w:sz="4" w:space="0" w:color="auto"/>
              <w:left w:val="single" w:sz="4" w:space="0" w:color="auto"/>
              <w:bottom w:val="single" w:sz="4" w:space="0" w:color="auto"/>
            </w:tcBorders>
            <w:vAlign w:val="center"/>
          </w:tcPr>
          <w:p w14:paraId="40B356C0" w14:textId="4EAE354A" w:rsidR="008F6C00" w:rsidRPr="00EE68C7" w:rsidRDefault="008F6C00" w:rsidP="008F6C00">
            <w:pPr>
              <w:ind w:left="264" w:hangingChars="120" w:hanging="264"/>
              <w:rPr>
                <w:rFonts w:ascii="標楷體" w:eastAsia="標楷體" w:hAnsi="標楷體"/>
                <w:sz w:val="22"/>
                <w:szCs w:val="22"/>
              </w:rPr>
            </w:pPr>
            <w:r w:rsidRPr="00EE68C7">
              <w:rPr>
                <w:rFonts w:ascii="標楷體" w:eastAsia="標楷體" w:hAnsi="標楷體" w:hint="eastAsia"/>
                <w:sz w:val="22"/>
                <w:szCs w:val="22"/>
              </w:rPr>
              <w:t>4.台文針織股份有限公司</w:t>
            </w:r>
          </w:p>
        </w:tc>
        <w:tc>
          <w:tcPr>
            <w:tcW w:w="5529" w:type="dxa"/>
            <w:tcBorders>
              <w:top w:val="single" w:sz="4" w:space="0" w:color="auto"/>
              <w:bottom w:val="single" w:sz="4" w:space="0" w:color="auto"/>
            </w:tcBorders>
            <w:vAlign w:val="center"/>
          </w:tcPr>
          <w:p w14:paraId="71184438" w14:textId="18FC999F"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英屬維京群島萬達公司</w:t>
            </w:r>
          </w:p>
          <w:p w14:paraId="4AFE0B82" w14:textId="1F059F65"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台元紡織股份有限公司</w:t>
            </w:r>
          </w:p>
          <w:p w14:paraId="0F0C5B1D" w14:textId="3B981793"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翔韋投資股份有限公司</w:t>
            </w:r>
          </w:p>
          <w:p w14:paraId="681015B0" w14:textId="5F7614BD"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財團法人吳舜文工商發展策進會</w:t>
            </w:r>
          </w:p>
          <w:p w14:paraId="4C1CFCF2" w14:textId="246F7525"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樂文實業股份有限公司</w:t>
            </w:r>
          </w:p>
          <w:p w14:paraId="0F209AFF" w14:textId="58FEE87A"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威文投資股份有限公司</w:t>
            </w:r>
          </w:p>
          <w:p w14:paraId="70E6DC42" w14:textId="406CBAF3" w:rsidR="008F6C00" w:rsidRPr="00EE68C7" w:rsidRDefault="008F6C00"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嚴陳莉蓮</w:t>
            </w:r>
          </w:p>
          <w:p w14:paraId="639CD5F2" w14:textId="6EFB14D5" w:rsidR="008F6C00" w:rsidRPr="00EE68C7" w:rsidRDefault="00A725F7"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嚴珮瑜</w:t>
            </w:r>
          </w:p>
          <w:p w14:paraId="713D9D26" w14:textId="77777777" w:rsidR="008F6C00" w:rsidRPr="00EE68C7" w:rsidRDefault="00A725F7" w:rsidP="006B3AB3">
            <w:pPr>
              <w:pStyle w:val="affa"/>
              <w:numPr>
                <w:ilvl w:val="0"/>
                <w:numId w:val="66"/>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嚴向南</w:t>
            </w:r>
          </w:p>
          <w:p w14:paraId="25312BA0" w14:textId="63C2A474" w:rsidR="0043517C" w:rsidRPr="00EE68C7" w:rsidRDefault="0043517C" w:rsidP="0043517C">
            <w:pPr>
              <w:pStyle w:val="affa"/>
              <w:adjustRightInd w:val="0"/>
              <w:snapToGrid w:val="0"/>
              <w:spacing w:line="280" w:lineRule="exact"/>
              <w:ind w:leftChars="0" w:left="80"/>
              <w:jc w:val="both"/>
              <w:rPr>
                <w:rFonts w:ascii="標楷體" w:hAnsi="標楷體"/>
                <w:sz w:val="22"/>
              </w:rPr>
            </w:pPr>
            <w:r w:rsidRPr="00EE68C7">
              <w:rPr>
                <w:rFonts w:ascii="標楷體" w:hAnsi="標楷體" w:hint="eastAsia"/>
                <w:sz w:val="22"/>
              </w:rPr>
              <w:t>(以上股東合計持股100%)</w:t>
            </w:r>
          </w:p>
        </w:tc>
        <w:tc>
          <w:tcPr>
            <w:tcW w:w="1275" w:type="dxa"/>
            <w:tcBorders>
              <w:top w:val="single" w:sz="4" w:space="0" w:color="auto"/>
              <w:bottom w:val="single" w:sz="4" w:space="0" w:color="auto"/>
              <w:right w:val="single" w:sz="4" w:space="0" w:color="auto"/>
            </w:tcBorders>
          </w:tcPr>
          <w:p w14:paraId="06BF5C1E"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72.51</w:t>
            </w:r>
          </w:p>
          <w:p w14:paraId="763D8DAA"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21.97</w:t>
            </w:r>
          </w:p>
          <w:p w14:paraId="32709763"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5.09</w:t>
            </w:r>
          </w:p>
          <w:p w14:paraId="246C88B5" w14:textId="38F2220C"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0.1</w:t>
            </w:r>
            <w:r w:rsidR="00863DB7" w:rsidRPr="00EE68C7">
              <w:rPr>
                <w:rFonts w:ascii="標楷體" w:eastAsia="標楷體" w:hAnsi="標楷體" w:hint="eastAsia"/>
                <w:sz w:val="22"/>
                <w:szCs w:val="22"/>
              </w:rPr>
              <w:t>684</w:t>
            </w:r>
          </w:p>
          <w:p w14:paraId="72C55620"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0.13</w:t>
            </w:r>
          </w:p>
          <w:p w14:paraId="178609AE" w14:textId="77777777" w:rsidR="008F6C00" w:rsidRPr="00EE68C7" w:rsidRDefault="008F6C00"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0.13</w:t>
            </w:r>
          </w:p>
          <w:p w14:paraId="0C2E1C06" w14:textId="5CA95C6D" w:rsidR="008F6C00" w:rsidRPr="00EE68C7" w:rsidRDefault="00BB7AD6" w:rsidP="008F6C00">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0.0002</w:t>
            </w:r>
          </w:p>
          <w:p w14:paraId="54A8F3DE" w14:textId="77777777" w:rsidR="00BB7AD6" w:rsidRPr="00EE68C7" w:rsidRDefault="00BB7AD6" w:rsidP="00BB7AD6">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0.0002</w:t>
            </w:r>
          </w:p>
          <w:p w14:paraId="6546002B" w14:textId="06AFDE49" w:rsidR="008F6C00" w:rsidRPr="00EE68C7" w:rsidRDefault="00BB7AD6" w:rsidP="00BB7AD6">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0.0002</w:t>
            </w:r>
          </w:p>
        </w:tc>
      </w:tr>
      <w:tr w:rsidR="00EE68C7" w:rsidRPr="00EE68C7" w14:paraId="08207115" w14:textId="77777777" w:rsidTr="00B11A9C">
        <w:trPr>
          <w:cantSplit/>
          <w:trHeight w:val="268"/>
        </w:trPr>
        <w:tc>
          <w:tcPr>
            <w:tcW w:w="2830" w:type="dxa"/>
            <w:tcBorders>
              <w:top w:val="single" w:sz="4" w:space="0" w:color="auto"/>
              <w:left w:val="single" w:sz="4" w:space="0" w:color="auto"/>
              <w:bottom w:val="single" w:sz="4" w:space="0" w:color="auto"/>
            </w:tcBorders>
            <w:vAlign w:val="center"/>
          </w:tcPr>
          <w:p w14:paraId="4482FE98" w14:textId="280C9EF0" w:rsidR="00875F85" w:rsidRPr="00EE68C7" w:rsidRDefault="00875F85" w:rsidP="00875F85">
            <w:pPr>
              <w:ind w:left="264" w:hangingChars="120" w:hanging="264"/>
              <w:rPr>
                <w:rFonts w:ascii="標楷體" w:eastAsia="標楷體" w:hAnsi="標楷體"/>
                <w:sz w:val="22"/>
                <w:szCs w:val="22"/>
              </w:rPr>
            </w:pPr>
            <w:r w:rsidRPr="00EE68C7">
              <w:rPr>
                <w:rFonts w:ascii="標楷體" w:eastAsia="標楷體" w:hAnsi="標楷體" w:hint="eastAsia"/>
                <w:sz w:val="22"/>
                <w:szCs w:val="22"/>
              </w:rPr>
              <w:t>5.新制勞工退休基金</w:t>
            </w:r>
          </w:p>
        </w:tc>
        <w:tc>
          <w:tcPr>
            <w:tcW w:w="5529" w:type="dxa"/>
            <w:tcBorders>
              <w:top w:val="single" w:sz="4" w:space="0" w:color="auto"/>
              <w:bottom w:val="single" w:sz="4" w:space="0" w:color="auto"/>
            </w:tcBorders>
          </w:tcPr>
          <w:p w14:paraId="6CFD00E0" w14:textId="5BC60299" w:rsidR="00875F85" w:rsidRPr="00EE68C7" w:rsidRDefault="00875F85" w:rsidP="00875F85">
            <w:pPr>
              <w:adjustRightInd w:val="0"/>
              <w:snapToGrid w:val="0"/>
              <w:spacing w:line="260" w:lineRule="exact"/>
              <w:ind w:leftChars="-1" w:left="-2" w:firstLineChars="16" w:firstLine="35"/>
              <w:textAlignment w:val="center"/>
              <w:rPr>
                <w:rFonts w:ascii="標楷體" w:eastAsia="標楷體" w:hAnsi="標楷體"/>
                <w:sz w:val="22"/>
                <w:szCs w:val="22"/>
              </w:rPr>
            </w:pPr>
            <w:r w:rsidRPr="00EE68C7">
              <w:rPr>
                <w:rFonts w:eastAsia="標楷體" w:hint="eastAsia"/>
                <w:kern w:val="0"/>
                <w:sz w:val="22"/>
                <w:szCs w:val="22"/>
              </w:rPr>
              <w:t>非法人，故不適用</w:t>
            </w:r>
          </w:p>
        </w:tc>
        <w:tc>
          <w:tcPr>
            <w:tcW w:w="1275" w:type="dxa"/>
            <w:tcBorders>
              <w:top w:val="single" w:sz="4" w:space="0" w:color="auto"/>
              <w:bottom w:val="single" w:sz="4" w:space="0" w:color="auto"/>
              <w:right w:val="single" w:sz="4" w:space="0" w:color="auto"/>
            </w:tcBorders>
          </w:tcPr>
          <w:p w14:paraId="57F90ACE" w14:textId="04AE85DB" w:rsidR="00875F85" w:rsidRPr="00EE68C7" w:rsidRDefault="00875F85" w:rsidP="00875F85">
            <w:pPr>
              <w:adjustRightInd w:val="0"/>
              <w:snapToGrid w:val="0"/>
              <w:spacing w:line="260" w:lineRule="exact"/>
              <w:ind w:firstLineChars="50" w:firstLine="110"/>
              <w:jc w:val="right"/>
              <w:textAlignment w:val="center"/>
              <w:rPr>
                <w:rFonts w:ascii="標楷體" w:eastAsia="標楷體" w:hAnsi="標楷體"/>
                <w:sz w:val="22"/>
                <w:szCs w:val="22"/>
              </w:rPr>
            </w:pPr>
            <w:r w:rsidRPr="00EE68C7">
              <w:rPr>
                <w:rFonts w:ascii="標楷體" w:eastAsia="標楷體" w:hAnsi="標楷體" w:hint="eastAsia"/>
                <w:sz w:val="22"/>
                <w:szCs w:val="22"/>
              </w:rPr>
              <w:t>-</w:t>
            </w:r>
          </w:p>
        </w:tc>
      </w:tr>
      <w:tr w:rsidR="00EE68C7" w:rsidRPr="00EE68C7" w14:paraId="609DD78B" w14:textId="77777777" w:rsidTr="00B11A9C">
        <w:trPr>
          <w:cantSplit/>
          <w:trHeight w:val="296"/>
        </w:trPr>
        <w:tc>
          <w:tcPr>
            <w:tcW w:w="2830" w:type="dxa"/>
            <w:tcBorders>
              <w:top w:val="single" w:sz="4" w:space="0" w:color="auto"/>
              <w:left w:val="single" w:sz="4" w:space="0" w:color="auto"/>
              <w:bottom w:val="single" w:sz="4" w:space="0" w:color="auto"/>
            </w:tcBorders>
          </w:tcPr>
          <w:p w14:paraId="04A40CE4" w14:textId="7C98686C" w:rsidR="00875F85" w:rsidRPr="00EE68C7" w:rsidRDefault="00875F85" w:rsidP="00875F85">
            <w:pPr>
              <w:spacing w:line="280" w:lineRule="exact"/>
              <w:ind w:left="264" w:hangingChars="120" w:hanging="264"/>
              <w:textAlignment w:val="center"/>
              <w:rPr>
                <w:rFonts w:ascii="標楷體" w:eastAsia="標楷體" w:hAnsi="標楷體"/>
                <w:sz w:val="22"/>
                <w:szCs w:val="22"/>
              </w:rPr>
            </w:pPr>
            <w:r w:rsidRPr="00EE68C7">
              <w:rPr>
                <w:rFonts w:ascii="標楷體" w:eastAsia="標楷體" w:hAnsi="標楷體" w:hint="eastAsia"/>
                <w:sz w:val="22"/>
                <w:szCs w:val="22"/>
              </w:rPr>
              <w:t>6.台灣人壽股份有限公司</w:t>
            </w:r>
          </w:p>
        </w:tc>
        <w:tc>
          <w:tcPr>
            <w:tcW w:w="5529" w:type="dxa"/>
            <w:tcBorders>
              <w:top w:val="single" w:sz="4" w:space="0" w:color="auto"/>
              <w:bottom w:val="single" w:sz="4" w:space="0" w:color="auto"/>
            </w:tcBorders>
          </w:tcPr>
          <w:p w14:paraId="248F2B9F" w14:textId="3799B2AA" w:rsidR="00875F85" w:rsidRPr="00EE68C7" w:rsidRDefault="00875F85" w:rsidP="00875F85">
            <w:pPr>
              <w:adjustRightInd w:val="0"/>
              <w:snapToGrid w:val="0"/>
              <w:spacing w:line="260" w:lineRule="exact"/>
              <w:ind w:firstLineChars="15" w:firstLine="33"/>
              <w:textAlignment w:val="center"/>
              <w:rPr>
                <w:rFonts w:ascii="標楷體" w:eastAsia="標楷體" w:hAnsi="標楷體"/>
                <w:sz w:val="22"/>
                <w:szCs w:val="22"/>
              </w:rPr>
            </w:pPr>
            <w:r w:rsidRPr="00EE68C7">
              <w:rPr>
                <w:rFonts w:ascii="標楷體" w:eastAsia="標楷體" w:hAnsi="標楷體" w:cs="標楷體" w:hint="eastAsia"/>
                <w:kern w:val="0"/>
                <w:sz w:val="22"/>
                <w:szCs w:val="22"/>
              </w:rPr>
              <w:t>中國信託金融控股股份有限公司</w:t>
            </w:r>
          </w:p>
        </w:tc>
        <w:tc>
          <w:tcPr>
            <w:tcW w:w="1275" w:type="dxa"/>
            <w:tcBorders>
              <w:top w:val="single" w:sz="4" w:space="0" w:color="auto"/>
              <w:bottom w:val="single" w:sz="4" w:space="0" w:color="auto"/>
              <w:right w:val="single" w:sz="4" w:space="0" w:color="auto"/>
            </w:tcBorders>
          </w:tcPr>
          <w:p w14:paraId="23892D5C" w14:textId="134E0CBA" w:rsidR="00875F85" w:rsidRPr="00EE68C7" w:rsidRDefault="00875F85" w:rsidP="00875F85">
            <w:pPr>
              <w:adjustRightInd w:val="0"/>
              <w:snapToGrid w:val="0"/>
              <w:spacing w:line="260" w:lineRule="exact"/>
              <w:ind w:left="101"/>
              <w:jc w:val="right"/>
              <w:textAlignment w:val="center"/>
              <w:rPr>
                <w:rFonts w:ascii="標楷體" w:eastAsia="標楷體" w:hAnsi="標楷體"/>
                <w:sz w:val="22"/>
                <w:szCs w:val="22"/>
              </w:rPr>
            </w:pPr>
            <w:r w:rsidRPr="00EE68C7">
              <w:rPr>
                <w:rFonts w:ascii="標楷體" w:eastAsia="標楷體" w:hAnsi="標楷體" w:hint="eastAsia"/>
                <w:sz w:val="22"/>
                <w:szCs w:val="22"/>
              </w:rPr>
              <w:t>100</w:t>
            </w:r>
          </w:p>
        </w:tc>
      </w:tr>
      <w:tr w:rsidR="00EE68C7" w:rsidRPr="00EE68C7" w14:paraId="4B8F9C24" w14:textId="77777777" w:rsidTr="00B11A9C">
        <w:trPr>
          <w:cantSplit/>
        </w:trPr>
        <w:tc>
          <w:tcPr>
            <w:tcW w:w="2830" w:type="dxa"/>
            <w:tcBorders>
              <w:top w:val="single" w:sz="4" w:space="0" w:color="auto"/>
              <w:left w:val="single" w:sz="4" w:space="0" w:color="auto"/>
              <w:bottom w:val="single" w:sz="4" w:space="0" w:color="auto"/>
            </w:tcBorders>
            <w:vAlign w:val="center"/>
          </w:tcPr>
          <w:p w14:paraId="50F56541" w14:textId="3B5F5E69" w:rsidR="00875F85" w:rsidRPr="00EE68C7" w:rsidRDefault="00875F85" w:rsidP="00875F85">
            <w:pPr>
              <w:ind w:left="264" w:hangingChars="120" w:hanging="264"/>
              <w:rPr>
                <w:rFonts w:ascii="標楷體" w:eastAsia="標楷體" w:hAnsi="標楷體"/>
                <w:sz w:val="22"/>
                <w:szCs w:val="22"/>
              </w:rPr>
            </w:pPr>
            <w:r w:rsidRPr="00EE68C7">
              <w:rPr>
                <w:rFonts w:ascii="標楷體" w:eastAsia="標楷體" w:hAnsi="標楷體" w:hint="eastAsia"/>
                <w:sz w:val="22"/>
                <w:szCs w:val="22"/>
              </w:rPr>
              <w:t>7.花旗商銀託管挪威中央銀行投資專戶</w:t>
            </w:r>
          </w:p>
        </w:tc>
        <w:tc>
          <w:tcPr>
            <w:tcW w:w="5529" w:type="dxa"/>
            <w:tcBorders>
              <w:top w:val="single" w:sz="4" w:space="0" w:color="auto"/>
              <w:bottom w:val="single" w:sz="4" w:space="0" w:color="auto"/>
            </w:tcBorders>
          </w:tcPr>
          <w:p w14:paraId="713A51F7" w14:textId="58366408" w:rsidR="00875F85" w:rsidRPr="00EE68C7" w:rsidRDefault="00875F85" w:rsidP="00875F85">
            <w:pPr>
              <w:spacing w:line="260" w:lineRule="exact"/>
              <w:ind w:left="396" w:hangingChars="180" w:hanging="396"/>
              <w:textAlignment w:val="center"/>
              <w:rPr>
                <w:rFonts w:ascii="標楷體" w:eastAsia="標楷體" w:hAnsi="標楷體"/>
                <w:sz w:val="22"/>
                <w:szCs w:val="22"/>
              </w:rPr>
            </w:pPr>
            <w:r w:rsidRPr="00EE68C7">
              <w:rPr>
                <w:rFonts w:eastAsia="標楷體" w:hint="eastAsia"/>
                <w:kern w:val="0"/>
                <w:sz w:val="22"/>
                <w:szCs w:val="22"/>
              </w:rPr>
              <w:t>非法人，故不適用</w:t>
            </w:r>
          </w:p>
        </w:tc>
        <w:tc>
          <w:tcPr>
            <w:tcW w:w="1275" w:type="dxa"/>
            <w:tcBorders>
              <w:top w:val="single" w:sz="4" w:space="0" w:color="auto"/>
              <w:bottom w:val="single" w:sz="4" w:space="0" w:color="auto"/>
              <w:right w:val="single" w:sz="4" w:space="0" w:color="auto"/>
            </w:tcBorders>
          </w:tcPr>
          <w:p w14:paraId="65676B63" w14:textId="0DF5B5A5" w:rsidR="00875F85" w:rsidRPr="00EE68C7" w:rsidRDefault="00875F85" w:rsidP="00875F85">
            <w:pPr>
              <w:adjustRightInd w:val="0"/>
              <w:snapToGrid w:val="0"/>
              <w:spacing w:line="260" w:lineRule="exact"/>
              <w:jc w:val="right"/>
              <w:textAlignment w:val="center"/>
              <w:rPr>
                <w:rFonts w:ascii="標楷體" w:eastAsia="標楷體" w:hAnsi="標楷體"/>
                <w:sz w:val="22"/>
                <w:szCs w:val="22"/>
              </w:rPr>
            </w:pPr>
            <w:r w:rsidRPr="00EE68C7">
              <w:rPr>
                <w:rFonts w:ascii="標楷體" w:eastAsia="標楷體" w:hAnsi="標楷體" w:hint="eastAsia"/>
                <w:sz w:val="22"/>
                <w:szCs w:val="22"/>
              </w:rPr>
              <w:t>-</w:t>
            </w:r>
          </w:p>
        </w:tc>
      </w:tr>
      <w:tr w:rsidR="00EE68C7" w:rsidRPr="00EE68C7" w14:paraId="106DEB9E" w14:textId="77777777" w:rsidTr="00773B1B">
        <w:trPr>
          <w:cantSplit/>
          <w:trHeight w:val="296"/>
        </w:trPr>
        <w:tc>
          <w:tcPr>
            <w:tcW w:w="2830" w:type="dxa"/>
            <w:tcBorders>
              <w:top w:val="single" w:sz="4" w:space="0" w:color="auto"/>
              <w:left w:val="single" w:sz="4" w:space="0" w:color="auto"/>
              <w:bottom w:val="single" w:sz="4" w:space="0" w:color="auto"/>
            </w:tcBorders>
            <w:vAlign w:val="center"/>
          </w:tcPr>
          <w:p w14:paraId="11D1B59E" w14:textId="03A58DFB" w:rsidR="00921D0D" w:rsidRPr="00EE68C7" w:rsidRDefault="00921D0D" w:rsidP="00921D0D">
            <w:pPr>
              <w:spacing w:line="280" w:lineRule="exact"/>
              <w:ind w:left="264" w:hangingChars="120" w:hanging="264"/>
              <w:textAlignment w:val="center"/>
              <w:rPr>
                <w:rFonts w:ascii="標楷體" w:eastAsia="標楷體" w:hAnsi="標楷體"/>
                <w:sz w:val="22"/>
                <w:szCs w:val="22"/>
              </w:rPr>
            </w:pPr>
            <w:r w:rsidRPr="00EE68C7">
              <w:rPr>
                <w:rFonts w:ascii="標楷體" w:eastAsia="標楷體" w:hAnsi="標楷體" w:hint="eastAsia"/>
                <w:sz w:val="22"/>
                <w:szCs w:val="22"/>
              </w:rPr>
              <w:t>8.</w:t>
            </w:r>
            <w:proofErr w:type="gramStart"/>
            <w:r w:rsidRPr="00EE68C7">
              <w:rPr>
                <w:rFonts w:ascii="標楷體" w:eastAsia="標楷體" w:hAnsi="標楷體" w:hint="eastAsia"/>
                <w:sz w:val="22"/>
                <w:szCs w:val="22"/>
              </w:rPr>
              <w:t>泛德投資</w:t>
            </w:r>
            <w:proofErr w:type="gramEnd"/>
            <w:r w:rsidRPr="00EE68C7">
              <w:rPr>
                <w:rFonts w:ascii="標楷體" w:eastAsia="標楷體" w:hAnsi="標楷體" w:hint="eastAsia"/>
                <w:sz w:val="22"/>
                <w:szCs w:val="22"/>
              </w:rPr>
              <w:t>股份有限公司</w:t>
            </w:r>
          </w:p>
        </w:tc>
        <w:tc>
          <w:tcPr>
            <w:tcW w:w="5529" w:type="dxa"/>
            <w:tcBorders>
              <w:top w:val="single" w:sz="4" w:space="0" w:color="auto"/>
              <w:bottom w:val="single" w:sz="4" w:space="0" w:color="auto"/>
            </w:tcBorders>
            <w:vAlign w:val="center"/>
          </w:tcPr>
          <w:p w14:paraId="3E39805E" w14:textId="53F459AC" w:rsidR="00921D0D" w:rsidRPr="00EE68C7" w:rsidRDefault="00921D0D" w:rsidP="006B3AB3">
            <w:pPr>
              <w:pStyle w:val="affa"/>
              <w:numPr>
                <w:ilvl w:val="0"/>
                <w:numId w:val="67"/>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威泰投資股份有限公司</w:t>
            </w:r>
          </w:p>
          <w:p w14:paraId="3EFE6D5E" w14:textId="0FD9025B" w:rsidR="00921D0D" w:rsidRPr="00EE68C7" w:rsidRDefault="00921D0D" w:rsidP="006B3AB3">
            <w:pPr>
              <w:pStyle w:val="affa"/>
              <w:numPr>
                <w:ilvl w:val="0"/>
                <w:numId w:val="67"/>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威文投資股份有限公司</w:t>
            </w:r>
          </w:p>
          <w:p w14:paraId="41B67E93" w14:textId="4CE0AE81" w:rsidR="00921D0D" w:rsidRPr="00EE68C7" w:rsidRDefault="00921D0D" w:rsidP="006B3AB3">
            <w:pPr>
              <w:pStyle w:val="affa"/>
              <w:numPr>
                <w:ilvl w:val="0"/>
                <w:numId w:val="67"/>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樂文實業股份有限公司</w:t>
            </w:r>
          </w:p>
          <w:p w14:paraId="11229590" w14:textId="73C99CE9" w:rsidR="00921D0D" w:rsidRPr="00EE68C7" w:rsidRDefault="00921D0D" w:rsidP="006B3AB3">
            <w:pPr>
              <w:pStyle w:val="affa"/>
              <w:numPr>
                <w:ilvl w:val="0"/>
                <w:numId w:val="67"/>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諸乾麟</w:t>
            </w:r>
          </w:p>
          <w:p w14:paraId="3A16B3DE" w14:textId="77777777" w:rsidR="00921D0D" w:rsidRPr="00EE68C7" w:rsidRDefault="00921D0D" w:rsidP="006B3AB3">
            <w:pPr>
              <w:pStyle w:val="affa"/>
              <w:numPr>
                <w:ilvl w:val="0"/>
                <w:numId w:val="67"/>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戚維功</w:t>
            </w:r>
          </w:p>
          <w:p w14:paraId="4C6DC1D1" w14:textId="13FF2D82" w:rsidR="00B43CE4" w:rsidRPr="00EE68C7" w:rsidRDefault="00B43CE4" w:rsidP="00B43CE4">
            <w:pPr>
              <w:pStyle w:val="affa"/>
              <w:adjustRightInd w:val="0"/>
              <w:snapToGrid w:val="0"/>
              <w:spacing w:line="280" w:lineRule="exact"/>
              <w:ind w:leftChars="0" w:left="80"/>
              <w:jc w:val="both"/>
              <w:rPr>
                <w:rFonts w:ascii="標楷體" w:hAnsi="標楷體"/>
                <w:sz w:val="22"/>
              </w:rPr>
            </w:pPr>
            <w:r w:rsidRPr="00EE68C7">
              <w:rPr>
                <w:rFonts w:ascii="標楷體" w:hAnsi="標楷體" w:hint="eastAsia"/>
                <w:sz w:val="22"/>
              </w:rPr>
              <w:t>(以上股東合計持股100%)</w:t>
            </w:r>
          </w:p>
        </w:tc>
        <w:tc>
          <w:tcPr>
            <w:tcW w:w="1275" w:type="dxa"/>
            <w:tcBorders>
              <w:top w:val="single" w:sz="4" w:space="0" w:color="auto"/>
              <w:bottom w:val="single" w:sz="4" w:space="0" w:color="auto"/>
              <w:right w:val="single" w:sz="4" w:space="0" w:color="auto"/>
            </w:tcBorders>
            <w:vAlign w:val="center"/>
          </w:tcPr>
          <w:p w14:paraId="74430008" w14:textId="77777777"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33.36</w:t>
            </w:r>
          </w:p>
          <w:p w14:paraId="49651F1A" w14:textId="77777777"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33.30</w:t>
            </w:r>
          </w:p>
          <w:p w14:paraId="47670D60" w14:textId="77777777"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33.30</w:t>
            </w:r>
          </w:p>
          <w:p w14:paraId="5778E90D" w14:textId="77777777"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0.02</w:t>
            </w:r>
          </w:p>
          <w:p w14:paraId="270F48F0" w14:textId="54917502"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0.02</w:t>
            </w:r>
          </w:p>
        </w:tc>
      </w:tr>
      <w:tr w:rsidR="00EE68C7" w:rsidRPr="00EE68C7" w14:paraId="7337D75C" w14:textId="77777777" w:rsidTr="00B66DB7">
        <w:trPr>
          <w:cantSplit/>
          <w:trHeight w:val="296"/>
        </w:trPr>
        <w:tc>
          <w:tcPr>
            <w:tcW w:w="2830" w:type="dxa"/>
            <w:tcBorders>
              <w:top w:val="single" w:sz="4" w:space="0" w:color="auto"/>
              <w:left w:val="single" w:sz="4" w:space="0" w:color="auto"/>
              <w:bottom w:val="single" w:sz="4" w:space="0" w:color="auto"/>
            </w:tcBorders>
            <w:vAlign w:val="center"/>
          </w:tcPr>
          <w:p w14:paraId="63F4CA5D" w14:textId="77F50DE7" w:rsidR="00921D0D" w:rsidRPr="00EE68C7" w:rsidRDefault="00921D0D" w:rsidP="00921D0D">
            <w:pPr>
              <w:spacing w:line="280" w:lineRule="exact"/>
              <w:ind w:left="264" w:hangingChars="120" w:hanging="264"/>
              <w:textAlignment w:val="center"/>
              <w:rPr>
                <w:rFonts w:ascii="標楷體" w:eastAsia="標楷體" w:hAnsi="標楷體"/>
                <w:sz w:val="22"/>
                <w:szCs w:val="22"/>
              </w:rPr>
            </w:pPr>
            <w:r w:rsidRPr="00EE68C7">
              <w:rPr>
                <w:rFonts w:ascii="標楷體" w:eastAsia="標楷體" w:hAnsi="標楷體" w:hint="eastAsia"/>
                <w:sz w:val="22"/>
                <w:szCs w:val="22"/>
              </w:rPr>
              <w:t>9.永翰投資股份有限公司</w:t>
            </w:r>
          </w:p>
        </w:tc>
        <w:tc>
          <w:tcPr>
            <w:tcW w:w="5529" w:type="dxa"/>
            <w:tcBorders>
              <w:top w:val="single" w:sz="4" w:space="0" w:color="auto"/>
              <w:bottom w:val="single" w:sz="4" w:space="0" w:color="auto"/>
            </w:tcBorders>
          </w:tcPr>
          <w:p w14:paraId="410433F1" w14:textId="5AAC882E" w:rsidR="00921D0D" w:rsidRPr="00EE68C7" w:rsidRDefault="00921D0D" w:rsidP="00921D0D">
            <w:pPr>
              <w:adjustRightInd w:val="0"/>
              <w:snapToGrid w:val="0"/>
              <w:spacing w:line="260" w:lineRule="exact"/>
              <w:textAlignment w:val="center"/>
              <w:rPr>
                <w:rFonts w:ascii="標楷體" w:eastAsia="標楷體" w:hAnsi="標楷體"/>
                <w:sz w:val="22"/>
                <w:szCs w:val="22"/>
              </w:rPr>
            </w:pPr>
            <w:r w:rsidRPr="00EE68C7">
              <w:rPr>
                <w:rFonts w:ascii="標楷體" w:eastAsia="標楷體" w:hAnsi="標楷體" w:hint="eastAsia"/>
                <w:sz w:val="22"/>
                <w:szCs w:val="22"/>
              </w:rPr>
              <w:t>裕隆汽車製造股份有限公司</w:t>
            </w:r>
          </w:p>
        </w:tc>
        <w:tc>
          <w:tcPr>
            <w:tcW w:w="1275" w:type="dxa"/>
            <w:tcBorders>
              <w:top w:val="single" w:sz="4" w:space="0" w:color="auto"/>
              <w:bottom w:val="single" w:sz="4" w:space="0" w:color="auto"/>
              <w:right w:val="single" w:sz="4" w:space="0" w:color="auto"/>
            </w:tcBorders>
            <w:vAlign w:val="center"/>
          </w:tcPr>
          <w:p w14:paraId="59497C71" w14:textId="69696081"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100</w:t>
            </w:r>
          </w:p>
        </w:tc>
      </w:tr>
      <w:tr w:rsidR="00EE68C7" w:rsidRPr="00EE68C7" w14:paraId="5F1305E8" w14:textId="77777777" w:rsidTr="00B66DB7">
        <w:trPr>
          <w:cantSplit/>
        </w:trPr>
        <w:tc>
          <w:tcPr>
            <w:tcW w:w="2830" w:type="dxa"/>
            <w:tcBorders>
              <w:top w:val="single" w:sz="4" w:space="0" w:color="auto"/>
              <w:left w:val="single" w:sz="4" w:space="0" w:color="auto"/>
              <w:bottom w:val="single" w:sz="4" w:space="0" w:color="auto"/>
            </w:tcBorders>
            <w:vAlign w:val="center"/>
          </w:tcPr>
          <w:p w14:paraId="404DDC3C" w14:textId="701D14F6" w:rsidR="00921D0D" w:rsidRPr="00EE68C7" w:rsidRDefault="00921D0D" w:rsidP="00921D0D">
            <w:pPr>
              <w:adjustRightInd w:val="0"/>
              <w:snapToGrid w:val="0"/>
              <w:spacing w:line="260" w:lineRule="exact"/>
              <w:ind w:leftChars="-13" w:left="275" w:hangingChars="139" w:hanging="306"/>
              <w:textAlignment w:val="center"/>
              <w:rPr>
                <w:rFonts w:ascii="標楷體" w:eastAsia="標楷體" w:hAnsi="標楷體"/>
                <w:sz w:val="22"/>
                <w:szCs w:val="22"/>
              </w:rPr>
            </w:pPr>
            <w:r w:rsidRPr="00EE68C7">
              <w:rPr>
                <w:rFonts w:ascii="標楷體" w:eastAsia="標楷體" w:hAnsi="標楷體" w:hint="eastAsia"/>
                <w:sz w:val="22"/>
                <w:szCs w:val="22"/>
              </w:rPr>
              <w:t>10.第一銀行信託部受託保管統一黑馬基金</w:t>
            </w:r>
          </w:p>
        </w:tc>
        <w:tc>
          <w:tcPr>
            <w:tcW w:w="5529" w:type="dxa"/>
            <w:tcBorders>
              <w:top w:val="single" w:sz="4" w:space="0" w:color="auto"/>
              <w:bottom w:val="single" w:sz="4" w:space="0" w:color="auto"/>
            </w:tcBorders>
          </w:tcPr>
          <w:p w14:paraId="0606AE5C" w14:textId="49F4FA69" w:rsidR="00921D0D" w:rsidRPr="00EE68C7" w:rsidRDefault="00921D0D" w:rsidP="00921D0D">
            <w:pPr>
              <w:adjustRightInd w:val="0"/>
              <w:snapToGrid w:val="0"/>
              <w:spacing w:line="260" w:lineRule="exact"/>
              <w:textAlignment w:val="center"/>
              <w:rPr>
                <w:rFonts w:ascii="標楷體" w:eastAsia="標楷體" w:hAnsi="標楷體"/>
                <w:sz w:val="22"/>
                <w:szCs w:val="22"/>
              </w:rPr>
            </w:pPr>
            <w:r w:rsidRPr="00EE68C7">
              <w:rPr>
                <w:rFonts w:eastAsia="標楷體" w:hint="eastAsia"/>
                <w:kern w:val="0"/>
                <w:sz w:val="22"/>
                <w:szCs w:val="22"/>
              </w:rPr>
              <w:t>非法人，故不適用</w:t>
            </w:r>
          </w:p>
        </w:tc>
        <w:tc>
          <w:tcPr>
            <w:tcW w:w="1275" w:type="dxa"/>
            <w:tcBorders>
              <w:top w:val="single" w:sz="4" w:space="0" w:color="auto"/>
              <w:bottom w:val="single" w:sz="4" w:space="0" w:color="auto"/>
              <w:right w:val="single" w:sz="4" w:space="0" w:color="auto"/>
            </w:tcBorders>
          </w:tcPr>
          <w:p w14:paraId="495BBA9D" w14:textId="24D9B486" w:rsidR="00921D0D" w:rsidRPr="00EE68C7" w:rsidRDefault="00921D0D" w:rsidP="00921D0D">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w:t>
            </w:r>
          </w:p>
        </w:tc>
      </w:tr>
    </w:tbl>
    <w:p w14:paraId="77D66C32" w14:textId="73FDC248" w:rsidR="00F839E2" w:rsidRPr="00EE68C7" w:rsidRDefault="008D1CD1" w:rsidP="00072D25">
      <w:pPr>
        <w:pageBreakBefore/>
        <w:adjustRightInd w:val="0"/>
        <w:snapToGrid w:val="0"/>
        <w:ind w:rightChars="-118" w:right="-283"/>
        <w:jc w:val="both"/>
        <w:rPr>
          <w:rFonts w:ascii="標楷體" w:eastAsia="標楷體" w:hAnsi="標楷體"/>
          <w:szCs w:val="24"/>
        </w:rPr>
      </w:pPr>
      <w:r w:rsidRPr="00EE68C7">
        <w:rPr>
          <w:rFonts w:ascii="標楷體" w:eastAsia="標楷體" w:hAnsi="標楷體" w:hint="eastAsia"/>
          <w:szCs w:val="24"/>
        </w:rPr>
        <w:lastRenderedPageBreak/>
        <w:t>2、</w:t>
      </w:r>
      <w:r w:rsidR="00F839E2" w:rsidRPr="00EE68C7">
        <w:rPr>
          <w:rFonts w:ascii="標楷體" w:eastAsia="標楷體" w:hAnsi="標楷體" w:hint="eastAsia"/>
          <w:szCs w:val="24"/>
        </w:rPr>
        <w:t>國瑞汽車股份有限公司之主要股東為法人者其主要股東</w:t>
      </w:r>
      <w:r w:rsidR="00F55BD1" w:rsidRPr="00EE68C7">
        <w:rPr>
          <w:rFonts w:ascii="標楷體" w:eastAsia="標楷體" w:hAnsi="標楷體" w:hint="eastAsia"/>
          <w:sz w:val="20"/>
        </w:rPr>
        <w:t xml:space="preserve">    </w:t>
      </w:r>
      <w:r w:rsidR="00F839E2" w:rsidRPr="00EE68C7">
        <w:rPr>
          <w:rFonts w:ascii="標楷體" w:eastAsia="標楷體" w:hAnsi="標楷體" w:hint="eastAsia"/>
          <w:sz w:val="20"/>
        </w:rPr>
        <w:t xml:space="preserve"> </w:t>
      </w:r>
      <w:r w:rsidR="00D467AD" w:rsidRPr="00EE68C7">
        <w:rPr>
          <w:rFonts w:ascii="標楷體" w:eastAsia="標楷體" w:hAnsi="標楷體"/>
          <w:sz w:val="20"/>
        </w:rPr>
        <w:t xml:space="preserve">  </w:t>
      </w:r>
      <w:r w:rsidR="00B42768" w:rsidRPr="00EE68C7">
        <w:rPr>
          <w:rFonts w:ascii="標楷體" w:eastAsia="標楷體" w:hAnsi="標楷體" w:hint="eastAsia"/>
          <w:sz w:val="20"/>
        </w:rPr>
        <w:t xml:space="preserve">    </w:t>
      </w:r>
      <w:r w:rsidR="00F01AF2" w:rsidRPr="00EE68C7">
        <w:rPr>
          <w:rFonts w:ascii="標楷體" w:eastAsia="標楷體" w:hAnsi="標楷體"/>
          <w:sz w:val="20"/>
        </w:rPr>
        <w:t xml:space="preserve">   </w:t>
      </w:r>
      <w:r w:rsidR="00B42768" w:rsidRPr="00EE68C7">
        <w:rPr>
          <w:rFonts w:ascii="標楷體" w:eastAsia="標楷體" w:hAnsi="標楷體" w:hint="eastAsia"/>
          <w:sz w:val="20"/>
        </w:rPr>
        <w:t xml:space="preserve"> </w:t>
      </w:r>
      <w:r w:rsidR="00A70621" w:rsidRPr="00EE68C7">
        <w:rPr>
          <w:rFonts w:ascii="標楷體" w:eastAsia="標楷體" w:hAnsi="標楷體" w:hint="eastAsia"/>
          <w:sz w:val="20"/>
        </w:rPr>
        <w:t xml:space="preserve">    </w:t>
      </w:r>
      <w:r w:rsidR="00694EE9" w:rsidRPr="00EE68C7">
        <w:rPr>
          <w:rFonts w:ascii="標楷體" w:eastAsia="標楷體" w:hAnsi="標楷體" w:hint="eastAsia"/>
          <w:sz w:val="20"/>
        </w:rPr>
        <w:t xml:space="preserve"> </w:t>
      </w:r>
      <w:r w:rsidR="00275764" w:rsidRPr="00EE68C7">
        <w:rPr>
          <w:rFonts w:ascii="標楷體" w:eastAsia="標楷體" w:hAnsi="標楷體" w:hint="eastAsia"/>
          <w:sz w:val="20"/>
        </w:rPr>
        <w:t>11</w:t>
      </w:r>
      <w:r w:rsidR="00A70621" w:rsidRPr="00EE68C7">
        <w:rPr>
          <w:rFonts w:ascii="標楷體" w:eastAsia="標楷體" w:hAnsi="標楷體" w:hint="eastAsia"/>
          <w:sz w:val="20"/>
        </w:rPr>
        <w:t>2</w:t>
      </w:r>
      <w:r w:rsidR="00F839E2" w:rsidRPr="00EE68C7">
        <w:rPr>
          <w:rFonts w:ascii="標楷體" w:eastAsia="標楷體" w:hAnsi="標楷體" w:hint="eastAsia"/>
          <w:sz w:val="20"/>
        </w:rPr>
        <w:t>年4月</w:t>
      </w:r>
      <w:r w:rsidR="00A70621" w:rsidRPr="00EE68C7">
        <w:rPr>
          <w:rFonts w:ascii="標楷體" w:eastAsia="標楷體" w:hAnsi="標楷體" w:hint="eastAsia"/>
          <w:sz w:val="20"/>
        </w:rPr>
        <w:t>17</w:t>
      </w:r>
      <w:r w:rsidR="00F839E2" w:rsidRPr="00EE68C7">
        <w:rPr>
          <w:rFonts w:ascii="標楷體" w:eastAsia="標楷體" w:hAnsi="標楷體" w:hint="eastAsia"/>
          <w:sz w:val="20"/>
        </w:rPr>
        <w:t>日</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7"/>
        <w:gridCol w:w="5669"/>
        <w:gridCol w:w="1134"/>
      </w:tblGrid>
      <w:tr w:rsidR="00EE68C7" w:rsidRPr="00EE68C7" w14:paraId="0442FA75" w14:textId="77777777" w:rsidTr="00962F68">
        <w:tc>
          <w:tcPr>
            <w:tcW w:w="2837" w:type="dxa"/>
            <w:vAlign w:val="center"/>
          </w:tcPr>
          <w:p w14:paraId="7801AEF9" w14:textId="77777777" w:rsidR="00F839E2" w:rsidRPr="00EE68C7" w:rsidRDefault="00F839E2" w:rsidP="00F839E2">
            <w:pPr>
              <w:pStyle w:val="31"/>
              <w:snapToGrid w:val="0"/>
              <w:spacing w:line="240" w:lineRule="exact"/>
              <w:jc w:val="center"/>
              <w:textAlignment w:val="auto"/>
              <w:rPr>
                <w:rFonts w:ascii="標楷體" w:hAnsi="標楷體"/>
                <w:sz w:val="20"/>
              </w:rPr>
            </w:pPr>
            <w:r w:rsidRPr="00EE68C7">
              <w:rPr>
                <w:rFonts w:ascii="標楷體" w:hAnsi="標楷體" w:hint="eastAsia"/>
                <w:sz w:val="20"/>
              </w:rPr>
              <w:t>法 人 名 稱</w:t>
            </w:r>
          </w:p>
        </w:tc>
        <w:tc>
          <w:tcPr>
            <w:tcW w:w="5669" w:type="dxa"/>
            <w:vAlign w:val="center"/>
          </w:tcPr>
          <w:p w14:paraId="73A28D8D" w14:textId="77777777" w:rsidR="00F839E2" w:rsidRPr="00EE68C7" w:rsidRDefault="00F839E2" w:rsidP="00F839E2">
            <w:pPr>
              <w:adjustRightInd w:val="0"/>
              <w:snapToGrid w:val="0"/>
              <w:spacing w:line="240" w:lineRule="exact"/>
              <w:jc w:val="center"/>
              <w:rPr>
                <w:rFonts w:ascii="標楷體" w:eastAsia="標楷體" w:hAnsi="標楷體"/>
                <w:sz w:val="20"/>
              </w:rPr>
            </w:pPr>
            <w:r w:rsidRPr="00EE68C7">
              <w:rPr>
                <w:rFonts w:ascii="標楷體" w:eastAsia="標楷體" w:hAnsi="標楷體" w:hint="eastAsia"/>
                <w:sz w:val="20"/>
              </w:rPr>
              <w:t>法人之主要股東</w:t>
            </w:r>
          </w:p>
        </w:tc>
        <w:tc>
          <w:tcPr>
            <w:tcW w:w="1134" w:type="dxa"/>
            <w:vAlign w:val="center"/>
          </w:tcPr>
          <w:p w14:paraId="3E1D473E" w14:textId="77777777" w:rsidR="00F839E2" w:rsidRPr="00EE68C7" w:rsidRDefault="00F839E2" w:rsidP="00F839E2">
            <w:pPr>
              <w:adjustRightInd w:val="0"/>
              <w:snapToGrid w:val="0"/>
              <w:spacing w:line="240" w:lineRule="exact"/>
              <w:jc w:val="center"/>
              <w:rPr>
                <w:rFonts w:ascii="標楷體" w:eastAsia="標楷體" w:hAnsi="標楷體"/>
                <w:sz w:val="20"/>
              </w:rPr>
            </w:pPr>
            <w:r w:rsidRPr="00EE68C7">
              <w:rPr>
                <w:rFonts w:ascii="標楷體" w:eastAsia="標楷體" w:hAnsi="標楷體" w:hint="eastAsia"/>
                <w:sz w:val="20"/>
              </w:rPr>
              <w:t>持股比例</w:t>
            </w:r>
            <w:r w:rsidR="00467E6F" w:rsidRPr="00EE68C7">
              <w:rPr>
                <w:rFonts w:ascii="標楷體" w:eastAsia="標楷體" w:hAnsi="標楷體" w:hint="eastAsia"/>
                <w:sz w:val="20"/>
              </w:rPr>
              <w:t>％</w:t>
            </w:r>
          </w:p>
        </w:tc>
      </w:tr>
      <w:tr w:rsidR="00EE68C7" w:rsidRPr="00EE68C7" w14:paraId="01B92B05" w14:textId="77777777" w:rsidTr="00962F68">
        <w:trPr>
          <w:cantSplit/>
          <w:trHeight w:val="2406"/>
        </w:trPr>
        <w:tc>
          <w:tcPr>
            <w:tcW w:w="2837" w:type="dxa"/>
            <w:vAlign w:val="center"/>
          </w:tcPr>
          <w:p w14:paraId="188F0152" w14:textId="4696BC56" w:rsidR="00EF75DE" w:rsidRPr="00EE68C7" w:rsidRDefault="00EF75DE" w:rsidP="00EF75DE">
            <w:pPr>
              <w:adjustRightInd w:val="0"/>
              <w:snapToGrid w:val="0"/>
              <w:spacing w:line="280" w:lineRule="exact"/>
              <w:jc w:val="both"/>
              <w:rPr>
                <w:rFonts w:ascii="標楷體" w:eastAsia="標楷體" w:hAnsi="標楷體"/>
                <w:sz w:val="22"/>
                <w:szCs w:val="22"/>
              </w:rPr>
            </w:pPr>
            <w:r w:rsidRPr="00EE68C7">
              <w:rPr>
                <w:rFonts w:ascii="標楷體" w:eastAsia="標楷體" w:hAnsi="標楷體" w:hint="eastAsia"/>
                <w:sz w:val="22"/>
                <w:szCs w:val="22"/>
              </w:rPr>
              <w:t>1.豐田自動車株式會社</w:t>
            </w:r>
          </w:p>
        </w:tc>
        <w:tc>
          <w:tcPr>
            <w:tcW w:w="5669" w:type="dxa"/>
          </w:tcPr>
          <w:p w14:paraId="3E583F68" w14:textId="2571A8EA"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日本Master Trust信託銀行（株）</w:t>
            </w:r>
          </w:p>
          <w:p w14:paraId="5A8541FC" w14:textId="3C744496"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豐田自動織機（株）</w:t>
            </w:r>
          </w:p>
          <w:p w14:paraId="45414C25" w14:textId="3EA81944"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Custody Bank of Japan, Ltd.</w:t>
            </w:r>
          </w:p>
          <w:p w14:paraId="7512FAFC" w14:textId="52D43900"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日本生命保險相互會社</w:t>
            </w:r>
          </w:p>
          <w:p w14:paraId="743383B0" w14:textId="3232E71E"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JPMorgan Chase Bank</w:t>
            </w:r>
          </w:p>
          <w:p w14:paraId="774FF7BC" w14:textId="5C91E7FE"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電装</w:t>
            </w:r>
            <w:r w:rsidRPr="00EE68C7">
              <w:rPr>
                <w:rFonts w:ascii="標楷體" w:hAnsi="標楷體"/>
                <w:sz w:val="22"/>
              </w:rPr>
              <w:t>(</w:t>
            </w:r>
            <w:r w:rsidRPr="00EE68C7">
              <w:rPr>
                <w:rFonts w:ascii="標楷體" w:hAnsi="標楷體" w:hint="eastAsia"/>
                <w:sz w:val="22"/>
              </w:rPr>
              <w:t>株</w:t>
            </w:r>
            <w:r w:rsidRPr="00EE68C7">
              <w:rPr>
                <w:rFonts w:ascii="標楷體" w:hAnsi="標楷體"/>
                <w:sz w:val="22"/>
              </w:rPr>
              <w:t>)</w:t>
            </w:r>
          </w:p>
          <w:p w14:paraId="51DFF0CA" w14:textId="4C0C1832"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State Street Bank and Trust Company</w:t>
            </w:r>
          </w:p>
          <w:p w14:paraId="17255B37" w14:textId="65D940F7"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BNY MELLON</w:t>
            </w:r>
            <w:proofErr w:type="gramStart"/>
            <w:r w:rsidRPr="00EE68C7">
              <w:rPr>
                <w:rFonts w:ascii="標楷體" w:hAnsi="標楷體" w:hint="eastAsia"/>
                <w:sz w:val="22"/>
              </w:rPr>
              <w:t>（</w:t>
            </w:r>
            <w:proofErr w:type="gramEnd"/>
            <w:r w:rsidRPr="00EE68C7">
              <w:rPr>
                <w:rFonts w:ascii="標楷體" w:hAnsi="標楷體" w:hint="eastAsia"/>
                <w:sz w:val="22"/>
              </w:rPr>
              <w:t>常任代理人</w:t>
            </w:r>
            <w:proofErr w:type="gramStart"/>
            <w:r w:rsidRPr="00EE68C7">
              <w:rPr>
                <w:rFonts w:ascii="標楷體" w:hAnsi="標楷體" w:hint="eastAsia"/>
                <w:sz w:val="22"/>
              </w:rPr>
              <w:t>（</w:t>
            </w:r>
            <w:proofErr w:type="gramEnd"/>
            <w:r w:rsidRPr="00EE68C7">
              <w:rPr>
                <w:rFonts w:ascii="標楷體" w:hAnsi="標楷體" w:hint="eastAsia"/>
                <w:sz w:val="22"/>
              </w:rPr>
              <w:t>株</w:t>
            </w:r>
            <w:proofErr w:type="gramStart"/>
            <w:r w:rsidRPr="00EE68C7">
              <w:rPr>
                <w:rFonts w:ascii="標楷體" w:hAnsi="標楷體" w:hint="eastAsia"/>
                <w:sz w:val="22"/>
              </w:rPr>
              <w:t>）</w:t>
            </w:r>
            <w:proofErr w:type="gramEnd"/>
            <w:r w:rsidRPr="00EE68C7">
              <w:rPr>
                <w:rFonts w:ascii="標楷體" w:hAnsi="標楷體" w:hint="eastAsia"/>
                <w:sz w:val="22"/>
              </w:rPr>
              <w:t>三</w:t>
            </w:r>
            <w:proofErr w:type="gramStart"/>
            <w:r w:rsidRPr="00EE68C7">
              <w:rPr>
                <w:rFonts w:ascii="標楷體" w:hAnsi="標楷體" w:hint="eastAsia"/>
                <w:sz w:val="22"/>
              </w:rPr>
              <w:t>井住友</w:t>
            </w:r>
            <w:proofErr w:type="gramEnd"/>
            <w:r w:rsidRPr="00EE68C7">
              <w:rPr>
                <w:rFonts w:ascii="標楷體" w:hAnsi="標楷體" w:hint="eastAsia"/>
                <w:sz w:val="22"/>
              </w:rPr>
              <w:t>銀行</w:t>
            </w:r>
            <w:proofErr w:type="gramStart"/>
            <w:r w:rsidRPr="00EE68C7">
              <w:rPr>
                <w:rFonts w:ascii="標楷體" w:hAnsi="標楷體" w:hint="eastAsia"/>
                <w:sz w:val="22"/>
              </w:rPr>
              <w:t>）</w:t>
            </w:r>
            <w:proofErr w:type="gramEnd"/>
          </w:p>
          <w:p w14:paraId="0F28FAB1" w14:textId="17C9F81B"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三</w:t>
            </w:r>
            <w:proofErr w:type="gramStart"/>
            <w:r w:rsidRPr="00EE68C7">
              <w:rPr>
                <w:rFonts w:ascii="標楷體" w:hAnsi="標楷體" w:hint="eastAsia"/>
                <w:sz w:val="22"/>
              </w:rPr>
              <w:t>井住友</w:t>
            </w:r>
            <w:proofErr w:type="gramEnd"/>
            <w:r w:rsidRPr="00EE68C7">
              <w:rPr>
                <w:rFonts w:ascii="標楷體" w:hAnsi="標楷體" w:hint="eastAsia"/>
                <w:sz w:val="22"/>
              </w:rPr>
              <w:t>海上火災保險（株）</w:t>
            </w:r>
          </w:p>
          <w:p w14:paraId="12B785C0" w14:textId="1513C32A" w:rsidR="00EF75DE" w:rsidRPr="00EE68C7" w:rsidRDefault="00EF75DE" w:rsidP="006B3AB3">
            <w:pPr>
              <w:pStyle w:val="affa"/>
              <w:numPr>
                <w:ilvl w:val="0"/>
                <w:numId w:val="68"/>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東京</w:t>
            </w:r>
            <w:proofErr w:type="gramStart"/>
            <w:r w:rsidRPr="00EE68C7">
              <w:rPr>
                <w:rFonts w:ascii="標楷體" w:hAnsi="標楷體" w:hint="eastAsia"/>
                <w:sz w:val="22"/>
              </w:rPr>
              <w:t>海上日動火災</w:t>
            </w:r>
            <w:proofErr w:type="gramEnd"/>
            <w:r w:rsidRPr="00EE68C7">
              <w:rPr>
                <w:rFonts w:ascii="標楷體" w:hAnsi="標楷體" w:hint="eastAsia"/>
                <w:sz w:val="22"/>
              </w:rPr>
              <w:t>保険</w:t>
            </w:r>
            <w:r w:rsidRPr="00EE68C7">
              <w:rPr>
                <w:rFonts w:ascii="標楷體" w:hAnsi="標楷體"/>
                <w:sz w:val="22"/>
              </w:rPr>
              <w:t>(</w:t>
            </w:r>
            <w:r w:rsidRPr="00EE68C7">
              <w:rPr>
                <w:rFonts w:ascii="標楷體" w:hAnsi="標楷體" w:hint="eastAsia"/>
                <w:sz w:val="22"/>
              </w:rPr>
              <w:t>株</w:t>
            </w:r>
            <w:r w:rsidRPr="00EE68C7">
              <w:rPr>
                <w:rFonts w:ascii="標楷體" w:hAnsi="標楷體"/>
                <w:sz w:val="22"/>
              </w:rPr>
              <w:t>)</w:t>
            </w:r>
          </w:p>
        </w:tc>
        <w:tc>
          <w:tcPr>
            <w:tcW w:w="1134" w:type="dxa"/>
          </w:tcPr>
          <w:p w14:paraId="08D08647"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11.72 </w:t>
            </w:r>
          </w:p>
          <w:p w14:paraId="42BBF9E1"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7.31 </w:t>
            </w:r>
          </w:p>
          <w:p w14:paraId="406E0D65"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5.90 </w:t>
            </w:r>
          </w:p>
          <w:p w14:paraId="5904C1AB"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19.18 </w:t>
            </w:r>
          </w:p>
          <w:p w14:paraId="26869F21"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15.48 </w:t>
            </w:r>
          </w:p>
          <w:p w14:paraId="15937EF2"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13.58 </w:t>
            </w:r>
          </w:p>
          <w:p w14:paraId="5679C81A"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10.24 </w:t>
            </w:r>
          </w:p>
          <w:p w14:paraId="18FE8482"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8.94 </w:t>
            </w:r>
          </w:p>
          <w:p w14:paraId="772E3AC0" w14:textId="77777777"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 xml:space="preserve">8.58 </w:t>
            </w:r>
          </w:p>
          <w:p w14:paraId="4A0D77C9" w14:textId="4390DB8D" w:rsidR="00EF75DE" w:rsidRPr="00EE68C7" w:rsidRDefault="00EF75DE" w:rsidP="00EF75DE">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7.71</w:t>
            </w:r>
          </w:p>
        </w:tc>
      </w:tr>
      <w:tr w:rsidR="00EE68C7" w:rsidRPr="00EE68C7" w14:paraId="323D71C0" w14:textId="77777777" w:rsidTr="00962F68">
        <w:trPr>
          <w:cantSplit/>
          <w:trHeight w:val="1046"/>
        </w:trPr>
        <w:tc>
          <w:tcPr>
            <w:tcW w:w="2837" w:type="dxa"/>
            <w:vAlign w:val="center"/>
          </w:tcPr>
          <w:p w14:paraId="37B41FDB" w14:textId="6BB1EF47" w:rsidR="004A1953" w:rsidRPr="00EE68C7" w:rsidRDefault="004A1953" w:rsidP="004A1953">
            <w:pPr>
              <w:adjustRightInd w:val="0"/>
              <w:snapToGrid w:val="0"/>
              <w:spacing w:line="280" w:lineRule="exact"/>
              <w:jc w:val="both"/>
              <w:rPr>
                <w:rFonts w:ascii="標楷體" w:eastAsia="標楷體" w:hAnsi="標楷體"/>
                <w:sz w:val="22"/>
                <w:szCs w:val="22"/>
              </w:rPr>
            </w:pPr>
            <w:r w:rsidRPr="00EE68C7">
              <w:rPr>
                <w:rFonts w:ascii="標楷體" w:eastAsia="標楷體" w:hAnsi="標楷體" w:hint="eastAsia"/>
                <w:sz w:val="22"/>
                <w:szCs w:val="22"/>
              </w:rPr>
              <w:t>2.和泰汽車股份有限公司</w:t>
            </w:r>
          </w:p>
        </w:tc>
        <w:tc>
          <w:tcPr>
            <w:tcW w:w="5669" w:type="dxa"/>
          </w:tcPr>
          <w:p w14:paraId="3096383B" w14:textId="375E3238"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和裕投資股份有限公司</w:t>
            </w:r>
          </w:p>
          <w:p w14:paraId="0DF8090D" w14:textId="66D0F36E"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豐田自動車株式會社</w:t>
            </w:r>
          </w:p>
          <w:p w14:paraId="7F7FF47C" w14:textId="1E50E352"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豊</w:t>
            </w:r>
            <w:proofErr w:type="gramEnd"/>
            <w:r w:rsidRPr="00EE68C7">
              <w:rPr>
                <w:rFonts w:ascii="標楷體" w:hAnsi="標楷體" w:hint="eastAsia"/>
                <w:sz w:val="22"/>
              </w:rPr>
              <w:t>岡企業股份有限公司</w:t>
            </w:r>
          </w:p>
          <w:p w14:paraId="6AD34529" w14:textId="0F44732A"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金元山投資股份有限公司</w:t>
            </w:r>
          </w:p>
          <w:p w14:paraId="46112982" w14:textId="17FDB13A"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金山貿易股份有限公司</w:t>
            </w:r>
          </w:p>
          <w:p w14:paraId="1B72448F" w14:textId="513A06E8"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神榮投資</w:t>
            </w:r>
            <w:proofErr w:type="gramEnd"/>
            <w:r w:rsidRPr="00EE68C7">
              <w:rPr>
                <w:rFonts w:ascii="標楷體" w:hAnsi="標楷體" w:hint="eastAsia"/>
                <w:sz w:val="22"/>
              </w:rPr>
              <w:t>股份有限公司</w:t>
            </w:r>
          </w:p>
          <w:p w14:paraId="09BCDDBF" w14:textId="26D0F047"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遠拓投資</w:t>
            </w:r>
            <w:proofErr w:type="gramEnd"/>
            <w:r w:rsidRPr="00EE68C7">
              <w:rPr>
                <w:rFonts w:ascii="標楷體" w:hAnsi="標楷體" w:hint="eastAsia"/>
                <w:sz w:val="22"/>
              </w:rPr>
              <w:t>股份有限公司</w:t>
            </w:r>
          </w:p>
          <w:p w14:paraId="2D9399EA" w14:textId="35DD668C"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金桔投資實業股份有限公司</w:t>
            </w:r>
          </w:p>
          <w:p w14:paraId="12848253" w14:textId="026E773B"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資耕開發</w:t>
            </w:r>
            <w:proofErr w:type="gramEnd"/>
            <w:r w:rsidRPr="00EE68C7">
              <w:rPr>
                <w:rFonts w:ascii="標楷體" w:hAnsi="標楷體" w:hint="eastAsia"/>
                <w:sz w:val="22"/>
              </w:rPr>
              <w:t>股份有限公司</w:t>
            </w:r>
          </w:p>
          <w:p w14:paraId="185B2D62" w14:textId="10EDCF34" w:rsidR="004A1953" w:rsidRPr="00EE68C7" w:rsidRDefault="004A1953" w:rsidP="006B3AB3">
            <w:pPr>
              <w:pStyle w:val="affa"/>
              <w:numPr>
                <w:ilvl w:val="0"/>
                <w:numId w:val="69"/>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泰彰投資</w:t>
            </w:r>
            <w:proofErr w:type="gramEnd"/>
            <w:r w:rsidRPr="00EE68C7">
              <w:rPr>
                <w:rFonts w:ascii="標楷體" w:hAnsi="標楷體" w:hint="eastAsia"/>
                <w:sz w:val="22"/>
              </w:rPr>
              <w:t>股份有限公司</w:t>
            </w:r>
          </w:p>
        </w:tc>
        <w:tc>
          <w:tcPr>
            <w:tcW w:w="1134" w:type="dxa"/>
          </w:tcPr>
          <w:p w14:paraId="2F569988"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8.84</w:t>
            </w:r>
          </w:p>
          <w:p w14:paraId="284CCC8A"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8.13</w:t>
            </w:r>
          </w:p>
          <w:p w14:paraId="254F88F6"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7.43</w:t>
            </w:r>
          </w:p>
          <w:p w14:paraId="774617BF"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6.60</w:t>
            </w:r>
          </w:p>
          <w:p w14:paraId="570A02CB"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4.50</w:t>
            </w:r>
          </w:p>
          <w:p w14:paraId="361A067B"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3.11</w:t>
            </w:r>
          </w:p>
          <w:p w14:paraId="1F776345"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2.67</w:t>
            </w:r>
          </w:p>
          <w:p w14:paraId="42280597"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2.50</w:t>
            </w:r>
          </w:p>
          <w:p w14:paraId="146B3C30" w14:textId="77777777"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2.43</w:t>
            </w:r>
          </w:p>
          <w:p w14:paraId="4E5F1F37" w14:textId="70F0B81B" w:rsidR="004A1953" w:rsidRPr="00EE68C7" w:rsidRDefault="004A1953" w:rsidP="004A1953">
            <w:pPr>
              <w:adjustRightInd w:val="0"/>
              <w:snapToGrid w:val="0"/>
              <w:spacing w:line="280" w:lineRule="exact"/>
              <w:jc w:val="right"/>
              <w:rPr>
                <w:rFonts w:ascii="標楷體" w:eastAsia="標楷體" w:hAnsi="標楷體"/>
                <w:sz w:val="22"/>
                <w:szCs w:val="22"/>
              </w:rPr>
            </w:pPr>
            <w:r w:rsidRPr="00EE68C7">
              <w:rPr>
                <w:rFonts w:ascii="標楷體" w:eastAsia="標楷體" w:hAnsi="標楷體"/>
                <w:sz w:val="22"/>
                <w:szCs w:val="22"/>
              </w:rPr>
              <w:t>2.29</w:t>
            </w:r>
          </w:p>
        </w:tc>
      </w:tr>
      <w:tr w:rsidR="00EE68C7" w:rsidRPr="00EE68C7" w14:paraId="462CFC09" w14:textId="77777777" w:rsidTr="00962F68">
        <w:trPr>
          <w:cantSplit/>
        </w:trPr>
        <w:tc>
          <w:tcPr>
            <w:tcW w:w="2837" w:type="dxa"/>
            <w:vAlign w:val="center"/>
          </w:tcPr>
          <w:p w14:paraId="7A419462" w14:textId="037B650D" w:rsidR="008F7800" w:rsidRPr="00EE68C7" w:rsidRDefault="008F7800" w:rsidP="008F7800">
            <w:pPr>
              <w:adjustRightInd w:val="0"/>
              <w:snapToGrid w:val="0"/>
              <w:spacing w:line="280" w:lineRule="exact"/>
              <w:jc w:val="both"/>
              <w:rPr>
                <w:rFonts w:ascii="標楷體" w:eastAsia="標楷體" w:hAnsi="標楷體"/>
                <w:sz w:val="22"/>
                <w:szCs w:val="22"/>
              </w:rPr>
            </w:pPr>
            <w:r w:rsidRPr="00EE68C7">
              <w:rPr>
                <w:rFonts w:ascii="標楷體" w:eastAsia="標楷體" w:hAnsi="標楷體" w:hint="eastAsia"/>
                <w:sz w:val="22"/>
                <w:szCs w:val="22"/>
              </w:rPr>
              <w:t>3.日野自動車株式會社</w:t>
            </w:r>
          </w:p>
        </w:tc>
        <w:tc>
          <w:tcPr>
            <w:tcW w:w="5669" w:type="dxa"/>
          </w:tcPr>
          <w:p w14:paraId="4E63DB58" w14:textId="66ED0F87"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ab/>
              <w:t>豐田自動車（株）</w:t>
            </w:r>
          </w:p>
          <w:p w14:paraId="67E29270" w14:textId="692A238D"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ab/>
              <w:t>日本MASTER TRUST信託銀行株式會社(信託口)</w:t>
            </w:r>
          </w:p>
          <w:p w14:paraId="7A18B9DC" w14:textId="73BF66C4"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Custody Bank of Japan, Ltd. (信託口)</w:t>
            </w:r>
          </w:p>
          <w:p w14:paraId="219F31B2" w14:textId="091F6F59"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SSBTC CLIENT OMNIBUS ACCOUNT</w:t>
            </w:r>
          </w:p>
          <w:p w14:paraId="73424E68" w14:textId="00EB9F20"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ab/>
              <w:t>東京</w:t>
            </w:r>
            <w:proofErr w:type="gramStart"/>
            <w:r w:rsidRPr="00EE68C7">
              <w:rPr>
                <w:rFonts w:ascii="標楷體" w:hAnsi="標楷體" w:hint="eastAsia"/>
                <w:sz w:val="22"/>
              </w:rPr>
              <w:t>海上日動火災</w:t>
            </w:r>
            <w:proofErr w:type="gramEnd"/>
            <w:r w:rsidRPr="00EE68C7">
              <w:rPr>
                <w:rFonts w:ascii="標楷體" w:hAnsi="標楷體" w:hint="eastAsia"/>
                <w:sz w:val="22"/>
              </w:rPr>
              <w:t xml:space="preserve">保險株式會社 </w:t>
            </w:r>
          </w:p>
          <w:p w14:paraId="51C6D654" w14:textId="56EDD986"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STATE STREET BANK WEST CLIENT-TREATY505234</w:t>
            </w:r>
          </w:p>
          <w:p w14:paraId="541939BE" w14:textId="1BEC4525"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 xml:space="preserve">GOLDMAN SACHS </w:t>
            </w:r>
            <w:proofErr w:type="gramStart"/>
            <w:r w:rsidRPr="00EE68C7">
              <w:rPr>
                <w:rFonts w:ascii="標楷體" w:hAnsi="標楷體" w:hint="eastAsia"/>
                <w:sz w:val="22"/>
              </w:rPr>
              <w:t>証券</w:t>
            </w:r>
            <w:proofErr w:type="gramEnd"/>
            <w:r w:rsidRPr="00EE68C7">
              <w:rPr>
                <w:rFonts w:ascii="標楷體" w:hAnsi="標楷體" w:hint="eastAsia"/>
                <w:sz w:val="22"/>
              </w:rPr>
              <w:t>株式会社</w:t>
            </w:r>
            <w:r w:rsidRPr="00EE68C7">
              <w:rPr>
                <w:rFonts w:ascii="標楷體" w:hAnsi="標楷體"/>
                <w:sz w:val="22"/>
              </w:rPr>
              <w:t>BNYM</w:t>
            </w:r>
          </w:p>
          <w:p w14:paraId="66C91712" w14:textId="7D69312D"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r>
            <w:r w:rsidRPr="00EE68C7">
              <w:rPr>
                <w:rFonts w:ascii="標楷體" w:hAnsi="標楷體" w:hint="eastAsia"/>
                <w:sz w:val="22"/>
              </w:rPr>
              <w:t>株式会社</w:t>
            </w:r>
            <w:r w:rsidRPr="00EE68C7">
              <w:rPr>
                <w:rFonts w:ascii="標楷體" w:hAnsi="標楷體"/>
                <w:sz w:val="22"/>
              </w:rPr>
              <w:t>DENSO</w:t>
            </w:r>
          </w:p>
          <w:p w14:paraId="4B8700B4" w14:textId="0F12B44D"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J.</w:t>
            </w:r>
            <w:proofErr w:type="gramStart"/>
            <w:r w:rsidRPr="00EE68C7">
              <w:rPr>
                <w:rFonts w:ascii="標楷體" w:hAnsi="標楷體"/>
                <w:sz w:val="22"/>
              </w:rPr>
              <w:t>P.MORGAN</w:t>
            </w:r>
            <w:proofErr w:type="gramEnd"/>
            <w:r w:rsidRPr="00EE68C7">
              <w:rPr>
                <w:rFonts w:ascii="標楷體" w:hAnsi="標楷體"/>
                <w:sz w:val="22"/>
              </w:rPr>
              <w:t xml:space="preserve"> BANK LUXEMBOURG S.A.381572</w:t>
            </w:r>
          </w:p>
          <w:p w14:paraId="65A20295" w14:textId="31992360" w:rsidR="008F7800" w:rsidRPr="00EE68C7" w:rsidRDefault="008F7800" w:rsidP="006B3AB3">
            <w:pPr>
              <w:pStyle w:val="affa"/>
              <w:numPr>
                <w:ilvl w:val="0"/>
                <w:numId w:val="70"/>
              </w:numPr>
              <w:adjustRightInd w:val="0"/>
              <w:snapToGrid w:val="0"/>
              <w:spacing w:line="280" w:lineRule="exact"/>
              <w:ind w:leftChars="0" w:left="80" w:firstLine="0"/>
              <w:jc w:val="both"/>
              <w:rPr>
                <w:rFonts w:ascii="標楷體" w:hAnsi="標楷體"/>
                <w:sz w:val="22"/>
              </w:rPr>
            </w:pPr>
            <w:r w:rsidRPr="00EE68C7">
              <w:rPr>
                <w:rFonts w:ascii="標楷體" w:hAnsi="標楷體"/>
                <w:sz w:val="22"/>
              </w:rPr>
              <w:tab/>
              <w:t>Nisshinbo Holdings Inc.</w:t>
            </w:r>
          </w:p>
        </w:tc>
        <w:tc>
          <w:tcPr>
            <w:tcW w:w="1134" w:type="dxa"/>
          </w:tcPr>
          <w:p w14:paraId="50486D07"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50.14</w:t>
            </w:r>
          </w:p>
          <w:p w14:paraId="058B969D"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11.9</w:t>
            </w:r>
          </w:p>
          <w:p w14:paraId="571DBC2E"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2.89</w:t>
            </w:r>
          </w:p>
          <w:p w14:paraId="2AC924ED"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0.89</w:t>
            </w:r>
          </w:p>
          <w:p w14:paraId="019A6760"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0.85</w:t>
            </w:r>
          </w:p>
          <w:p w14:paraId="1B7C8819"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0.83</w:t>
            </w:r>
          </w:p>
          <w:p w14:paraId="137DDFBB"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0.76</w:t>
            </w:r>
          </w:p>
          <w:p w14:paraId="5EFCD433"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0.71</w:t>
            </w:r>
          </w:p>
          <w:p w14:paraId="246580C2" w14:textId="77777777"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0.67</w:t>
            </w:r>
          </w:p>
          <w:p w14:paraId="4892E376" w14:textId="65095490" w:rsidR="008F7800" w:rsidRPr="00EE68C7" w:rsidRDefault="008F7800" w:rsidP="008F7800">
            <w:pPr>
              <w:adjustRightInd w:val="0"/>
              <w:snapToGrid w:val="0"/>
              <w:spacing w:line="28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0.65</w:t>
            </w:r>
          </w:p>
        </w:tc>
      </w:tr>
    </w:tbl>
    <w:p w14:paraId="46CDBAC3" w14:textId="1DC4847E" w:rsidR="00F839E2" w:rsidRPr="00EE68C7" w:rsidRDefault="008D1CD1" w:rsidP="00072D25">
      <w:pPr>
        <w:pageBreakBefore/>
        <w:adjustRightInd w:val="0"/>
        <w:snapToGrid w:val="0"/>
        <w:ind w:rightChars="-118" w:right="-283"/>
        <w:jc w:val="both"/>
        <w:rPr>
          <w:rFonts w:ascii="標楷體" w:eastAsia="標楷體" w:hAnsi="標楷體"/>
          <w:szCs w:val="24"/>
        </w:rPr>
      </w:pPr>
      <w:r w:rsidRPr="00EE68C7">
        <w:rPr>
          <w:rFonts w:ascii="標楷體" w:eastAsia="標楷體" w:hAnsi="標楷體" w:hint="eastAsia"/>
          <w:szCs w:val="24"/>
        </w:rPr>
        <w:lastRenderedPageBreak/>
        <w:t>3、</w:t>
      </w:r>
      <w:r w:rsidR="00F839E2" w:rsidRPr="00EE68C7">
        <w:rPr>
          <w:rFonts w:ascii="標楷體" w:eastAsia="標楷體" w:hAnsi="標楷體" w:hint="eastAsia"/>
          <w:szCs w:val="24"/>
        </w:rPr>
        <w:t>威泰投資股份有限公司之主要股東為法人者其主要股東</w:t>
      </w:r>
      <w:r w:rsidR="00F839E2" w:rsidRPr="00EE68C7">
        <w:rPr>
          <w:rFonts w:ascii="標楷體" w:eastAsia="標楷體" w:hAnsi="標楷體" w:hint="eastAsia"/>
          <w:sz w:val="20"/>
        </w:rPr>
        <w:t xml:space="preserve">   </w:t>
      </w:r>
      <w:r w:rsidR="00F55BD1" w:rsidRPr="00EE68C7">
        <w:rPr>
          <w:rFonts w:ascii="標楷體" w:eastAsia="標楷體" w:hAnsi="標楷體" w:hint="eastAsia"/>
          <w:sz w:val="20"/>
        </w:rPr>
        <w:t xml:space="preserve"> </w:t>
      </w:r>
      <w:r w:rsidR="00F01AF2" w:rsidRPr="00EE68C7">
        <w:rPr>
          <w:rFonts w:ascii="標楷體" w:eastAsia="標楷體" w:hAnsi="標楷體" w:hint="eastAsia"/>
          <w:sz w:val="20"/>
        </w:rPr>
        <w:t xml:space="preserve">      </w:t>
      </w:r>
      <w:r w:rsidR="00D156E4" w:rsidRPr="00EE68C7">
        <w:rPr>
          <w:rFonts w:ascii="標楷體" w:eastAsia="標楷體" w:hAnsi="標楷體" w:hint="eastAsia"/>
          <w:sz w:val="20"/>
        </w:rPr>
        <w:t xml:space="preserve">  </w:t>
      </w:r>
      <w:r w:rsidR="00D467AD" w:rsidRPr="00EE68C7">
        <w:rPr>
          <w:rFonts w:ascii="標楷體" w:eastAsia="標楷體" w:hAnsi="標楷體"/>
          <w:sz w:val="20"/>
        </w:rPr>
        <w:t xml:space="preserve"> </w:t>
      </w:r>
      <w:r w:rsidR="00B42768" w:rsidRPr="00EE68C7">
        <w:rPr>
          <w:rFonts w:ascii="標楷體" w:eastAsia="標楷體" w:hAnsi="標楷體" w:hint="eastAsia"/>
          <w:sz w:val="20"/>
        </w:rPr>
        <w:t xml:space="preserve">  </w:t>
      </w:r>
      <w:r w:rsidR="00A70621" w:rsidRPr="00EE68C7">
        <w:rPr>
          <w:rFonts w:ascii="標楷體" w:eastAsia="標楷體" w:hAnsi="標楷體" w:hint="eastAsia"/>
          <w:sz w:val="20"/>
        </w:rPr>
        <w:t xml:space="preserve">   </w:t>
      </w:r>
      <w:r w:rsidR="00B42768" w:rsidRPr="00EE68C7">
        <w:rPr>
          <w:rFonts w:ascii="標楷體" w:eastAsia="標楷體" w:hAnsi="標楷體" w:hint="eastAsia"/>
          <w:sz w:val="20"/>
        </w:rPr>
        <w:t xml:space="preserve">   </w:t>
      </w:r>
      <w:r w:rsidR="00F839E2" w:rsidRPr="00EE68C7">
        <w:rPr>
          <w:rFonts w:ascii="標楷體" w:eastAsia="標楷體" w:hAnsi="標楷體" w:hint="eastAsia"/>
          <w:sz w:val="20"/>
        </w:rPr>
        <w:t>11</w:t>
      </w:r>
      <w:r w:rsidR="00A70621" w:rsidRPr="00EE68C7">
        <w:rPr>
          <w:rFonts w:ascii="標楷體" w:eastAsia="標楷體" w:hAnsi="標楷體" w:hint="eastAsia"/>
          <w:sz w:val="20"/>
        </w:rPr>
        <w:t>2</w:t>
      </w:r>
      <w:r w:rsidR="00F839E2" w:rsidRPr="00EE68C7">
        <w:rPr>
          <w:rFonts w:ascii="標楷體" w:eastAsia="標楷體" w:hAnsi="標楷體" w:hint="eastAsia"/>
          <w:sz w:val="20"/>
        </w:rPr>
        <w:t>年</w:t>
      </w:r>
      <w:r w:rsidR="00A70621" w:rsidRPr="00EE68C7">
        <w:rPr>
          <w:rFonts w:ascii="標楷體" w:eastAsia="標楷體" w:hAnsi="標楷體" w:hint="eastAsia"/>
          <w:sz w:val="20"/>
        </w:rPr>
        <w:t>4</w:t>
      </w:r>
      <w:r w:rsidR="00F839E2" w:rsidRPr="00EE68C7">
        <w:rPr>
          <w:rFonts w:ascii="標楷體" w:eastAsia="標楷體" w:hAnsi="標楷體" w:hint="eastAsia"/>
          <w:sz w:val="20"/>
        </w:rPr>
        <w:t>月</w:t>
      </w:r>
      <w:r w:rsidR="00A70621" w:rsidRPr="00EE68C7">
        <w:rPr>
          <w:rFonts w:ascii="標楷體" w:eastAsia="標楷體" w:hAnsi="標楷體" w:hint="eastAsia"/>
          <w:sz w:val="20"/>
        </w:rPr>
        <w:t>17</w:t>
      </w:r>
      <w:r w:rsidR="00F839E2" w:rsidRPr="00EE68C7">
        <w:rPr>
          <w:rFonts w:ascii="標楷體" w:eastAsia="標楷體" w:hAnsi="標楷體" w:hint="eastAsia"/>
          <w:sz w:val="20"/>
        </w:rPr>
        <w:t>日</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7"/>
        <w:gridCol w:w="5522"/>
        <w:gridCol w:w="1267"/>
      </w:tblGrid>
      <w:tr w:rsidR="00EE68C7" w:rsidRPr="00EE68C7" w14:paraId="4740CD4E" w14:textId="77777777" w:rsidTr="00201A10">
        <w:trPr>
          <w:trHeight w:val="221"/>
          <w:tblHeader/>
        </w:trPr>
        <w:tc>
          <w:tcPr>
            <w:tcW w:w="2837" w:type="dxa"/>
            <w:vAlign w:val="center"/>
          </w:tcPr>
          <w:p w14:paraId="5D82AE58" w14:textId="77777777" w:rsidR="00F839E2" w:rsidRPr="00EE68C7" w:rsidRDefault="00F839E2" w:rsidP="00F839E2">
            <w:pPr>
              <w:pStyle w:val="31"/>
              <w:snapToGrid w:val="0"/>
              <w:spacing w:line="280" w:lineRule="exact"/>
              <w:jc w:val="center"/>
              <w:textAlignment w:val="auto"/>
              <w:rPr>
                <w:rFonts w:ascii="標楷體" w:hAnsi="標楷體"/>
                <w:sz w:val="22"/>
                <w:szCs w:val="22"/>
              </w:rPr>
            </w:pPr>
            <w:r w:rsidRPr="00EE68C7">
              <w:rPr>
                <w:rFonts w:ascii="標楷體" w:hAnsi="標楷體" w:hint="eastAsia"/>
                <w:sz w:val="22"/>
                <w:szCs w:val="22"/>
              </w:rPr>
              <w:t>法 人 名 稱</w:t>
            </w:r>
          </w:p>
        </w:tc>
        <w:tc>
          <w:tcPr>
            <w:tcW w:w="5522" w:type="dxa"/>
            <w:vAlign w:val="center"/>
          </w:tcPr>
          <w:p w14:paraId="79674832" w14:textId="77777777" w:rsidR="00F839E2" w:rsidRPr="00EE68C7" w:rsidRDefault="00F839E2" w:rsidP="00F839E2">
            <w:pPr>
              <w:adjustRightInd w:val="0"/>
              <w:snapToGrid w:val="0"/>
              <w:spacing w:line="280" w:lineRule="exact"/>
              <w:jc w:val="center"/>
              <w:rPr>
                <w:rFonts w:ascii="標楷體" w:eastAsia="標楷體" w:hAnsi="標楷體"/>
                <w:sz w:val="22"/>
                <w:szCs w:val="22"/>
              </w:rPr>
            </w:pPr>
            <w:r w:rsidRPr="00EE68C7">
              <w:rPr>
                <w:rFonts w:ascii="標楷體" w:eastAsia="標楷體" w:hAnsi="標楷體" w:hint="eastAsia"/>
                <w:sz w:val="22"/>
                <w:szCs w:val="22"/>
              </w:rPr>
              <w:t>法人之主要股東</w:t>
            </w:r>
          </w:p>
        </w:tc>
        <w:tc>
          <w:tcPr>
            <w:tcW w:w="1267" w:type="dxa"/>
            <w:vAlign w:val="center"/>
          </w:tcPr>
          <w:p w14:paraId="0A49AB64" w14:textId="77777777" w:rsidR="00F839E2" w:rsidRPr="00EE68C7" w:rsidRDefault="00F839E2" w:rsidP="00F839E2">
            <w:pPr>
              <w:adjustRightInd w:val="0"/>
              <w:snapToGrid w:val="0"/>
              <w:spacing w:line="280" w:lineRule="exact"/>
              <w:jc w:val="center"/>
              <w:rPr>
                <w:rFonts w:ascii="標楷體" w:eastAsia="標楷體" w:hAnsi="標楷體"/>
                <w:sz w:val="22"/>
                <w:szCs w:val="22"/>
              </w:rPr>
            </w:pPr>
            <w:r w:rsidRPr="00EE68C7">
              <w:rPr>
                <w:rFonts w:ascii="標楷體" w:eastAsia="標楷體" w:hAnsi="標楷體" w:hint="eastAsia"/>
                <w:sz w:val="22"/>
                <w:szCs w:val="22"/>
              </w:rPr>
              <w:t>持股比例</w:t>
            </w:r>
            <w:r w:rsidR="00467E6F" w:rsidRPr="00EE68C7">
              <w:rPr>
                <w:rFonts w:ascii="標楷體" w:eastAsia="標楷體" w:hAnsi="標楷體" w:hint="eastAsia"/>
                <w:sz w:val="22"/>
                <w:szCs w:val="22"/>
              </w:rPr>
              <w:t>％</w:t>
            </w:r>
          </w:p>
        </w:tc>
      </w:tr>
      <w:tr w:rsidR="00EE68C7" w:rsidRPr="00EE68C7" w14:paraId="6BA1337F" w14:textId="77777777" w:rsidTr="00201A10">
        <w:trPr>
          <w:trHeight w:val="221"/>
        </w:trPr>
        <w:tc>
          <w:tcPr>
            <w:tcW w:w="2837" w:type="dxa"/>
            <w:vAlign w:val="center"/>
          </w:tcPr>
          <w:p w14:paraId="1C110919" w14:textId="1BA398DE" w:rsidR="00121282" w:rsidRPr="00EE68C7" w:rsidRDefault="00121282" w:rsidP="00121282">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1.嚴陳莉蓮</w:t>
            </w:r>
          </w:p>
        </w:tc>
        <w:tc>
          <w:tcPr>
            <w:tcW w:w="5522" w:type="dxa"/>
            <w:vAlign w:val="center"/>
          </w:tcPr>
          <w:p w14:paraId="5496BCCD" w14:textId="33866789" w:rsidR="00121282" w:rsidRPr="00EE68C7" w:rsidRDefault="00121282" w:rsidP="00121282">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係個人，故無需提供。</w:t>
            </w:r>
          </w:p>
        </w:tc>
        <w:tc>
          <w:tcPr>
            <w:tcW w:w="1267" w:type="dxa"/>
            <w:vAlign w:val="center"/>
          </w:tcPr>
          <w:p w14:paraId="35D5F192" w14:textId="7014672C" w:rsidR="00121282" w:rsidRPr="00EE68C7" w:rsidRDefault="00121282" w:rsidP="00121282">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w:t>
            </w:r>
          </w:p>
        </w:tc>
      </w:tr>
      <w:tr w:rsidR="00EE68C7" w:rsidRPr="00EE68C7" w14:paraId="4E33305E" w14:textId="77777777" w:rsidTr="007E19E1">
        <w:trPr>
          <w:trHeight w:val="130"/>
        </w:trPr>
        <w:tc>
          <w:tcPr>
            <w:tcW w:w="2837" w:type="dxa"/>
            <w:vAlign w:val="center"/>
          </w:tcPr>
          <w:p w14:paraId="695C4840" w14:textId="1211BEEC" w:rsidR="006B3AB3" w:rsidRPr="00EE68C7" w:rsidRDefault="006B3AB3" w:rsidP="007E19E1">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2.嚴珮瑜</w:t>
            </w:r>
          </w:p>
        </w:tc>
        <w:tc>
          <w:tcPr>
            <w:tcW w:w="5522" w:type="dxa"/>
            <w:vAlign w:val="center"/>
          </w:tcPr>
          <w:p w14:paraId="144CB4E4" w14:textId="77777777" w:rsidR="006B3AB3" w:rsidRPr="00EE68C7" w:rsidRDefault="006B3AB3" w:rsidP="007E19E1">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係個人，故無需提供。</w:t>
            </w:r>
          </w:p>
        </w:tc>
        <w:tc>
          <w:tcPr>
            <w:tcW w:w="1267" w:type="dxa"/>
            <w:vAlign w:val="center"/>
          </w:tcPr>
          <w:p w14:paraId="5DC4490C" w14:textId="77777777" w:rsidR="006B3AB3" w:rsidRPr="00EE68C7" w:rsidRDefault="006B3AB3" w:rsidP="007E19E1">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FB624DF" w14:textId="77777777" w:rsidTr="007E19E1">
        <w:trPr>
          <w:trHeight w:val="130"/>
        </w:trPr>
        <w:tc>
          <w:tcPr>
            <w:tcW w:w="2837" w:type="dxa"/>
            <w:vAlign w:val="center"/>
          </w:tcPr>
          <w:p w14:paraId="1CD36C47" w14:textId="465FA7BF" w:rsidR="006B3AB3" w:rsidRPr="00EE68C7" w:rsidRDefault="006B3AB3" w:rsidP="007E19E1">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3.嚴向南</w:t>
            </w:r>
          </w:p>
        </w:tc>
        <w:tc>
          <w:tcPr>
            <w:tcW w:w="5522" w:type="dxa"/>
            <w:vAlign w:val="center"/>
          </w:tcPr>
          <w:p w14:paraId="75EDA95F" w14:textId="77777777" w:rsidR="006B3AB3" w:rsidRPr="00EE68C7" w:rsidRDefault="006B3AB3" w:rsidP="007E19E1">
            <w:pPr>
              <w:adjustRightInd w:val="0"/>
              <w:snapToGrid w:val="0"/>
              <w:spacing w:line="260" w:lineRule="exact"/>
              <w:jc w:val="both"/>
              <w:textAlignment w:val="center"/>
              <w:rPr>
                <w:rFonts w:ascii="標楷體" w:eastAsia="標楷體" w:hAnsi="標楷體"/>
                <w:sz w:val="22"/>
                <w:szCs w:val="22"/>
              </w:rPr>
            </w:pPr>
            <w:r w:rsidRPr="00EE68C7">
              <w:rPr>
                <w:rFonts w:ascii="標楷體" w:eastAsia="標楷體" w:hAnsi="標楷體" w:hint="eastAsia"/>
                <w:sz w:val="22"/>
                <w:szCs w:val="22"/>
              </w:rPr>
              <w:t>係個人，故無需提供。</w:t>
            </w:r>
          </w:p>
        </w:tc>
        <w:tc>
          <w:tcPr>
            <w:tcW w:w="1267" w:type="dxa"/>
            <w:vAlign w:val="center"/>
          </w:tcPr>
          <w:p w14:paraId="39878996" w14:textId="77777777" w:rsidR="006B3AB3" w:rsidRPr="00EE68C7" w:rsidRDefault="006B3AB3" w:rsidP="007E19E1">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hint="eastAsia"/>
                <w:sz w:val="22"/>
                <w:szCs w:val="22"/>
              </w:rPr>
              <w:t>-</w:t>
            </w:r>
          </w:p>
        </w:tc>
      </w:tr>
      <w:tr w:rsidR="00EE68C7" w:rsidRPr="00EE68C7" w14:paraId="6F06B995" w14:textId="77777777" w:rsidTr="00201A10">
        <w:trPr>
          <w:trHeight w:val="859"/>
        </w:trPr>
        <w:tc>
          <w:tcPr>
            <w:tcW w:w="2837" w:type="dxa"/>
            <w:tcBorders>
              <w:bottom w:val="single" w:sz="4" w:space="0" w:color="auto"/>
            </w:tcBorders>
            <w:vAlign w:val="center"/>
          </w:tcPr>
          <w:p w14:paraId="138D1E14" w14:textId="1F4666D6" w:rsidR="00121282" w:rsidRPr="00EE68C7" w:rsidRDefault="006B3AB3" w:rsidP="00121282">
            <w:pPr>
              <w:adjustRightInd w:val="0"/>
              <w:snapToGrid w:val="0"/>
              <w:spacing w:line="260" w:lineRule="exact"/>
              <w:textAlignment w:val="center"/>
              <w:rPr>
                <w:rFonts w:ascii="標楷體" w:eastAsia="標楷體" w:hAnsi="標楷體"/>
                <w:sz w:val="22"/>
                <w:szCs w:val="22"/>
              </w:rPr>
            </w:pPr>
            <w:r w:rsidRPr="00EE68C7">
              <w:rPr>
                <w:rFonts w:ascii="標楷體" w:eastAsia="標楷體" w:hAnsi="標楷體" w:hint="eastAsia"/>
                <w:sz w:val="22"/>
                <w:szCs w:val="22"/>
              </w:rPr>
              <w:t>4.</w:t>
            </w:r>
            <w:proofErr w:type="gramStart"/>
            <w:r w:rsidR="00121282" w:rsidRPr="00EE68C7">
              <w:rPr>
                <w:rFonts w:ascii="標楷體" w:eastAsia="標楷體" w:hAnsi="標楷體" w:hint="eastAsia"/>
                <w:sz w:val="22"/>
                <w:szCs w:val="22"/>
              </w:rPr>
              <w:t>泛德投資</w:t>
            </w:r>
            <w:proofErr w:type="gramEnd"/>
            <w:r w:rsidR="00121282" w:rsidRPr="00EE68C7">
              <w:rPr>
                <w:rFonts w:ascii="標楷體" w:eastAsia="標楷體" w:hAnsi="標楷體" w:hint="eastAsia"/>
                <w:sz w:val="22"/>
                <w:szCs w:val="22"/>
              </w:rPr>
              <w:t>股份有限公司</w:t>
            </w:r>
          </w:p>
        </w:tc>
        <w:tc>
          <w:tcPr>
            <w:tcW w:w="5522" w:type="dxa"/>
            <w:tcBorders>
              <w:bottom w:val="single" w:sz="4" w:space="0" w:color="auto"/>
            </w:tcBorders>
            <w:vAlign w:val="center"/>
          </w:tcPr>
          <w:p w14:paraId="535E2D48" w14:textId="47946351" w:rsidR="00121282" w:rsidRPr="00EE68C7" w:rsidRDefault="00121282" w:rsidP="006B3AB3">
            <w:pPr>
              <w:pStyle w:val="affa"/>
              <w:numPr>
                <w:ilvl w:val="0"/>
                <w:numId w:val="71"/>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威泰投資股份有限公司</w:t>
            </w:r>
          </w:p>
          <w:p w14:paraId="5EFBF606" w14:textId="441E3FB9" w:rsidR="00121282" w:rsidRPr="00EE68C7" w:rsidRDefault="00121282" w:rsidP="006B3AB3">
            <w:pPr>
              <w:pStyle w:val="affa"/>
              <w:numPr>
                <w:ilvl w:val="0"/>
                <w:numId w:val="71"/>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威文投資股份有限公司</w:t>
            </w:r>
          </w:p>
          <w:p w14:paraId="031A4057" w14:textId="501FB92F" w:rsidR="00121282" w:rsidRPr="00EE68C7" w:rsidRDefault="00121282" w:rsidP="006B3AB3">
            <w:pPr>
              <w:pStyle w:val="affa"/>
              <w:numPr>
                <w:ilvl w:val="0"/>
                <w:numId w:val="71"/>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樂文實業股份有限公司</w:t>
            </w:r>
          </w:p>
          <w:p w14:paraId="48FA4E4C" w14:textId="2122FC42" w:rsidR="00121282" w:rsidRPr="00EE68C7" w:rsidRDefault="00121282" w:rsidP="00121282">
            <w:pPr>
              <w:adjustRightInd w:val="0"/>
              <w:snapToGrid w:val="0"/>
              <w:spacing w:line="280" w:lineRule="exact"/>
              <w:ind w:firstLineChars="50" w:firstLine="110"/>
              <w:jc w:val="both"/>
              <w:rPr>
                <w:rFonts w:ascii="標楷體" w:eastAsia="標楷體" w:hAnsi="標楷體"/>
                <w:sz w:val="22"/>
                <w:szCs w:val="22"/>
              </w:rPr>
            </w:pPr>
            <w:r w:rsidRPr="00EE68C7">
              <w:rPr>
                <w:rFonts w:ascii="標楷體" w:eastAsia="標楷體" w:hAnsi="標楷體" w:hint="eastAsia"/>
                <w:sz w:val="22"/>
                <w:szCs w:val="22"/>
              </w:rPr>
              <w:t>(以上股東合計持股100%)</w:t>
            </w:r>
          </w:p>
        </w:tc>
        <w:tc>
          <w:tcPr>
            <w:tcW w:w="1267" w:type="dxa"/>
            <w:tcBorders>
              <w:bottom w:val="single" w:sz="4" w:space="0" w:color="auto"/>
            </w:tcBorders>
          </w:tcPr>
          <w:p w14:paraId="563441BA" w14:textId="77777777" w:rsidR="00121282" w:rsidRPr="00EE68C7" w:rsidRDefault="00121282" w:rsidP="00121282">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33.3</w:t>
            </w:r>
            <w:r w:rsidRPr="00EE68C7">
              <w:rPr>
                <w:rFonts w:ascii="標楷體" w:eastAsia="標楷體" w:hAnsi="標楷體" w:hint="eastAsia"/>
                <w:sz w:val="22"/>
                <w:szCs w:val="22"/>
              </w:rPr>
              <w:t>6</w:t>
            </w:r>
          </w:p>
          <w:p w14:paraId="2DCA4D92" w14:textId="77777777" w:rsidR="00121282" w:rsidRPr="00EE68C7" w:rsidRDefault="00121282" w:rsidP="00121282">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33.3</w:t>
            </w:r>
            <w:r w:rsidRPr="00EE68C7">
              <w:rPr>
                <w:rFonts w:ascii="標楷體" w:eastAsia="標楷體" w:hAnsi="標楷體" w:hint="eastAsia"/>
                <w:sz w:val="22"/>
                <w:szCs w:val="22"/>
              </w:rPr>
              <w:t>4</w:t>
            </w:r>
          </w:p>
          <w:p w14:paraId="450E9B14" w14:textId="77777777" w:rsidR="00121282" w:rsidRPr="00EE68C7" w:rsidRDefault="00121282" w:rsidP="00121282">
            <w:pPr>
              <w:adjustRightInd w:val="0"/>
              <w:snapToGrid w:val="0"/>
              <w:spacing w:line="260" w:lineRule="exact"/>
              <w:ind w:leftChars="42" w:left="101"/>
              <w:jc w:val="right"/>
              <w:textAlignment w:val="center"/>
              <w:rPr>
                <w:rFonts w:ascii="標楷體" w:eastAsia="標楷體" w:hAnsi="標楷體"/>
                <w:sz w:val="22"/>
                <w:szCs w:val="22"/>
              </w:rPr>
            </w:pPr>
            <w:r w:rsidRPr="00EE68C7">
              <w:rPr>
                <w:rFonts w:ascii="標楷體" w:eastAsia="標楷體" w:hAnsi="標楷體"/>
                <w:sz w:val="22"/>
                <w:szCs w:val="22"/>
              </w:rPr>
              <w:t>33.30</w:t>
            </w:r>
          </w:p>
          <w:p w14:paraId="03A51441" w14:textId="7709ABC2" w:rsidR="00121282" w:rsidRPr="00EE68C7" w:rsidRDefault="00121282" w:rsidP="00121282">
            <w:pPr>
              <w:adjustRightInd w:val="0"/>
              <w:snapToGrid w:val="0"/>
              <w:spacing w:line="260" w:lineRule="exact"/>
              <w:ind w:leftChars="42" w:left="101"/>
              <w:jc w:val="right"/>
              <w:textAlignment w:val="center"/>
              <w:rPr>
                <w:rFonts w:ascii="標楷體" w:eastAsia="標楷體" w:hAnsi="標楷體"/>
                <w:sz w:val="22"/>
                <w:szCs w:val="22"/>
              </w:rPr>
            </w:pPr>
          </w:p>
        </w:tc>
      </w:tr>
      <w:tr w:rsidR="00EE68C7" w:rsidRPr="00EE68C7" w14:paraId="5611B487" w14:textId="77777777" w:rsidTr="00201A10">
        <w:trPr>
          <w:trHeight w:val="1569"/>
        </w:trPr>
        <w:tc>
          <w:tcPr>
            <w:tcW w:w="2837" w:type="dxa"/>
            <w:tcBorders>
              <w:bottom w:val="single" w:sz="4" w:space="0" w:color="auto"/>
            </w:tcBorders>
            <w:vAlign w:val="center"/>
          </w:tcPr>
          <w:p w14:paraId="700A7D44" w14:textId="437F8CA7" w:rsidR="00121282" w:rsidRPr="00EE68C7" w:rsidRDefault="006B3AB3" w:rsidP="00121282">
            <w:pPr>
              <w:rPr>
                <w:rFonts w:ascii="標楷體" w:eastAsia="標楷體" w:hAnsi="標楷體"/>
                <w:sz w:val="22"/>
                <w:szCs w:val="22"/>
              </w:rPr>
            </w:pPr>
            <w:r w:rsidRPr="00EE68C7">
              <w:rPr>
                <w:rFonts w:ascii="標楷體" w:eastAsia="標楷體" w:hAnsi="標楷體" w:hint="eastAsia"/>
                <w:sz w:val="22"/>
                <w:szCs w:val="22"/>
              </w:rPr>
              <w:t>5.</w:t>
            </w:r>
            <w:r w:rsidR="00121282" w:rsidRPr="00EE68C7">
              <w:rPr>
                <w:rFonts w:ascii="標楷體" w:eastAsia="標楷體" w:hAnsi="標楷體" w:hint="eastAsia"/>
                <w:sz w:val="22"/>
                <w:szCs w:val="22"/>
              </w:rPr>
              <w:t>威文投資股份有限公司</w:t>
            </w:r>
          </w:p>
        </w:tc>
        <w:tc>
          <w:tcPr>
            <w:tcW w:w="5522" w:type="dxa"/>
            <w:tcBorders>
              <w:bottom w:val="single" w:sz="4" w:space="0" w:color="auto"/>
            </w:tcBorders>
            <w:vAlign w:val="center"/>
          </w:tcPr>
          <w:p w14:paraId="5E5E3953" w14:textId="47B6DA11"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嚴陳莉蓮</w:t>
            </w:r>
          </w:p>
          <w:p w14:paraId="5FCA1625" w14:textId="2C63A218"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嚴珮瑜</w:t>
            </w:r>
          </w:p>
          <w:p w14:paraId="66C05FFB" w14:textId="22D9D54D"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嚴向南</w:t>
            </w:r>
          </w:p>
          <w:p w14:paraId="7D2F1884" w14:textId="2B6DB7F6"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樂文實業股份有限公司</w:t>
            </w:r>
          </w:p>
          <w:p w14:paraId="12CC7538" w14:textId="7D1B491E"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京裕投資</w:t>
            </w:r>
            <w:proofErr w:type="gramEnd"/>
            <w:r w:rsidRPr="00EE68C7">
              <w:rPr>
                <w:rFonts w:ascii="標楷體" w:hAnsi="標楷體" w:hint="eastAsia"/>
                <w:sz w:val="22"/>
              </w:rPr>
              <w:t>股份有限公司</w:t>
            </w:r>
          </w:p>
          <w:p w14:paraId="48B9A329" w14:textId="5C2D5281"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14B5301E" w14:textId="448BCC5C" w:rsidR="00121282" w:rsidRPr="00EE68C7" w:rsidRDefault="00121282" w:rsidP="006B3AB3">
            <w:pPr>
              <w:pStyle w:val="affa"/>
              <w:numPr>
                <w:ilvl w:val="0"/>
                <w:numId w:val="72"/>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威泰投資股份有限公司</w:t>
            </w:r>
          </w:p>
          <w:p w14:paraId="10DF6F96" w14:textId="0603A8AC" w:rsidR="00121282" w:rsidRPr="00EE68C7" w:rsidRDefault="00121282" w:rsidP="00121282">
            <w:pPr>
              <w:adjustRightInd w:val="0"/>
              <w:snapToGrid w:val="0"/>
              <w:spacing w:line="280" w:lineRule="exact"/>
              <w:ind w:firstLineChars="50" w:firstLine="110"/>
              <w:jc w:val="both"/>
              <w:rPr>
                <w:rFonts w:ascii="標楷體" w:eastAsia="標楷體" w:hAnsi="標楷體"/>
                <w:sz w:val="22"/>
                <w:szCs w:val="22"/>
              </w:rPr>
            </w:pPr>
            <w:r w:rsidRPr="00EE68C7">
              <w:rPr>
                <w:rFonts w:ascii="標楷體" w:eastAsia="標楷體" w:hAnsi="標楷體" w:hint="eastAsia"/>
                <w:sz w:val="22"/>
                <w:szCs w:val="22"/>
              </w:rPr>
              <w:t>(以上股東合計持股100%)</w:t>
            </w:r>
          </w:p>
        </w:tc>
        <w:tc>
          <w:tcPr>
            <w:tcW w:w="1267" w:type="dxa"/>
            <w:tcBorders>
              <w:bottom w:val="single" w:sz="4" w:space="0" w:color="auto"/>
            </w:tcBorders>
          </w:tcPr>
          <w:p w14:paraId="724AA910"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hint="eastAsia"/>
                <w:sz w:val="22"/>
                <w:szCs w:val="22"/>
              </w:rPr>
              <w:t>2</w:t>
            </w:r>
            <w:r w:rsidRPr="00EE68C7">
              <w:rPr>
                <w:rFonts w:ascii="標楷體" w:hAnsi="標楷體"/>
                <w:sz w:val="22"/>
                <w:szCs w:val="22"/>
              </w:rPr>
              <w:t>8.</w:t>
            </w:r>
            <w:r w:rsidRPr="00EE68C7">
              <w:rPr>
                <w:rFonts w:ascii="標楷體" w:hAnsi="標楷體" w:hint="eastAsia"/>
                <w:sz w:val="22"/>
                <w:szCs w:val="22"/>
              </w:rPr>
              <w:t>84</w:t>
            </w:r>
          </w:p>
          <w:p w14:paraId="3544B882"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hint="eastAsia"/>
                <w:sz w:val="22"/>
                <w:szCs w:val="22"/>
              </w:rPr>
              <w:t>2</w:t>
            </w:r>
            <w:r w:rsidRPr="00EE68C7">
              <w:rPr>
                <w:rFonts w:ascii="標楷體" w:hAnsi="標楷體"/>
                <w:sz w:val="22"/>
                <w:szCs w:val="22"/>
              </w:rPr>
              <w:t>8.73</w:t>
            </w:r>
          </w:p>
          <w:p w14:paraId="28672A12"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sz w:val="22"/>
                <w:szCs w:val="22"/>
              </w:rPr>
              <w:t>28.73</w:t>
            </w:r>
          </w:p>
          <w:p w14:paraId="18C5BC06"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sz w:val="22"/>
                <w:szCs w:val="22"/>
              </w:rPr>
              <w:t>10.</w:t>
            </w:r>
            <w:r w:rsidRPr="00EE68C7">
              <w:rPr>
                <w:rFonts w:ascii="標楷體" w:hAnsi="標楷體" w:hint="eastAsia"/>
                <w:sz w:val="22"/>
                <w:szCs w:val="22"/>
              </w:rPr>
              <w:t>9</w:t>
            </w:r>
            <w:r w:rsidRPr="00EE68C7">
              <w:rPr>
                <w:rFonts w:ascii="標楷體" w:hAnsi="標楷體"/>
                <w:sz w:val="22"/>
                <w:szCs w:val="22"/>
              </w:rPr>
              <w:t>4</w:t>
            </w:r>
          </w:p>
          <w:p w14:paraId="74CAF098"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sz w:val="22"/>
                <w:szCs w:val="22"/>
              </w:rPr>
              <w:t>2.</w:t>
            </w:r>
            <w:r w:rsidRPr="00EE68C7">
              <w:rPr>
                <w:rFonts w:ascii="標楷體" w:hAnsi="標楷體" w:hint="eastAsia"/>
                <w:sz w:val="22"/>
                <w:szCs w:val="22"/>
              </w:rPr>
              <w:t>5</w:t>
            </w:r>
            <w:r w:rsidRPr="00EE68C7">
              <w:rPr>
                <w:rFonts w:ascii="標楷體" w:hAnsi="標楷體"/>
                <w:sz w:val="22"/>
                <w:szCs w:val="22"/>
              </w:rPr>
              <w:t>6</w:t>
            </w:r>
          </w:p>
          <w:p w14:paraId="287CDCD3" w14:textId="77777777"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sz w:val="22"/>
                <w:szCs w:val="22"/>
              </w:rPr>
              <w:t>0.10</w:t>
            </w:r>
          </w:p>
          <w:p w14:paraId="1C3C72ED" w14:textId="593049D1" w:rsidR="00121282" w:rsidRPr="00EE68C7" w:rsidRDefault="00121282" w:rsidP="00121282">
            <w:pPr>
              <w:pStyle w:val="320"/>
              <w:snapToGrid w:val="0"/>
              <w:spacing w:line="280" w:lineRule="exact"/>
              <w:jc w:val="right"/>
              <w:textAlignment w:val="auto"/>
              <w:rPr>
                <w:rFonts w:ascii="標楷體" w:hAnsi="標楷體"/>
                <w:sz w:val="22"/>
                <w:szCs w:val="22"/>
              </w:rPr>
            </w:pPr>
            <w:r w:rsidRPr="00EE68C7">
              <w:rPr>
                <w:rFonts w:ascii="標楷體" w:hAnsi="標楷體"/>
                <w:sz w:val="22"/>
                <w:szCs w:val="22"/>
              </w:rPr>
              <w:t>0.10</w:t>
            </w:r>
          </w:p>
        </w:tc>
      </w:tr>
      <w:tr w:rsidR="00EE68C7" w:rsidRPr="00EE68C7" w14:paraId="652E8466" w14:textId="77777777" w:rsidTr="00201A10">
        <w:trPr>
          <w:trHeight w:val="101"/>
        </w:trPr>
        <w:tc>
          <w:tcPr>
            <w:tcW w:w="2837" w:type="dxa"/>
            <w:tcBorders>
              <w:top w:val="single" w:sz="4" w:space="0" w:color="auto"/>
            </w:tcBorders>
            <w:vAlign w:val="center"/>
          </w:tcPr>
          <w:p w14:paraId="0047955C" w14:textId="67DCE038" w:rsidR="00E72FA8" w:rsidRPr="00EE68C7" w:rsidRDefault="006B3AB3" w:rsidP="00E72FA8">
            <w:pPr>
              <w:rPr>
                <w:rFonts w:ascii="標楷體" w:eastAsia="標楷體" w:hAnsi="標楷體"/>
                <w:sz w:val="22"/>
                <w:szCs w:val="22"/>
              </w:rPr>
            </w:pPr>
            <w:r w:rsidRPr="00EE68C7">
              <w:rPr>
                <w:rFonts w:ascii="標楷體" w:eastAsia="標楷體" w:hAnsi="標楷體" w:hint="eastAsia"/>
                <w:sz w:val="22"/>
                <w:szCs w:val="22"/>
              </w:rPr>
              <w:t>6.</w:t>
            </w:r>
            <w:r w:rsidR="00E72FA8" w:rsidRPr="00EE68C7">
              <w:rPr>
                <w:rFonts w:ascii="標楷體" w:eastAsia="標楷體" w:hAnsi="標楷體" w:hint="eastAsia"/>
                <w:sz w:val="22"/>
                <w:szCs w:val="22"/>
              </w:rPr>
              <w:t>樂文實業股份有限公司</w:t>
            </w:r>
          </w:p>
        </w:tc>
        <w:tc>
          <w:tcPr>
            <w:tcW w:w="5522" w:type="dxa"/>
            <w:tcBorders>
              <w:top w:val="single" w:sz="4" w:space="0" w:color="auto"/>
            </w:tcBorders>
            <w:vAlign w:val="center"/>
          </w:tcPr>
          <w:p w14:paraId="526BB43E" w14:textId="72C1F941"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威泰投資股份有限公司</w:t>
            </w:r>
          </w:p>
          <w:p w14:paraId="08EEA0F1" w14:textId="64515F21"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威文投資股份有限公司</w:t>
            </w:r>
          </w:p>
          <w:p w14:paraId="45A0FF0A" w14:textId="4D8C8406"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4C64F308" w14:textId="15206354"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嚴陳莉蓮</w:t>
            </w:r>
          </w:p>
          <w:p w14:paraId="57CC4FEC" w14:textId="13832201"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嚴珮瑜</w:t>
            </w:r>
          </w:p>
          <w:p w14:paraId="5422FEA7" w14:textId="59BB52A5" w:rsidR="00E72FA8" w:rsidRPr="00EE68C7" w:rsidRDefault="00E72FA8" w:rsidP="006B3AB3">
            <w:pPr>
              <w:pStyle w:val="affa"/>
              <w:numPr>
                <w:ilvl w:val="0"/>
                <w:numId w:val="73"/>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嚴向南</w:t>
            </w:r>
          </w:p>
          <w:p w14:paraId="4425C3C5" w14:textId="5D90386A" w:rsidR="00E72FA8" w:rsidRPr="00EE68C7" w:rsidRDefault="00E72FA8" w:rsidP="00E72FA8">
            <w:pPr>
              <w:adjustRightInd w:val="0"/>
              <w:snapToGrid w:val="0"/>
              <w:spacing w:line="280" w:lineRule="exact"/>
              <w:ind w:firstLineChars="50" w:firstLine="110"/>
              <w:jc w:val="both"/>
              <w:rPr>
                <w:rFonts w:ascii="標楷體" w:eastAsia="標楷體" w:hAnsi="標楷體"/>
                <w:sz w:val="22"/>
                <w:szCs w:val="22"/>
              </w:rPr>
            </w:pPr>
            <w:r w:rsidRPr="00EE68C7">
              <w:rPr>
                <w:rFonts w:ascii="標楷體" w:eastAsia="標楷體" w:hAnsi="標楷體" w:hint="eastAsia"/>
                <w:sz w:val="22"/>
                <w:szCs w:val="22"/>
              </w:rPr>
              <w:t>(以上股東合計持股100%)</w:t>
            </w:r>
          </w:p>
        </w:tc>
        <w:tc>
          <w:tcPr>
            <w:tcW w:w="1267" w:type="dxa"/>
            <w:tcBorders>
              <w:top w:val="single" w:sz="4" w:space="0" w:color="auto"/>
            </w:tcBorders>
          </w:tcPr>
          <w:p w14:paraId="00D11BFE"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40.32</w:t>
            </w:r>
          </w:p>
          <w:p w14:paraId="712B9ECF"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30.63</w:t>
            </w:r>
          </w:p>
          <w:p w14:paraId="31786C9A"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18.92</w:t>
            </w:r>
          </w:p>
          <w:p w14:paraId="73EB29A2"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3.39</w:t>
            </w:r>
          </w:p>
          <w:p w14:paraId="1FA915F4"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3.37</w:t>
            </w:r>
          </w:p>
          <w:p w14:paraId="34BBECE9"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hint="eastAsia"/>
                <w:sz w:val="22"/>
                <w:szCs w:val="22"/>
              </w:rPr>
              <w:t>3.37</w:t>
            </w:r>
          </w:p>
          <w:p w14:paraId="689632FA" w14:textId="77777777" w:rsidR="00E72FA8" w:rsidRPr="00EE68C7" w:rsidRDefault="00E72FA8" w:rsidP="00E72FA8">
            <w:pPr>
              <w:pStyle w:val="320"/>
              <w:snapToGrid w:val="0"/>
              <w:spacing w:line="280" w:lineRule="exact"/>
              <w:jc w:val="right"/>
              <w:textAlignment w:val="auto"/>
              <w:rPr>
                <w:rFonts w:ascii="標楷體" w:hAnsi="標楷體"/>
                <w:sz w:val="22"/>
                <w:szCs w:val="22"/>
              </w:rPr>
            </w:pPr>
          </w:p>
        </w:tc>
      </w:tr>
      <w:tr w:rsidR="00EE68C7" w:rsidRPr="00EE68C7" w14:paraId="72E2517E" w14:textId="77777777" w:rsidTr="00201A10">
        <w:trPr>
          <w:trHeight w:val="164"/>
        </w:trPr>
        <w:tc>
          <w:tcPr>
            <w:tcW w:w="2837" w:type="dxa"/>
            <w:vAlign w:val="center"/>
          </w:tcPr>
          <w:p w14:paraId="449A2641" w14:textId="6719A62B" w:rsidR="00E72FA8" w:rsidRPr="00EE68C7" w:rsidRDefault="006B3AB3" w:rsidP="00E72FA8">
            <w:pPr>
              <w:rPr>
                <w:rFonts w:ascii="標楷體" w:eastAsia="標楷體" w:hAnsi="標楷體"/>
                <w:sz w:val="22"/>
                <w:szCs w:val="22"/>
              </w:rPr>
            </w:pPr>
            <w:r w:rsidRPr="00EE68C7">
              <w:rPr>
                <w:rFonts w:ascii="標楷體" w:eastAsia="標楷體" w:hAnsi="標楷體" w:hint="eastAsia"/>
                <w:sz w:val="22"/>
                <w:szCs w:val="22"/>
              </w:rPr>
              <w:t>7.</w:t>
            </w:r>
            <w:proofErr w:type="gramStart"/>
            <w:r w:rsidR="00E72FA8" w:rsidRPr="00EE68C7">
              <w:rPr>
                <w:rFonts w:ascii="標楷體" w:eastAsia="標楷體" w:hAnsi="標楷體" w:hint="eastAsia"/>
                <w:sz w:val="22"/>
                <w:szCs w:val="22"/>
              </w:rPr>
              <w:t>京裕投資</w:t>
            </w:r>
            <w:proofErr w:type="gramEnd"/>
            <w:r w:rsidR="00E72FA8" w:rsidRPr="00EE68C7">
              <w:rPr>
                <w:rFonts w:ascii="標楷體" w:eastAsia="標楷體" w:hAnsi="標楷體" w:hint="eastAsia"/>
                <w:sz w:val="22"/>
                <w:szCs w:val="22"/>
              </w:rPr>
              <w:t>股份有限公司</w:t>
            </w:r>
          </w:p>
        </w:tc>
        <w:tc>
          <w:tcPr>
            <w:tcW w:w="5522" w:type="dxa"/>
            <w:vAlign w:val="center"/>
          </w:tcPr>
          <w:p w14:paraId="7B00EC90" w14:textId="0CE40D36" w:rsidR="00E72FA8" w:rsidRPr="00EE68C7" w:rsidRDefault="00E72FA8" w:rsidP="006B3AB3">
            <w:pPr>
              <w:pStyle w:val="affa"/>
              <w:numPr>
                <w:ilvl w:val="0"/>
                <w:numId w:val="7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伊文斯股份有限公司</w:t>
            </w:r>
          </w:p>
          <w:p w14:paraId="6D80480C" w14:textId="396CC71D" w:rsidR="00E72FA8" w:rsidRPr="00EE68C7" w:rsidRDefault="00E72FA8" w:rsidP="006B3AB3">
            <w:pPr>
              <w:pStyle w:val="affa"/>
              <w:numPr>
                <w:ilvl w:val="0"/>
                <w:numId w:val="74"/>
              </w:numPr>
              <w:adjustRightInd w:val="0"/>
              <w:snapToGrid w:val="0"/>
              <w:spacing w:line="280" w:lineRule="exact"/>
              <w:ind w:leftChars="0" w:left="80" w:firstLine="0"/>
              <w:jc w:val="both"/>
              <w:rPr>
                <w:rFonts w:ascii="標楷體" w:hAnsi="標楷體"/>
                <w:sz w:val="22"/>
              </w:rPr>
            </w:pPr>
            <w:proofErr w:type="gramStart"/>
            <w:r w:rsidRPr="00EE68C7">
              <w:rPr>
                <w:rFonts w:ascii="標楷體" w:hAnsi="標楷體" w:hint="eastAsia"/>
                <w:sz w:val="22"/>
              </w:rPr>
              <w:t>泛德投資</w:t>
            </w:r>
            <w:proofErr w:type="gramEnd"/>
            <w:r w:rsidRPr="00EE68C7">
              <w:rPr>
                <w:rFonts w:ascii="標楷體" w:hAnsi="標楷體" w:hint="eastAsia"/>
                <w:sz w:val="22"/>
              </w:rPr>
              <w:t>股份有限公司</w:t>
            </w:r>
          </w:p>
          <w:p w14:paraId="6D58D863" w14:textId="5A19F491" w:rsidR="00E72FA8" w:rsidRPr="00EE68C7" w:rsidRDefault="00E72FA8" w:rsidP="006B3AB3">
            <w:pPr>
              <w:pStyle w:val="affa"/>
              <w:numPr>
                <w:ilvl w:val="0"/>
                <w:numId w:val="74"/>
              </w:numPr>
              <w:adjustRightInd w:val="0"/>
              <w:snapToGrid w:val="0"/>
              <w:spacing w:line="280" w:lineRule="exact"/>
              <w:ind w:leftChars="0" w:left="80" w:firstLine="0"/>
              <w:jc w:val="both"/>
              <w:rPr>
                <w:rFonts w:ascii="標楷體" w:hAnsi="標楷體"/>
                <w:sz w:val="22"/>
              </w:rPr>
            </w:pPr>
            <w:r w:rsidRPr="00EE68C7">
              <w:rPr>
                <w:rFonts w:ascii="標楷體" w:hAnsi="標楷體" w:hint="eastAsia"/>
                <w:sz w:val="22"/>
              </w:rPr>
              <w:t>威泰投資股份有限公司</w:t>
            </w:r>
          </w:p>
          <w:p w14:paraId="49456700" w14:textId="04723AB1" w:rsidR="00E72FA8" w:rsidRPr="00EE68C7" w:rsidRDefault="00E72FA8" w:rsidP="00E72FA8">
            <w:pPr>
              <w:adjustRightInd w:val="0"/>
              <w:snapToGrid w:val="0"/>
              <w:spacing w:line="280" w:lineRule="exact"/>
              <w:ind w:firstLineChars="50" w:firstLine="110"/>
              <w:jc w:val="both"/>
              <w:rPr>
                <w:rFonts w:ascii="標楷體" w:eastAsia="標楷體" w:hAnsi="標楷體"/>
                <w:sz w:val="22"/>
                <w:szCs w:val="22"/>
              </w:rPr>
            </w:pPr>
            <w:r w:rsidRPr="00EE68C7">
              <w:rPr>
                <w:rFonts w:ascii="標楷體" w:eastAsia="標楷體" w:hAnsi="標楷體" w:hint="eastAsia"/>
                <w:sz w:val="22"/>
                <w:szCs w:val="22"/>
              </w:rPr>
              <w:t>(以上股東合計持股100%)</w:t>
            </w:r>
          </w:p>
        </w:tc>
        <w:tc>
          <w:tcPr>
            <w:tcW w:w="1267" w:type="dxa"/>
          </w:tcPr>
          <w:p w14:paraId="2D423AFE"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sz w:val="22"/>
                <w:szCs w:val="22"/>
              </w:rPr>
              <w:t>99.96</w:t>
            </w:r>
          </w:p>
          <w:p w14:paraId="60DDFFEF"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sz w:val="22"/>
                <w:szCs w:val="22"/>
              </w:rPr>
              <w:t>0.02</w:t>
            </w:r>
          </w:p>
          <w:p w14:paraId="3FB04F9D" w14:textId="77777777" w:rsidR="00E72FA8" w:rsidRPr="00EE68C7" w:rsidRDefault="00E72FA8" w:rsidP="00E72FA8">
            <w:pPr>
              <w:pStyle w:val="320"/>
              <w:snapToGrid w:val="0"/>
              <w:spacing w:line="280" w:lineRule="exact"/>
              <w:jc w:val="right"/>
              <w:rPr>
                <w:rFonts w:ascii="標楷體" w:hAnsi="標楷體"/>
                <w:sz w:val="22"/>
                <w:szCs w:val="22"/>
              </w:rPr>
            </w:pPr>
            <w:r w:rsidRPr="00EE68C7">
              <w:rPr>
                <w:rFonts w:ascii="標楷體" w:hAnsi="標楷體"/>
                <w:sz w:val="22"/>
                <w:szCs w:val="22"/>
              </w:rPr>
              <w:t>0.02</w:t>
            </w:r>
          </w:p>
          <w:p w14:paraId="6EDB6C9A" w14:textId="77777777" w:rsidR="00E72FA8" w:rsidRPr="00EE68C7" w:rsidRDefault="00E72FA8" w:rsidP="00E72FA8">
            <w:pPr>
              <w:pStyle w:val="320"/>
              <w:snapToGrid w:val="0"/>
              <w:spacing w:line="280" w:lineRule="exact"/>
              <w:jc w:val="right"/>
              <w:textAlignment w:val="auto"/>
              <w:rPr>
                <w:rFonts w:ascii="標楷體" w:hAnsi="標楷體"/>
                <w:sz w:val="22"/>
                <w:szCs w:val="22"/>
              </w:rPr>
            </w:pPr>
          </w:p>
        </w:tc>
      </w:tr>
    </w:tbl>
    <w:p w14:paraId="6F5D5139" w14:textId="77777777" w:rsidR="00924638" w:rsidRPr="00EE68C7" w:rsidRDefault="00F839E2" w:rsidP="00F839E2">
      <w:pPr>
        <w:adjustRightInd w:val="0"/>
        <w:snapToGrid w:val="0"/>
        <w:jc w:val="both"/>
        <w:rPr>
          <w:rFonts w:ascii="標楷體" w:eastAsia="標楷體" w:hAnsi="標楷體"/>
          <w:sz w:val="28"/>
        </w:rPr>
        <w:sectPr w:rsidR="00924638" w:rsidRPr="00EE68C7" w:rsidSect="00DD301A">
          <w:footerReference w:type="even" r:id="rId16"/>
          <w:pgSz w:w="11907" w:h="16840" w:code="9"/>
          <w:pgMar w:top="1134" w:right="1134" w:bottom="1418" w:left="1418" w:header="737" w:footer="851" w:gutter="0"/>
          <w:cols w:space="425"/>
          <w:docGrid w:type="lines" w:linePitch="360"/>
        </w:sectPr>
      </w:pPr>
      <w:r w:rsidRPr="00EE68C7">
        <w:rPr>
          <w:rFonts w:ascii="標楷體" w:eastAsia="標楷體" w:hAnsi="標楷體"/>
          <w:sz w:val="28"/>
        </w:rPr>
        <w:br w:type="page"/>
      </w:r>
    </w:p>
    <w:p w14:paraId="6A01DAAF" w14:textId="73745110" w:rsidR="00924638" w:rsidRPr="00EE68C7" w:rsidRDefault="00924638" w:rsidP="00711EFC">
      <w:pPr>
        <w:adjustRightInd w:val="0"/>
        <w:snapToGrid w:val="0"/>
        <w:ind w:leftChars="-295" w:left="-707" w:rightChars="-277" w:right="-665" w:hanging="1"/>
        <w:jc w:val="both"/>
        <w:rPr>
          <w:rFonts w:ascii="標楷體" w:eastAsia="標楷體" w:hAnsi="標楷體"/>
          <w:sz w:val="20"/>
        </w:rPr>
      </w:pPr>
      <w:r w:rsidRPr="00EE68C7">
        <w:rPr>
          <w:rFonts w:ascii="標楷體" w:eastAsia="標楷體" w:hAnsi="標楷體" w:hint="eastAsia"/>
          <w:sz w:val="28"/>
        </w:rPr>
        <w:lastRenderedPageBreak/>
        <w:t>（四）</w:t>
      </w:r>
      <w:r w:rsidR="00F7685C" w:rsidRPr="00EE68C7">
        <w:rPr>
          <w:rFonts w:ascii="標楷體" w:eastAsia="標楷體" w:hAnsi="標楷體" w:hint="eastAsia"/>
          <w:sz w:val="28"/>
        </w:rPr>
        <w:t>董事專業資格及獨立董事獨立性資訊揭露</w:t>
      </w:r>
      <w:r w:rsidR="00D8275E" w:rsidRPr="00EE68C7">
        <w:rPr>
          <w:rFonts w:ascii="標楷體" w:eastAsia="標楷體" w:hAnsi="標楷體" w:hint="eastAsia"/>
          <w:sz w:val="20"/>
        </w:rPr>
        <w:t xml:space="preserve">      </w:t>
      </w:r>
      <w:r w:rsidR="00F75EDA" w:rsidRPr="00EE68C7">
        <w:rPr>
          <w:rFonts w:ascii="標楷體" w:eastAsia="標楷體" w:hAnsi="標楷體" w:hint="eastAsia"/>
          <w:sz w:val="20"/>
        </w:rPr>
        <w:t xml:space="preserve">    </w:t>
      </w:r>
      <w:r w:rsidR="00D8275E" w:rsidRPr="00EE68C7">
        <w:rPr>
          <w:rFonts w:ascii="標楷體" w:eastAsia="標楷體" w:hAnsi="標楷體" w:hint="eastAsia"/>
          <w:sz w:val="20"/>
        </w:rPr>
        <w:t xml:space="preserve"> </w:t>
      </w:r>
      <w:r w:rsidR="009F2272" w:rsidRPr="00EE68C7">
        <w:rPr>
          <w:rFonts w:ascii="標楷體" w:eastAsia="標楷體" w:hAnsi="標楷體" w:hint="eastAsia"/>
          <w:sz w:val="20"/>
        </w:rPr>
        <w:t xml:space="preserve">           </w:t>
      </w:r>
      <w:r w:rsidR="00D8275E" w:rsidRPr="00EE68C7">
        <w:rPr>
          <w:rFonts w:ascii="標楷體" w:eastAsia="標楷體" w:hAnsi="標楷體" w:hint="eastAsia"/>
          <w:sz w:val="20"/>
        </w:rPr>
        <w:t xml:space="preserve"> </w:t>
      </w:r>
      <w:r w:rsidR="00A70621" w:rsidRPr="00EE68C7">
        <w:rPr>
          <w:rFonts w:ascii="標楷體" w:eastAsia="標楷體" w:hAnsi="標楷體" w:hint="eastAsia"/>
          <w:sz w:val="20"/>
        </w:rPr>
        <w:t xml:space="preserve"> </w:t>
      </w:r>
      <w:r w:rsidR="00A70621" w:rsidRPr="00EE68C7">
        <w:rPr>
          <w:rFonts w:ascii="標楷體" w:eastAsia="標楷體" w:hAnsi="標楷體" w:hint="eastAsia"/>
          <w:bCs/>
          <w:spacing w:val="20"/>
          <w:sz w:val="20"/>
        </w:rPr>
        <w:t xml:space="preserve">  1</w:t>
      </w:r>
      <w:r w:rsidR="00275764" w:rsidRPr="00EE68C7">
        <w:rPr>
          <w:rFonts w:ascii="標楷體" w:eastAsia="標楷體" w:hAnsi="標楷體" w:hint="eastAsia"/>
          <w:bCs/>
          <w:spacing w:val="20"/>
          <w:sz w:val="20"/>
        </w:rPr>
        <w:t>1</w:t>
      </w:r>
      <w:r w:rsidR="00A70621" w:rsidRPr="00EE68C7">
        <w:rPr>
          <w:rFonts w:ascii="標楷體" w:eastAsia="標楷體" w:hAnsi="標楷體" w:hint="eastAsia"/>
          <w:bCs/>
          <w:spacing w:val="20"/>
          <w:sz w:val="20"/>
        </w:rPr>
        <w:t>2</w:t>
      </w:r>
      <w:r w:rsidR="003526ED" w:rsidRPr="00EE68C7">
        <w:rPr>
          <w:rFonts w:ascii="標楷體" w:eastAsia="標楷體" w:hAnsi="標楷體"/>
          <w:bCs/>
          <w:spacing w:val="20"/>
          <w:sz w:val="20"/>
        </w:rPr>
        <w:t>年</w:t>
      </w:r>
      <w:r w:rsidR="0030200E" w:rsidRPr="00EE68C7">
        <w:rPr>
          <w:rFonts w:ascii="標楷體" w:eastAsia="標楷體" w:hAnsi="標楷體" w:hint="eastAsia"/>
          <w:bCs/>
          <w:spacing w:val="20"/>
          <w:sz w:val="20"/>
        </w:rPr>
        <w:t>3月30日</w:t>
      </w:r>
    </w:p>
    <w:tbl>
      <w:tblPr>
        <w:tblStyle w:val="aff7"/>
        <w:tblW w:w="9811" w:type="dxa"/>
        <w:tblInd w:w="-318" w:type="dxa"/>
        <w:tblLook w:val="04A0" w:firstRow="1" w:lastRow="0" w:firstColumn="1" w:lastColumn="0" w:noHBand="0" w:noVBand="1"/>
      </w:tblPr>
      <w:tblGrid>
        <w:gridCol w:w="1164"/>
        <w:gridCol w:w="5953"/>
        <w:gridCol w:w="1560"/>
        <w:gridCol w:w="1134"/>
      </w:tblGrid>
      <w:tr w:rsidR="00EE68C7" w:rsidRPr="00EE68C7" w14:paraId="56FEDDBA" w14:textId="77777777" w:rsidTr="00E26E4E">
        <w:trPr>
          <w:trHeight w:val="793"/>
          <w:tblHeader/>
        </w:trPr>
        <w:tc>
          <w:tcPr>
            <w:tcW w:w="1164" w:type="dxa"/>
            <w:tcBorders>
              <w:tl2br w:val="single" w:sz="4" w:space="0" w:color="auto"/>
            </w:tcBorders>
          </w:tcPr>
          <w:p w14:paraId="642F69D4" w14:textId="77777777" w:rsidR="00F7685C" w:rsidRPr="00EE68C7" w:rsidRDefault="00F7685C" w:rsidP="00F7685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條件</w:t>
            </w:r>
          </w:p>
          <w:p w14:paraId="09FBC655" w14:textId="77777777" w:rsidR="00F7685C" w:rsidRPr="00EE68C7" w:rsidRDefault="00F7685C" w:rsidP="00F7685C">
            <w:pPr>
              <w:adjustRightInd w:val="0"/>
              <w:snapToGrid w:val="0"/>
              <w:spacing w:line="240" w:lineRule="exact"/>
              <w:rPr>
                <w:rFonts w:ascii="標楷體" w:eastAsia="標楷體" w:hAnsi="標楷體"/>
                <w:sz w:val="22"/>
                <w:szCs w:val="22"/>
              </w:rPr>
            </w:pPr>
          </w:p>
          <w:p w14:paraId="1AF455F7" w14:textId="77777777" w:rsidR="00F7685C" w:rsidRPr="00EE68C7" w:rsidRDefault="00F7685C" w:rsidP="00F7685C">
            <w:pPr>
              <w:adjustRightInd w:val="0"/>
              <w:snapToGrid w:val="0"/>
              <w:spacing w:line="240" w:lineRule="exact"/>
              <w:rPr>
                <w:rFonts w:ascii="標楷體" w:eastAsia="標楷體" w:hAnsi="標楷體"/>
                <w:sz w:val="22"/>
                <w:szCs w:val="22"/>
              </w:rPr>
            </w:pPr>
          </w:p>
          <w:p w14:paraId="2A92A937" w14:textId="77777777" w:rsidR="00F7685C" w:rsidRPr="00EE68C7" w:rsidRDefault="00F7685C" w:rsidP="00F7685C">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姓名</w:t>
            </w:r>
          </w:p>
        </w:tc>
        <w:tc>
          <w:tcPr>
            <w:tcW w:w="5953" w:type="dxa"/>
            <w:tcBorders>
              <w:bottom w:val="single" w:sz="4" w:space="0" w:color="auto"/>
            </w:tcBorders>
            <w:vAlign w:val="center"/>
          </w:tcPr>
          <w:p w14:paraId="57727D91" w14:textId="77777777" w:rsidR="00F7685C" w:rsidRPr="00EE68C7" w:rsidRDefault="00F7685C" w:rsidP="00F7685C">
            <w:pPr>
              <w:adjustRightInd w:val="0"/>
              <w:snapToGrid w:val="0"/>
              <w:spacing w:line="240" w:lineRule="exact"/>
              <w:jc w:val="center"/>
              <w:rPr>
                <w:rFonts w:ascii="標楷體" w:eastAsia="標楷體" w:hAnsi="標楷體"/>
                <w:sz w:val="22"/>
                <w:szCs w:val="22"/>
              </w:rPr>
            </w:pPr>
            <w:r w:rsidRPr="00EE68C7">
              <w:rPr>
                <w:rFonts w:ascii="標楷體" w:eastAsia="標楷體" w:hAnsi="標楷體"/>
                <w:sz w:val="22"/>
                <w:szCs w:val="22"/>
              </w:rPr>
              <w:t>專業資格與經驗</w:t>
            </w:r>
          </w:p>
        </w:tc>
        <w:tc>
          <w:tcPr>
            <w:tcW w:w="1560" w:type="dxa"/>
            <w:vAlign w:val="center"/>
          </w:tcPr>
          <w:p w14:paraId="5E4814AB" w14:textId="77777777" w:rsidR="00F7685C" w:rsidRPr="00EE68C7" w:rsidRDefault="00F7685C" w:rsidP="00F7685C">
            <w:pPr>
              <w:adjustRightInd w:val="0"/>
              <w:snapToGrid w:val="0"/>
              <w:spacing w:line="240" w:lineRule="exact"/>
              <w:jc w:val="center"/>
              <w:rPr>
                <w:rFonts w:ascii="標楷體" w:eastAsia="標楷體" w:hAnsi="標楷體"/>
                <w:sz w:val="22"/>
                <w:szCs w:val="22"/>
              </w:rPr>
            </w:pPr>
            <w:r w:rsidRPr="00EE68C7">
              <w:rPr>
                <w:rFonts w:ascii="標楷體" w:eastAsia="標楷體" w:hAnsi="標楷體"/>
                <w:sz w:val="22"/>
                <w:szCs w:val="22"/>
              </w:rPr>
              <w:t>獨立性情形</w:t>
            </w:r>
          </w:p>
        </w:tc>
        <w:tc>
          <w:tcPr>
            <w:tcW w:w="1134" w:type="dxa"/>
            <w:vAlign w:val="center"/>
          </w:tcPr>
          <w:p w14:paraId="0E4DBAAB" w14:textId="77777777" w:rsidR="00F7685C" w:rsidRPr="00EE68C7" w:rsidRDefault="00F7685C" w:rsidP="00F7685C">
            <w:pPr>
              <w:adjustRightInd w:val="0"/>
              <w:snapToGrid w:val="0"/>
              <w:spacing w:line="240" w:lineRule="exact"/>
              <w:ind w:leftChars="-20" w:left="-48" w:rightChars="-20" w:right="-48"/>
              <w:jc w:val="center"/>
              <w:rPr>
                <w:rFonts w:ascii="標楷體" w:eastAsia="標楷體" w:hAnsi="標楷體"/>
                <w:sz w:val="22"/>
                <w:szCs w:val="22"/>
              </w:rPr>
            </w:pPr>
            <w:r w:rsidRPr="00EE68C7">
              <w:rPr>
                <w:rFonts w:ascii="標楷體" w:eastAsia="標楷體" w:hAnsi="標楷體" w:hint="eastAsia"/>
                <w:sz w:val="22"/>
                <w:szCs w:val="22"/>
              </w:rPr>
              <w:t>兼任其他公開發行公司獨立董事家數</w:t>
            </w:r>
          </w:p>
        </w:tc>
      </w:tr>
      <w:tr w:rsidR="00EE68C7" w:rsidRPr="00EE68C7" w14:paraId="29C54D08" w14:textId="77777777" w:rsidTr="00E26E4E">
        <w:trPr>
          <w:trHeight w:val="77"/>
        </w:trPr>
        <w:tc>
          <w:tcPr>
            <w:tcW w:w="1164" w:type="dxa"/>
            <w:vAlign w:val="center"/>
          </w:tcPr>
          <w:p w14:paraId="0A8D1DD6" w14:textId="5267793B"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陳昭文</w:t>
            </w:r>
          </w:p>
        </w:tc>
        <w:tc>
          <w:tcPr>
            <w:tcW w:w="5953" w:type="dxa"/>
          </w:tcPr>
          <w:p w14:paraId="678E4972"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具有董事會、企業行政、環球市場及相關行業之工作經驗。</w:t>
            </w:r>
          </w:p>
          <w:p w14:paraId="5475F9DD" w14:textId="58A48B1B"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sz w:val="22"/>
                <w:szCs w:val="22"/>
              </w:rPr>
              <w:t>歷任</w:t>
            </w:r>
            <w:r w:rsidRPr="00EE68C7">
              <w:rPr>
                <w:rFonts w:ascii="標楷體" w:eastAsia="標楷體" w:hAnsi="標楷體" w:hint="eastAsia"/>
                <w:sz w:val="22"/>
                <w:szCs w:val="22"/>
              </w:rPr>
              <w:t>中華汽車工業(股)公司副總經理、協理、生產技術部經理。</w:t>
            </w:r>
          </w:p>
        </w:tc>
        <w:tc>
          <w:tcPr>
            <w:tcW w:w="1560" w:type="dxa"/>
            <w:vMerge w:val="restart"/>
            <w:vAlign w:val="center"/>
          </w:tcPr>
          <w:p w14:paraId="3BFB3B0C" w14:textId="55915D04" w:rsidR="00E65A3C" w:rsidRPr="00EE68C7" w:rsidRDefault="003A359E" w:rsidP="00E65A3C">
            <w:pPr>
              <w:ind w:left="244" w:hangingChars="111" w:hanging="244"/>
              <w:rPr>
                <w:rFonts w:ascii="標楷體" w:eastAsia="標楷體" w:hAnsi="標楷體"/>
                <w:sz w:val="22"/>
                <w:szCs w:val="22"/>
              </w:rPr>
            </w:pPr>
            <w:r w:rsidRPr="00EE68C7">
              <w:rPr>
                <w:rFonts w:ascii="標楷體" w:eastAsia="標楷體" w:hAnsi="標楷體" w:hint="eastAsia"/>
                <w:sz w:val="22"/>
                <w:szCs w:val="22"/>
              </w:rPr>
              <w:t>1.</w:t>
            </w:r>
            <w:r w:rsidR="00E65A3C" w:rsidRPr="00EE68C7">
              <w:rPr>
                <w:rFonts w:ascii="標楷體" w:eastAsia="標楷體" w:hAnsi="標楷體" w:hint="eastAsia"/>
                <w:sz w:val="22"/>
                <w:szCs w:val="22"/>
              </w:rPr>
              <w:t>本公司全體董事(包含獨立董事)皆無公司法第30條各款情事。</w:t>
            </w:r>
          </w:p>
          <w:p w14:paraId="4CFF6E79" w14:textId="3015137A" w:rsidR="003A359E" w:rsidRPr="00EE68C7" w:rsidRDefault="00E65A3C" w:rsidP="00E65A3C">
            <w:pPr>
              <w:ind w:left="198" w:hangingChars="90" w:hanging="198"/>
              <w:rPr>
                <w:rFonts w:ascii="標楷體" w:eastAsia="標楷體" w:hAnsi="標楷體"/>
                <w:sz w:val="22"/>
                <w:szCs w:val="22"/>
              </w:rPr>
            </w:pPr>
            <w:r w:rsidRPr="00EE68C7">
              <w:rPr>
                <w:rFonts w:ascii="標楷體" w:eastAsia="標楷體" w:hAnsi="標楷體" w:hint="eastAsia"/>
                <w:sz w:val="22"/>
                <w:szCs w:val="22"/>
              </w:rPr>
              <w:t>2.本公司已取得獨立董事聲明書，確保獨立董事於任職期間符合金融監督管理委員會頒訂之「公開發行公司獨立董事設置及應遵循事項辦法」所訂之資格要件暨證券交易法第十四條之二相關規定。</w:t>
            </w:r>
          </w:p>
        </w:tc>
        <w:tc>
          <w:tcPr>
            <w:tcW w:w="1134" w:type="dxa"/>
            <w:vAlign w:val="center"/>
          </w:tcPr>
          <w:p w14:paraId="7E3DF3F7" w14:textId="77777777" w:rsidR="003A359E" w:rsidRPr="00EE68C7" w:rsidRDefault="003A359E" w:rsidP="003A359E">
            <w:pPr>
              <w:adjustRightInd w:val="0"/>
              <w:snapToGrid w:val="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BD70E4B" w14:textId="77777777" w:rsidTr="00E26E4E">
        <w:trPr>
          <w:trHeight w:val="336"/>
        </w:trPr>
        <w:tc>
          <w:tcPr>
            <w:tcW w:w="1164" w:type="dxa"/>
            <w:vAlign w:val="center"/>
          </w:tcPr>
          <w:p w14:paraId="112900F4" w14:textId="0BEAF969"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曾烱誌</w:t>
            </w:r>
          </w:p>
        </w:tc>
        <w:tc>
          <w:tcPr>
            <w:tcW w:w="5953" w:type="dxa"/>
          </w:tcPr>
          <w:p w14:paraId="3C2AF990"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具有董事會、工廠領導、環球市場及相關行業之工作經驗。</w:t>
            </w:r>
          </w:p>
          <w:p w14:paraId="15D0836E" w14:textId="57B4D6B6"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歷任中華汽車工業(股)公司生產Group協理、營業Group協理。</w:t>
            </w:r>
          </w:p>
        </w:tc>
        <w:tc>
          <w:tcPr>
            <w:tcW w:w="1560" w:type="dxa"/>
            <w:vMerge/>
            <w:vAlign w:val="center"/>
          </w:tcPr>
          <w:p w14:paraId="7B4EE0E2" w14:textId="7F6B6520" w:rsidR="003A359E" w:rsidRPr="00EE68C7" w:rsidRDefault="003A359E" w:rsidP="003A359E">
            <w:pPr>
              <w:jc w:val="center"/>
              <w:rPr>
                <w:rFonts w:ascii="標楷體" w:eastAsia="標楷體" w:hAnsi="標楷體"/>
                <w:sz w:val="22"/>
                <w:szCs w:val="22"/>
              </w:rPr>
            </w:pPr>
          </w:p>
        </w:tc>
        <w:tc>
          <w:tcPr>
            <w:tcW w:w="1134" w:type="dxa"/>
            <w:vAlign w:val="center"/>
          </w:tcPr>
          <w:p w14:paraId="1C163AB6"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15C5A1C" w14:textId="77777777" w:rsidTr="00E26E4E">
        <w:trPr>
          <w:trHeight w:val="183"/>
        </w:trPr>
        <w:tc>
          <w:tcPr>
            <w:tcW w:w="1164" w:type="dxa"/>
            <w:vAlign w:val="center"/>
          </w:tcPr>
          <w:p w14:paraId="244C133D" w14:textId="4B39A2EE"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簡文基</w:t>
            </w:r>
          </w:p>
        </w:tc>
        <w:tc>
          <w:tcPr>
            <w:tcW w:w="5953" w:type="dxa"/>
          </w:tcPr>
          <w:p w14:paraId="79FF07A4"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具有董事會及工廠領導之工作經驗。</w:t>
            </w:r>
          </w:p>
          <w:p w14:paraId="4E2D3713" w14:textId="47D521B4"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歷任</w:t>
            </w:r>
            <w:r w:rsidRPr="00EE68C7">
              <w:rPr>
                <w:rFonts w:ascii="標楷體" w:eastAsia="標楷體" w:hAnsi="標楷體"/>
                <w:sz w:val="22"/>
                <w:szCs w:val="22"/>
              </w:rPr>
              <w:t>國瑞汽車(股)公司管理本部協理、調達部資深經理。</w:t>
            </w:r>
          </w:p>
        </w:tc>
        <w:tc>
          <w:tcPr>
            <w:tcW w:w="1560" w:type="dxa"/>
            <w:vMerge/>
            <w:vAlign w:val="center"/>
          </w:tcPr>
          <w:p w14:paraId="37A6B95B" w14:textId="5AF2938A" w:rsidR="003A359E" w:rsidRPr="00EE68C7" w:rsidRDefault="003A359E" w:rsidP="003A359E">
            <w:pPr>
              <w:jc w:val="center"/>
              <w:rPr>
                <w:rFonts w:ascii="標楷體" w:eastAsia="標楷體" w:hAnsi="標楷體"/>
                <w:sz w:val="22"/>
                <w:szCs w:val="22"/>
              </w:rPr>
            </w:pPr>
          </w:p>
        </w:tc>
        <w:tc>
          <w:tcPr>
            <w:tcW w:w="1134" w:type="dxa"/>
            <w:vAlign w:val="center"/>
          </w:tcPr>
          <w:p w14:paraId="1221AFA7"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B68C824" w14:textId="77777777" w:rsidTr="00E26E4E">
        <w:trPr>
          <w:trHeight w:val="437"/>
        </w:trPr>
        <w:tc>
          <w:tcPr>
            <w:tcW w:w="1164" w:type="dxa"/>
            <w:vAlign w:val="center"/>
          </w:tcPr>
          <w:p w14:paraId="3EF99FBE" w14:textId="2BDF6DFD"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藍坤生</w:t>
            </w:r>
          </w:p>
        </w:tc>
        <w:tc>
          <w:tcPr>
            <w:tcW w:w="5953" w:type="dxa"/>
          </w:tcPr>
          <w:p w14:paraId="3FDB4162"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具有品質及工廠管理之工作經驗。</w:t>
            </w:r>
          </w:p>
          <w:p w14:paraId="398AB7BE" w14:textId="59682132"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歷任</w:t>
            </w:r>
            <w:r w:rsidRPr="00EE68C7">
              <w:rPr>
                <w:rFonts w:ascii="標楷體" w:eastAsia="標楷體" w:hAnsi="標楷體"/>
                <w:sz w:val="22"/>
                <w:szCs w:val="22"/>
              </w:rPr>
              <w:t>國瑞汽車(股)公司管理本部協理、品保部資深經理。</w:t>
            </w:r>
          </w:p>
        </w:tc>
        <w:tc>
          <w:tcPr>
            <w:tcW w:w="1560" w:type="dxa"/>
            <w:vMerge/>
            <w:vAlign w:val="center"/>
          </w:tcPr>
          <w:p w14:paraId="19B7C313" w14:textId="59FDE4BD" w:rsidR="003A359E" w:rsidRPr="00EE68C7" w:rsidRDefault="003A359E" w:rsidP="003A359E">
            <w:pPr>
              <w:jc w:val="center"/>
              <w:rPr>
                <w:rFonts w:ascii="標楷體" w:eastAsia="標楷體" w:hAnsi="標楷體"/>
                <w:sz w:val="22"/>
                <w:szCs w:val="22"/>
              </w:rPr>
            </w:pPr>
          </w:p>
        </w:tc>
        <w:tc>
          <w:tcPr>
            <w:tcW w:w="1134" w:type="dxa"/>
            <w:vAlign w:val="center"/>
          </w:tcPr>
          <w:p w14:paraId="39C37B95"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4FB7705" w14:textId="77777777" w:rsidTr="00E26E4E">
        <w:trPr>
          <w:trHeight w:val="420"/>
        </w:trPr>
        <w:tc>
          <w:tcPr>
            <w:tcW w:w="1164" w:type="dxa"/>
            <w:vAlign w:val="center"/>
          </w:tcPr>
          <w:p w14:paraId="1DD2CBB8" w14:textId="3C8399AB"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小</w:t>
            </w:r>
            <w:proofErr w:type="gramStart"/>
            <w:r w:rsidRPr="00EE68C7">
              <w:rPr>
                <w:rFonts w:ascii="標楷體" w:eastAsia="標楷體" w:hAnsi="標楷體" w:hint="eastAsia"/>
                <w:sz w:val="22"/>
                <w:szCs w:val="22"/>
              </w:rPr>
              <w:t>林直樹</w:t>
            </w:r>
            <w:proofErr w:type="gramEnd"/>
          </w:p>
        </w:tc>
        <w:tc>
          <w:tcPr>
            <w:tcW w:w="5953" w:type="dxa"/>
          </w:tcPr>
          <w:p w14:paraId="290A3440"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具有生產管理、改善及調查之工作經驗。</w:t>
            </w:r>
          </w:p>
          <w:p w14:paraId="5A2E9C96" w14:textId="0783559E"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歷任</w:t>
            </w:r>
            <w:r w:rsidRPr="00EE68C7">
              <w:rPr>
                <w:rFonts w:ascii="標楷體" w:eastAsia="標楷體" w:hAnsi="標楷體"/>
                <w:sz w:val="22"/>
                <w:szCs w:val="22"/>
              </w:rPr>
              <w:t>日野自動車株式會社生產調查部部長。</w:t>
            </w:r>
          </w:p>
        </w:tc>
        <w:tc>
          <w:tcPr>
            <w:tcW w:w="1560" w:type="dxa"/>
            <w:vMerge/>
            <w:vAlign w:val="center"/>
          </w:tcPr>
          <w:p w14:paraId="4939FEAF" w14:textId="2C7BA2D4" w:rsidR="003A359E" w:rsidRPr="00EE68C7" w:rsidRDefault="003A359E" w:rsidP="003A359E">
            <w:pPr>
              <w:jc w:val="center"/>
              <w:rPr>
                <w:rFonts w:ascii="標楷體" w:eastAsia="標楷體" w:hAnsi="標楷體"/>
                <w:sz w:val="22"/>
                <w:szCs w:val="22"/>
              </w:rPr>
            </w:pPr>
          </w:p>
        </w:tc>
        <w:tc>
          <w:tcPr>
            <w:tcW w:w="1134" w:type="dxa"/>
            <w:vAlign w:val="center"/>
          </w:tcPr>
          <w:p w14:paraId="50EC5165"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B2663B8" w14:textId="77777777" w:rsidTr="00E26E4E">
        <w:trPr>
          <w:trHeight w:val="550"/>
        </w:trPr>
        <w:tc>
          <w:tcPr>
            <w:tcW w:w="1164" w:type="dxa"/>
            <w:vAlign w:val="center"/>
          </w:tcPr>
          <w:p w14:paraId="0E11C0CE" w14:textId="7D562879"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曾鑫城</w:t>
            </w:r>
          </w:p>
        </w:tc>
        <w:tc>
          <w:tcPr>
            <w:tcW w:w="5953" w:type="dxa"/>
          </w:tcPr>
          <w:p w14:paraId="24DA3C2B"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具有董事會、環球市場、企業行政及相關行業之工作經驗。</w:t>
            </w:r>
          </w:p>
          <w:p w14:paraId="47229D26" w14:textId="63430E78"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歷任中華汽車工業(股)公司協理、服務部經理。</w:t>
            </w:r>
          </w:p>
        </w:tc>
        <w:tc>
          <w:tcPr>
            <w:tcW w:w="1560" w:type="dxa"/>
            <w:vMerge/>
            <w:vAlign w:val="center"/>
          </w:tcPr>
          <w:p w14:paraId="15F39313" w14:textId="40B67FA4" w:rsidR="003A359E" w:rsidRPr="00EE68C7" w:rsidRDefault="003A359E" w:rsidP="003A359E">
            <w:pPr>
              <w:jc w:val="center"/>
              <w:rPr>
                <w:rFonts w:ascii="標楷體" w:eastAsia="標楷體" w:hAnsi="標楷體"/>
                <w:sz w:val="22"/>
                <w:szCs w:val="22"/>
              </w:rPr>
            </w:pPr>
          </w:p>
        </w:tc>
        <w:tc>
          <w:tcPr>
            <w:tcW w:w="1134" w:type="dxa"/>
            <w:vAlign w:val="center"/>
          </w:tcPr>
          <w:p w14:paraId="3C5DF254"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9855E3D" w14:textId="77777777" w:rsidTr="00E26E4E">
        <w:trPr>
          <w:trHeight w:val="809"/>
        </w:trPr>
        <w:tc>
          <w:tcPr>
            <w:tcW w:w="1164" w:type="dxa"/>
            <w:vAlign w:val="center"/>
          </w:tcPr>
          <w:p w14:paraId="0ACC7691" w14:textId="6D48DEEB" w:rsidR="003A359E" w:rsidRPr="00EE68C7" w:rsidRDefault="003A359E" w:rsidP="003A359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楊鴻慶</w:t>
            </w:r>
          </w:p>
        </w:tc>
        <w:tc>
          <w:tcPr>
            <w:tcW w:w="5953" w:type="dxa"/>
          </w:tcPr>
          <w:p w14:paraId="6BDC73A4" w14:textId="77777777"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具有董事會、環球市場、企業行政及相關行業之工作經驗。</w:t>
            </w:r>
          </w:p>
          <w:p w14:paraId="44AE4302" w14:textId="034D4894" w:rsidR="003A359E" w:rsidRPr="00EE68C7" w:rsidRDefault="003A359E" w:rsidP="003A359E">
            <w:pPr>
              <w:adjustRightInd w:val="0"/>
              <w:snapToGrid w:val="0"/>
              <w:rPr>
                <w:rFonts w:ascii="標楷體" w:eastAsia="標楷體" w:hAnsi="標楷體"/>
                <w:sz w:val="22"/>
                <w:szCs w:val="22"/>
              </w:rPr>
            </w:pPr>
            <w:r w:rsidRPr="00EE68C7">
              <w:rPr>
                <w:rFonts w:ascii="標楷體" w:eastAsia="標楷體" w:hAnsi="標楷體"/>
                <w:sz w:val="22"/>
                <w:szCs w:val="22"/>
              </w:rPr>
              <w:t>歷任</w:t>
            </w:r>
            <w:r w:rsidRPr="00EE68C7">
              <w:rPr>
                <w:rFonts w:ascii="標楷體" w:eastAsia="標楷體" w:hAnsi="標楷體" w:hint="eastAsia"/>
                <w:sz w:val="22"/>
                <w:szCs w:val="22"/>
              </w:rPr>
              <w:t>東南汽車總經理、中華汽車工業(股)公司製造Group協理、技術開發Group協理。</w:t>
            </w:r>
          </w:p>
        </w:tc>
        <w:tc>
          <w:tcPr>
            <w:tcW w:w="1560" w:type="dxa"/>
            <w:vMerge/>
            <w:vAlign w:val="center"/>
          </w:tcPr>
          <w:p w14:paraId="6C4D6AC2" w14:textId="6108CA3F" w:rsidR="003A359E" w:rsidRPr="00EE68C7" w:rsidRDefault="003A359E" w:rsidP="003A359E">
            <w:pPr>
              <w:jc w:val="center"/>
              <w:rPr>
                <w:rFonts w:ascii="標楷體" w:eastAsia="標楷體" w:hAnsi="標楷體"/>
                <w:sz w:val="22"/>
                <w:szCs w:val="22"/>
              </w:rPr>
            </w:pPr>
          </w:p>
        </w:tc>
        <w:tc>
          <w:tcPr>
            <w:tcW w:w="1134" w:type="dxa"/>
            <w:vAlign w:val="center"/>
          </w:tcPr>
          <w:p w14:paraId="710575CE" w14:textId="77777777" w:rsidR="003A359E" w:rsidRPr="00EE68C7" w:rsidRDefault="003A359E" w:rsidP="003A359E">
            <w:pPr>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5386F122" w14:textId="77777777" w:rsidTr="00E26E4E">
        <w:trPr>
          <w:trHeight w:val="357"/>
        </w:trPr>
        <w:tc>
          <w:tcPr>
            <w:tcW w:w="1164" w:type="dxa"/>
            <w:vAlign w:val="center"/>
          </w:tcPr>
          <w:p w14:paraId="0C7D347D" w14:textId="5FBF2437" w:rsidR="00F90CE6" w:rsidRPr="00EE68C7" w:rsidRDefault="00F90CE6" w:rsidP="00F90CE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葉德昌</w:t>
            </w:r>
          </w:p>
        </w:tc>
        <w:tc>
          <w:tcPr>
            <w:tcW w:w="5953" w:type="dxa"/>
          </w:tcPr>
          <w:p w14:paraId="7FF7F879" w14:textId="77777777"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具有董事會及財務投資之工作經驗。</w:t>
            </w:r>
          </w:p>
          <w:p w14:paraId="489A4619" w14:textId="6704373C"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歷任合晶科技(股)公司顧問、嘉裕(股)公司獨立董事、友通資訊(股)公司獨立董事、台聚管顧(股)公司顧問、總經理。</w:t>
            </w:r>
          </w:p>
        </w:tc>
        <w:tc>
          <w:tcPr>
            <w:tcW w:w="1560" w:type="dxa"/>
            <w:vMerge/>
          </w:tcPr>
          <w:p w14:paraId="61801814" w14:textId="73B3D48C" w:rsidR="00F90CE6" w:rsidRPr="00EE68C7" w:rsidRDefault="00F90CE6" w:rsidP="00F90CE6">
            <w:pPr>
              <w:jc w:val="center"/>
              <w:rPr>
                <w:rFonts w:ascii="標楷體" w:eastAsia="標楷體" w:hAnsi="標楷體"/>
                <w:sz w:val="22"/>
                <w:szCs w:val="22"/>
              </w:rPr>
            </w:pPr>
          </w:p>
        </w:tc>
        <w:tc>
          <w:tcPr>
            <w:tcW w:w="1134" w:type="dxa"/>
            <w:vAlign w:val="center"/>
          </w:tcPr>
          <w:p w14:paraId="0A289FCB" w14:textId="1619E4F2" w:rsidR="00F90CE6" w:rsidRPr="00EE68C7" w:rsidRDefault="00F90CE6" w:rsidP="00F90CE6">
            <w:pPr>
              <w:adjustRightInd w:val="0"/>
              <w:snapToGrid w:val="0"/>
              <w:jc w:val="center"/>
              <w:rPr>
                <w:rFonts w:ascii="標楷體" w:eastAsia="標楷體" w:hAnsi="標楷體"/>
                <w:sz w:val="22"/>
                <w:szCs w:val="22"/>
              </w:rPr>
            </w:pPr>
            <w:r w:rsidRPr="00EE68C7">
              <w:rPr>
                <w:rFonts w:ascii="標楷體" w:eastAsia="標楷體" w:hAnsi="標楷體"/>
                <w:sz w:val="22"/>
                <w:szCs w:val="22"/>
              </w:rPr>
              <w:t>2</w:t>
            </w:r>
          </w:p>
        </w:tc>
      </w:tr>
      <w:tr w:rsidR="00EE68C7" w:rsidRPr="00EE68C7" w14:paraId="6A829EA6" w14:textId="77777777" w:rsidTr="00E26E4E">
        <w:trPr>
          <w:trHeight w:val="482"/>
        </w:trPr>
        <w:tc>
          <w:tcPr>
            <w:tcW w:w="1164" w:type="dxa"/>
            <w:vAlign w:val="center"/>
          </w:tcPr>
          <w:p w14:paraId="7ADD7CA4" w14:textId="3F02CE1E" w:rsidR="00F90CE6" w:rsidRPr="00EE68C7" w:rsidRDefault="00F90CE6" w:rsidP="00F90CE6">
            <w:pPr>
              <w:adjustRightInd w:val="0"/>
              <w:snapToGrid w:val="0"/>
              <w:spacing w:line="24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呂</w:t>
            </w:r>
            <w:proofErr w:type="gramEnd"/>
            <w:r w:rsidRPr="00EE68C7">
              <w:rPr>
                <w:rFonts w:ascii="標楷體" w:eastAsia="標楷體" w:hAnsi="標楷體" w:hint="eastAsia"/>
                <w:sz w:val="22"/>
                <w:szCs w:val="22"/>
              </w:rPr>
              <w:t>衞青</w:t>
            </w:r>
          </w:p>
        </w:tc>
        <w:tc>
          <w:tcPr>
            <w:tcW w:w="5953" w:type="dxa"/>
          </w:tcPr>
          <w:p w14:paraId="3BF35A54" w14:textId="77777777"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具有董事會、財政及商務之工作經驗。</w:t>
            </w:r>
          </w:p>
          <w:p w14:paraId="791F58A9" w14:textId="3EC681E6"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歷任中華汽車工業(股)公司獨立董事、</w:t>
            </w:r>
            <w:r w:rsidRPr="00EE68C7">
              <w:rPr>
                <w:rFonts w:ascii="標楷體" w:eastAsia="標楷體" w:hAnsi="標楷體"/>
                <w:sz w:val="22"/>
                <w:szCs w:val="22"/>
              </w:rPr>
              <w:t>新北市政府副市長、</w:t>
            </w:r>
            <w:r w:rsidRPr="00EE68C7">
              <w:rPr>
                <w:rFonts w:ascii="標楷體" w:eastAsia="標楷體" w:hAnsi="標楷體" w:hint="eastAsia"/>
                <w:sz w:val="22"/>
                <w:szCs w:val="22"/>
              </w:rPr>
              <w:t>新北市政府財政局局長、財政部國庫署副署長、財政部參事。</w:t>
            </w:r>
          </w:p>
        </w:tc>
        <w:tc>
          <w:tcPr>
            <w:tcW w:w="1560" w:type="dxa"/>
            <w:vMerge/>
          </w:tcPr>
          <w:p w14:paraId="42994228" w14:textId="5839614A" w:rsidR="00F90CE6" w:rsidRPr="00EE68C7" w:rsidRDefault="00F90CE6" w:rsidP="00F90CE6">
            <w:pPr>
              <w:jc w:val="center"/>
              <w:rPr>
                <w:rFonts w:ascii="標楷體" w:eastAsia="標楷體" w:hAnsi="標楷體"/>
                <w:sz w:val="22"/>
                <w:szCs w:val="22"/>
              </w:rPr>
            </w:pPr>
          </w:p>
        </w:tc>
        <w:tc>
          <w:tcPr>
            <w:tcW w:w="1134" w:type="dxa"/>
            <w:vAlign w:val="center"/>
          </w:tcPr>
          <w:p w14:paraId="0C8BCEA1" w14:textId="58875B56" w:rsidR="00F90CE6" w:rsidRPr="00EE68C7" w:rsidRDefault="00F90CE6" w:rsidP="00F90CE6">
            <w:pPr>
              <w:adjustRightInd w:val="0"/>
              <w:snapToGrid w:val="0"/>
              <w:jc w:val="center"/>
              <w:rPr>
                <w:rFonts w:ascii="標楷體" w:eastAsia="標楷體" w:hAnsi="標楷體"/>
                <w:sz w:val="22"/>
                <w:szCs w:val="22"/>
              </w:rPr>
            </w:pPr>
            <w:r w:rsidRPr="00EE68C7">
              <w:rPr>
                <w:rFonts w:ascii="標楷體" w:eastAsia="標楷體" w:hAnsi="標楷體"/>
                <w:sz w:val="22"/>
                <w:szCs w:val="22"/>
              </w:rPr>
              <w:t>1</w:t>
            </w:r>
          </w:p>
        </w:tc>
      </w:tr>
      <w:tr w:rsidR="00EE68C7" w:rsidRPr="00EE68C7" w14:paraId="2D5C586E" w14:textId="77777777" w:rsidTr="00E26E4E">
        <w:trPr>
          <w:trHeight w:val="177"/>
        </w:trPr>
        <w:tc>
          <w:tcPr>
            <w:tcW w:w="1164" w:type="dxa"/>
            <w:vAlign w:val="center"/>
          </w:tcPr>
          <w:p w14:paraId="300D2DEF" w14:textId="4173B2F6" w:rsidR="00F90CE6" w:rsidRPr="00EE68C7" w:rsidRDefault="00F90CE6" w:rsidP="00F90CE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陳吉慶</w:t>
            </w:r>
          </w:p>
        </w:tc>
        <w:tc>
          <w:tcPr>
            <w:tcW w:w="5953" w:type="dxa"/>
          </w:tcPr>
          <w:p w14:paraId="4045B79D" w14:textId="77777777"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具有董事會及經營管理之工作經驗。</w:t>
            </w:r>
          </w:p>
          <w:p w14:paraId="20E469A2" w14:textId="18A6DC24" w:rsidR="00F90CE6" w:rsidRPr="00EE68C7" w:rsidRDefault="00F90CE6" w:rsidP="00F90CE6">
            <w:pPr>
              <w:adjustRightInd w:val="0"/>
              <w:snapToGrid w:val="0"/>
              <w:rPr>
                <w:rFonts w:ascii="標楷體" w:eastAsia="標楷體" w:hAnsi="標楷體"/>
                <w:sz w:val="22"/>
                <w:szCs w:val="22"/>
              </w:rPr>
            </w:pPr>
            <w:r w:rsidRPr="00EE68C7">
              <w:rPr>
                <w:rFonts w:ascii="標楷體" w:eastAsia="標楷體" w:hAnsi="標楷體" w:hint="eastAsia"/>
                <w:sz w:val="22"/>
                <w:szCs w:val="22"/>
              </w:rPr>
              <w:t>歷任中華汽車工業(股)公司獨立董事、裕融企業(股)公司獨立董事、</w:t>
            </w:r>
            <w:proofErr w:type="gramStart"/>
            <w:r w:rsidRPr="00EE68C7">
              <w:rPr>
                <w:rFonts w:ascii="標楷體" w:eastAsia="標楷體" w:hAnsi="標楷體" w:hint="eastAsia"/>
                <w:sz w:val="22"/>
                <w:szCs w:val="22"/>
              </w:rPr>
              <w:t>浩</w:t>
            </w:r>
            <w:proofErr w:type="gramEnd"/>
            <w:r w:rsidRPr="00EE68C7">
              <w:rPr>
                <w:rFonts w:ascii="標楷體" w:eastAsia="標楷體" w:hAnsi="標楷體" w:hint="eastAsia"/>
                <w:sz w:val="22"/>
                <w:szCs w:val="22"/>
              </w:rPr>
              <w:t>豐資產(股)公司董事、</w:t>
            </w:r>
            <w:proofErr w:type="spellStart"/>
            <w:r w:rsidRPr="00EE68C7">
              <w:rPr>
                <w:rFonts w:ascii="標楷體" w:eastAsia="標楷體" w:hAnsi="標楷體" w:hint="eastAsia"/>
                <w:sz w:val="22"/>
                <w:szCs w:val="22"/>
              </w:rPr>
              <w:t>GigaMedia</w:t>
            </w:r>
            <w:proofErr w:type="spellEnd"/>
            <w:r w:rsidRPr="00EE68C7">
              <w:rPr>
                <w:rFonts w:ascii="標楷體" w:eastAsia="標楷體" w:hAnsi="標楷體" w:hint="eastAsia"/>
                <w:sz w:val="22"/>
                <w:szCs w:val="22"/>
              </w:rPr>
              <w:t xml:space="preserve"> Limited Co.董事及Financial One Corp.董事。</w:t>
            </w:r>
          </w:p>
        </w:tc>
        <w:tc>
          <w:tcPr>
            <w:tcW w:w="1560" w:type="dxa"/>
            <w:vMerge/>
            <w:vAlign w:val="center"/>
          </w:tcPr>
          <w:p w14:paraId="75B53BCC" w14:textId="7A9FC3C2" w:rsidR="00F90CE6" w:rsidRPr="00EE68C7" w:rsidRDefault="00F90CE6" w:rsidP="00F90CE6">
            <w:pPr>
              <w:jc w:val="center"/>
              <w:rPr>
                <w:rFonts w:ascii="標楷體" w:eastAsia="標楷體" w:hAnsi="標楷體"/>
                <w:sz w:val="22"/>
                <w:szCs w:val="22"/>
              </w:rPr>
            </w:pPr>
          </w:p>
        </w:tc>
        <w:tc>
          <w:tcPr>
            <w:tcW w:w="1134" w:type="dxa"/>
            <w:vAlign w:val="center"/>
          </w:tcPr>
          <w:p w14:paraId="44C3FA0B" w14:textId="1F316229" w:rsidR="00F90CE6" w:rsidRPr="00EE68C7" w:rsidRDefault="00F90CE6" w:rsidP="00F90CE6">
            <w:pPr>
              <w:jc w:val="center"/>
              <w:rPr>
                <w:rFonts w:ascii="標楷體" w:eastAsia="標楷體" w:hAnsi="標楷體"/>
                <w:sz w:val="22"/>
                <w:szCs w:val="22"/>
              </w:rPr>
            </w:pPr>
            <w:r w:rsidRPr="00EE68C7">
              <w:rPr>
                <w:rFonts w:ascii="標楷體" w:eastAsia="標楷體" w:hAnsi="標楷體" w:hint="eastAsia"/>
                <w:sz w:val="22"/>
                <w:szCs w:val="22"/>
              </w:rPr>
              <w:t>2</w:t>
            </w:r>
          </w:p>
        </w:tc>
      </w:tr>
    </w:tbl>
    <w:p w14:paraId="1AC8260A" w14:textId="77777777" w:rsidR="00F7685C" w:rsidRPr="00EE68C7" w:rsidRDefault="00F7685C" w:rsidP="00EA63ED">
      <w:pPr>
        <w:adjustRightInd w:val="0"/>
        <w:snapToGrid w:val="0"/>
        <w:ind w:leftChars="-295" w:left="-708"/>
        <w:jc w:val="both"/>
        <w:rPr>
          <w:rFonts w:ascii="標楷體" w:eastAsia="標楷體" w:hAnsi="標楷體"/>
          <w:sz w:val="28"/>
          <w:szCs w:val="28"/>
        </w:rPr>
      </w:pPr>
      <w:r w:rsidRPr="00EE68C7">
        <w:rPr>
          <w:rFonts w:ascii="標楷體" w:eastAsia="標楷體" w:hAnsi="標楷體" w:hint="eastAsia"/>
          <w:sz w:val="28"/>
          <w:szCs w:val="28"/>
        </w:rPr>
        <w:t>（五）董事會多元化及獨立性</w:t>
      </w:r>
    </w:p>
    <w:p w14:paraId="02248EB0" w14:textId="1058C308" w:rsidR="00D47082" w:rsidRPr="00EE68C7" w:rsidRDefault="00D47082" w:rsidP="00D47082">
      <w:pPr>
        <w:adjustRightInd w:val="0"/>
        <w:snapToGrid w:val="0"/>
        <w:spacing w:line="192" w:lineRule="auto"/>
        <w:ind w:left="142" w:rightChars="-219" w:right="-526"/>
        <w:jc w:val="both"/>
        <w:rPr>
          <w:rFonts w:ascii="標楷體" w:eastAsia="標楷體" w:hAnsi="標楷體"/>
          <w:sz w:val="28"/>
        </w:rPr>
      </w:pPr>
      <w:r w:rsidRPr="00EE68C7">
        <w:rPr>
          <w:rFonts w:ascii="標楷體" w:eastAsia="標楷體" w:hAnsi="標楷體" w:hint="eastAsia"/>
          <w:sz w:val="28"/>
        </w:rPr>
        <w:t>本公司於</w:t>
      </w:r>
      <w:r w:rsidR="0086475E" w:rsidRPr="00EE68C7">
        <w:rPr>
          <w:rFonts w:ascii="標楷體" w:eastAsia="標楷體" w:hAnsi="標楷體" w:hint="eastAsia"/>
          <w:sz w:val="28"/>
        </w:rPr>
        <w:t>「</w:t>
      </w:r>
      <w:r w:rsidRPr="00EE68C7">
        <w:rPr>
          <w:rFonts w:ascii="標楷體" w:eastAsia="標楷體" w:hAnsi="標楷體" w:hint="eastAsia"/>
          <w:sz w:val="28"/>
        </w:rPr>
        <w:t>董事選舉辦法」中明定董事會成員組成應考量多元化，不限制性別、年齡、國籍及文化，除應具備執行職務所必需之知識、技能及素養，為達到公司治理之理想目標，董事會整體應具備之能力包括1.營運判斷能力。2.會計及財務分析能力。3.經營管理能力。4.危機處理能力。5.產業知識。6.國際市場觀。7.領導能力。8.決策能力等多元化專業背景。</w:t>
      </w:r>
    </w:p>
    <w:p w14:paraId="4F82B540" w14:textId="77777777" w:rsidR="00D47082" w:rsidRPr="00EE68C7" w:rsidRDefault="00D47082" w:rsidP="00D47082">
      <w:pPr>
        <w:adjustRightInd w:val="0"/>
        <w:snapToGrid w:val="0"/>
        <w:spacing w:line="192" w:lineRule="auto"/>
        <w:ind w:left="142" w:rightChars="-219" w:right="-526"/>
        <w:jc w:val="both"/>
        <w:rPr>
          <w:rFonts w:ascii="標楷體" w:eastAsia="標楷體" w:hAnsi="標楷體"/>
          <w:sz w:val="28"/>
        </w:rPr>
      </w:pPr>
      <w:r w:rsidRPr="00EE68C7">
        <w:rPr>
          <w:rFonts w:ascii="標楷體" w:eastAsia="標楷體" w:hAnsi="標楷體" w:hint="eastAsia"/>
          <w:sz w:val="28"/>
        </w:rPr>
        <w:t>董事會中董事及獨立董事組合應保持均衡，以確保董事會具備高度的獨立性，本公司現任董事成員共10位，女性董事1人占總成員比例10％，獨立董事3人占總成員比例30％，1位獨立董事任期3年以下，其餘2位獨立董事任期3年以上。</w:t>
      </w:r>
    </w:p>
    <w:p w14:paraId="30F0D5FB" w14:textId="65E670C7" w:rsidR="00F7685C" w:rsidRPr="00EE68C7" w:rsidRDefault="00D47082" w:rsidP="00D47082">
      <w:pPr>
        <w:adjustRightInd w:val="0"/>
        <w:snapToGrid w:val="0"/>
        <w:spacing w:line="192" w:lineRule="auto"/>
        <w:ind w:left="142" w:rightChars="-219" w:right="-526"/>
        <w:jc w:val="both"/>
        <w:rPr>
          <w:rFonts w:ascii="標楷體" w:eastAsia="標楷體" w:hAnsi="標楷體"/>
        </w:rPr>
        <w:sectPr w:rsidR="00F7685C" w:rsidRPr="00EE68C7" w:rsidSect="00DD301A">
          <w:pgSz w:w="11906" w:h="16838"/>
          <w:pgMar w:top="1440" w:right="1134" w:bottom="1440" w:left="1800" w:header="851" w:footer="992" w:gutter="0"/>
          <w:cols w:space="425"/>
          <w:docGrid w:type="lines" w:linePitch="360"/>
        </w:sectPr>
      </w:pPr>
      <w:r w:rsidRPr="00EE68C7">
        <w:rPr>
          <w:rFonts w:ascii="標楷體" w:eastAsia="標楷體" w:hAnsi="標楷體" w:hint="eastAsia"/>
          <w:sz w:val="28"/>
        </w:rPr>
        <w:t>截至111年底，有6位董事年齡在61歲以上，4位董事年齡在51~60歲，其中獨立董事均符合金管會</w:t>
      </w:r>
      <w:proofErr w:type="gramStart"/>
      <w:r w:rsidRPr="00EE68C7">
        <w:rPr>
          <w:rFonts w:ascii="標楷體" w:eastAsia="標楷體" w:hAnsi="標楷體" w:hint="eastAsia"/>
          <w:sz w:val="28"/>
        </w:rPr>
        <w:t>證期局有關</w:t>
      </w:r>
      <w:proofErr w:type="gramEnd"/>
      <w:r w:rsidRPr="00EE68C7">
        <w:rPr>
          <w:rFonts w:ascii="標楷體" w:eastAsia="標楷體" w:hAnsi="標楷體" w:hint="eastAsia"/>
          <w:sz w:val="28"/>
        </w:rPr>
        <w:t>獨立董事之規範，各董事皆未有配偶及二親等以內之親屬關係，各董事</w:t>
      </w:r>
      <w:r w:rsidR="00590943" w:rsidRPr="00EE68C7">
        <w:rPr>
          <w:rFonts w:ascii="標楷體" w:eastAsia="標楷體" w:hAnsi="標楷體" w:hint="eastAsia"/>
          <w:sz w:val="28"/>
        </w:rPr>
        <w:t>學</w:t>
      </w:r>
      <w:r w:rsidRPr="00EE68C7">
        <w:rPr>
          <w:rFonts w:ascii="標楷體" w:eastAsia="標楷體" w:hAnsi="標楷體" w:hint="eastAsia"/>
          <w:sz w:val="28"/>
        </w:rPr>
        <w:t>經歷、性別、專業資格、工作經驗及多元化情形等相關資訊請參閱</w:t>
      </w:r>
      <w:proofErr w:type="gramStart"/>
      <w:r w:rsidRPr="00EE68C7">
        <w:rPr>
          <w:rFonts w:ascii="標楷體" w:eastAsia="標楷體" w:hAnsi="標楷體" w:hint="eastAsia"/>
          <w:sz w:val="28"/>
        </w:rPr>
        <w:t>後附及公司</w:t>
      </w:r>
      <w:proofErr w:type="gramEnd"/>
      <w:r w:rsidRPr="00EE68C7">
        <w:rPr>
          <w:rFonts w:ascii="標楷體" w:eastAsia="標楷體" w:hAnsi="標楷體" w:hint="eastAsia"/>
          <w:sz w:val="28"/>
        </w:rPr>
        <w:t>網頁「董事會成員資訊」</w:t>
      </w:r>
      <w:r w:rsidR="00F7685C" w:rsidRPr="00EE68C7">
        <w:rPr>
          <w:rFonts w:ascii="標楷體" w:eastAsia="標楷體" w:hAnsi="標楷體" w:hint="eastAsia"/>
          <w:sz w:val="28"/>
        </w:rPr>
        <w:t>。</w:t>
      </w:r>
    </w:p>
    <w:p w14:paraId="1F31722F" w14:textId="2A3B3C9F" w:rsidR="003526ED" w:rsidRPr="00EE68C7" w:rsidRDefault="00F839E2" w:rsidP="00CE6BA3">
      <w:pPr>
        <w:adjustRightInd w:val="0"/>
        <w:snapToGrid w:val="0"/>
        <w:ind w:rightChars="-182" w:right="-437"/>
        <w:jc w:val="both"/>
        <w:rPr>
          <w:rFonts w:ascii="標楷體" w:eastAsia="標楷體" w:hAnsi="標楷體"/>
          <w:sz w:val="20"/>
        </w:rPr>
      </w:pPr>
      <w:r w:rsidRPr="00EE68C7">
        <w:rPr>
          <w:rFonts w:ascii="標楷體" w:eastAsia="標楷體" w:hAnsi="標楷體" w:hint="eastAsia"/>
          <w:sz w:val="28"/>
          <w:szCs w:val="28"/>
        </w:rPr>
        <w:lastRenderedPageBreak/>
        <w:t>(</w:t>
      </w:r>
      <w:r w:rsidR="00275764" w:rsidRPr="00EE68C7">
        <w:rPr>
          <w:rFonts w:ascii="標楷體" w:eastAsia="標楷體" w:hAnsi="標楷體" w:hint="eastAsia"/>
          <w:sz w:val="28"/>
          <w:szCs w:val="28"/>
        </w:rPr>
        <w:t>六</w:t>
      </w:r>
      <w:r w:rsidRPr="00EE68C7">
        <w:rPr>
          <w:rFonts w:ascii="標楷體" w:eastAsia="標楷體" w:hAnsi="標楷體" w:hint="eastAsia"/>
          <w:sz w:val="28"/>
          <w:szCs w:val="28"/>
        </w:rPr>
        <w:t>)</w:t>
      </w:r>
      <w:r w:rsidR="003526ED" w:rsidRPr="00EE68C7">
        <w:rPr>
          <w:rFonts w:ascii="標楷體" w:eastAsia="標楷體" w:hAnsi="標楷體" w:hint="eastAsia"/>
          <w:sz w:val="28"/>
          <w:szCs w:val="28"/>
        </w:rPr>
        <w:t>總經理、副總經理、協理、各部門及分支機構主管資料</w:t>
      </w:r>
      <w:r w:rsidR="00CE6BA3" w:rsidRPr="00EE68C7">
        <w:rPr>
          <w:rFonts w:ascii="標楷體" w:eastAsia="標楷體" w:hAnsi="標楷體" w:hint="eastAsia"/>
          <w:sz w:val="28"/>
          <w:szCs w:val="28"/>
        </w:rPr>
        <w:t xml:space="preserve"> </w:t>
      </w:r>
      <w:r w:rsidR="00CE6BA3" w:rsidRPr="00EE68C7">
        <w:rPr>
          <w:rFonts w:ascii="標楷體" w:eastAsia="標楷體" w:hAnsi="標楷體"/>
          <w:sz w:val="28"/>
          <w:szCs w:val="28"/>
        </w:rPr>
        <w:t xml:space="preserve">                                         </w:t>
      </w:r>
      <w:r w:rsidR="00275764" w:rsidRPr="00EE68C7">
        <w:rPr>
          <w:rFonts w:ascii="標楷體" w:eastAsia="標楷體" w:hAnsi="標楷體" w:hint="eastAsia"/>
          <w:sz w:val="20"/>
        </w:rPr>
        <w:t>11</w:t>
      </w:r>
      <w:r w:rsidR="002B6A69" w:rsidRPr="00EE68C7">
        <w:rPr>
          <w:rFonts w:ascii="標楷體" w:eastAsia="標楷體" w:hAnsi="標楷體" w:hint="eastAsia"/>
          <w:sz w:val="20"/>
        </w:rPr>
        <w:t>2</w:t>
      </w:r>
      <w:r w:rsidR="003526ED" w:rsidRPr="00EE68C7">
        <w:rPr>
          <w:rFonts w:ascii="標楷體" w:eastAsia="標楷體" w:hAnsi="標楷體" w:hint="eastAsia"/>
          <w:sz w:val="20"/>
        </w:rPr>
        <w:t>年</w:t>
      </w:r>
      <w:r w:rsidR="0030200E" w:rsidRPr="00EE68C7">
        <w:rPr>
          <w:rFonts w:ascii="標楷體" w:eastAsia="標楷體" w:hAnsi="標楷體" w:hint="eastAsia"/>
          <w:sz w:val="20"/>
        </w:rPr>
        <w:t>3月30日</w:t>
      </w:r>
    </w:p>
    <w:tbl>
      <w:tblPr>
        <w:tblW w:w="1478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1"/>
        <w:gridCol w:w="425"/>
        <w:gridCol w:w="709"/>
        <w:gridCol w:w="283"/>
        <w:gridCol w:w="993"/>
        <w:gridCol w:w="710"/>
        <w:gridCol w:w="709"/>
        <w:gridCol w:w="565"/>
        <w:gridCol w:w="853"/>
        <w:gridCol w:w="565"/>
        <w:gridCol w:w="852"/>
        <w:gridCol w:w="2552"/>
        <w:gridCol w:w="3402"/>
        <w:gridCol w:w="284"/>
        <w:gridCol w:w="283"/>
        <w:gridCol w:w="285"/>
        <w:gridCol w:w="284"/>
      </w:tblGrid>
      <w:tr w:rsidR="00EE68C7" w:rsidRPr="00EE68C7" w14:paraId="716F65AB" w14:textId="77777777" w:rsidTr="001819D3">
        <w:trPr>
          <w:trHeight w:val="659"/>
        </w:trPr>
        <w:tc>
          <w:tcPr>
            <w:tcW w:w="1031" w:type="dxa"/>
            <w:vMerge w:val="restart"/>
            <w:vAlign w:val="center"/>
          </w:tcPr>
          <w:p w14:paraId="46F6258D" w14:textId="77777777" w:rsidR="00275764" w:rsidRPr="00EE68C7" w:rsidRDefault="00275764" w:rsidP="008E086B">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職 稱</w:t>
            </w:r>
          </w:p>
        </w:tc>
        <w:tc>
          <w:tcPr>
            <w:tcW w:w="425" w:type="dxa"/>
            <w:vMerge w:val="restart"/>
            <w:vAlign w:val="center"/>
          </w:tcPr>
          <w:p w14:paraId="61A2EB67" w14:textId="77777777" w:rsidR="00A0201B"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國</w:t>
            </w:r>
          </w:p>
          <w:p w14:paraId="425B0713" w14:textId="77777777" w:rsidR="00A0201B"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籍</w:t>
            </w:r>
          </w:p>
          <w:p w14:paraId="6C0B8011" w14:textId="38A58E90"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或</w:t>
            </w:r>
          </w:p>
          <w:p w14:paraId="36D45BBD" w14:textId="77777777" w:rsidR="00A0201B"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proofErr w:type="gramStart"/>
            <w:r w:rsidRPr="00EE68C7">
              <w:rPr>
                <w:rFonts w:ascii="標楷體" w:eastAsia="標楷體" w:hAnsi="標楷體" w:hint="eastAsia"/>
                <w:sz w:val="18"/>
                <w:szCs w:val="18"/>
              </w:rPr>
              <w:t>註</w:t>
            </w:r>
            <w:proofErr w:type="gramEnd"/>
          </w:p>
          <w:p w14:paraId="02A39762" w14:textId="77777777" w:rsidR="00A0201B"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proofErr w:type="gramStart"/>
            <w:r w:rsidRPr="00EE68C7">
              <w:rPr>
                <w:rFonts w:ascii="標楷體" w:eastAsia="標楷體" w:hAnsi="標楷體" w:hint="eastAsia"/>
                <w:sz w:val="18"/>
                <w:szCs w:val="18"/>
              </w:rPr>
              <w:t>冊</w:t>
            </w:r>
            <w:proofErr w:type="gramEnd"/>
          </w:p>
          <w:p w14:paraId="103CF0F5" w14:textId="7B6F9492"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地</w:t>
            </w:r>
          </w:p>
        </w:tc>
        <w:tc>
          <w:tcPr>
            <w:tcW w:w="709" w:type="dxa"/>
            <w:vMerge w:val="restart"/>
            <w:vAlign w:val="center"/>
          </w:tcPr>
          <w:p w14:paraId="0CF4A652" w14:textId="77777777" w:rsidR="00275764" w:rsidRPr="00EE68C7" w:rsidRDefault="00275764" w:rsidP="008E086B">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姓 名</w:t>
            </w:r>
          </w:p>
        </w:tc>
        <w:tc>
          <w:tcPr>
            <w:tcW w:w="283" w:type="dxa"/>
            <w:vMerge w:val="restart"/>
            <w:vAlign w:val="center"/>
          </w:tcPr>
          <w:p w14:paraId="209D5DED" w14:textId="618725B5"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性別</w:t>
            </w:r>
          </w:p>
        </w:tc>
        <w:tc>
          <w:tcPr>
            <w:tcW w:w="993" w:type="dxa"/>
            <w:vMerge w:val="restart"/>
            <w:vAlign w:val="center"/>
          </w:tcPr>
          <w:p w14:paraId="5029012C"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選(就)任</w:t>
            </w:r>
          </w:p>
          <w:p w14:paraId="501ED80A"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日 期</w:t>
            </w:r>
          </w:p>
        </w:tc>
        <w:tc>
          <w:tcPr>
            <w:tcW w:w="1419" w:type="dxa"/>
            <w:gridSpan w:val="2"/>
            <w:vAlign w:val="center"/>
          </w:tcPr>
          <w:p w14:paraId="66F89817" w14:textId="503707D7" w:rsidR="00275764"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持有股份</w:t>
            </w:r>
          </w:p>
        </w:tc>
        <w:tc>
          <w:tcPr>
            <w:tcW w:w="1418" w:type="dxa"/>
            <w:gridSpan w:val="2"/>
            <w:vAlign w:val="center"/>
          </w:tcPr>
          <w:p w14:paraId="29D98859" w14:textId="1F937D0A" w:rsidR="00275764"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配偶、未成年子女持有股份</w:t>
            </w:r>
          </w:p>
        </w:tc>
        <w:tc>
          <w:tcPr>
            <w:tcW w:w="1417" w:type="dxa"/>
            <w:gridSpan w:val="2"/>
            <w:vAlign w:val="center"/>
          </w:tcPr>
          <w:p w14:paraId="4177FDD9" w14:textId="5F67E4A1" w:rsidR="00275764"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利用他人名義持有股份</w:t>
            </w:r>
          </w:p>
        </w:tc>
        <w:tc>
          <w:tcPr>
            <w:tcW w:w="2552" w:type="dxa"/>
            <w:vAlign w:val="center"/>
          </w:tcPr>
          <w:p w14:paraId="3352574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主要經（學）歷</w:t>
            </w:r>
          </w:p>
        </w:tc>
        <w:tc>
          <w:tcPr>
            <w:tcW w:w="3402" w:type="dxa"/>
            <w:vAlign w:val="center"/>
          </w:tcPr>
          <w:p w14:paraId="78EA484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目前兼任其他公司之職務</w:t>
            </w:r>
          </w:p>
        </w:tc>
        <w:tc>
          <w:tcPr>
            <w:tcW w:w="852" w:type="dxa"/>
            <w:gridSpan w:val="3"/>
            <w:vAlign w:val="center"/>
          </w:tcPr>
          <w:p w14:paraId="6F8C2C35" w14:textId="0DF3C347" w:rsidR="00275764" w:rsidRPr="00EE68C7" w:rsidRDefault="00275764" w:rsidP="005D7B66">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具配偶或二親等以內關係之經理人</w:t>
            </w:r>
          </w:p>
        </w:tc>
        <w:tc>
          <w:tcPr>
            <w:tcW w:w="284" w:type="dxa"/>
            <w:vAlign w:val="center"/>
          </w:tcPr>
          <w:p w14:paraId="6F88E2BD"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備註</w:t>
            </w:r>
          </w:p>
        </w:tc>
      </w:tr>
      <w:tr w:rsidR="00EE68C7" w:rsidRPr="00EE68C7" w14:paraId="4C01CC53" w14:textId="77777777" w:rsidTr="001819D3">
        <w:trPr>
          <w:trHeight w:val="344"/>
        </w:trPr>
        <w:tc>
          <w:tcPr>
            <w:tcW w:w="1031" w:type="dxa"/>
            <w:vMerge/>
            <w:vAlign w:val="center"/>
          </w:tcPr>
          <w:p w14:paraId="599C3872" w14:textId="77777777" w:rsidR="00275764" w:rsidRPr="00EE68C7" w:rsidRDefault="00275764" w:rsidP="008A2321">
            <w:pPr>
              <w:adjustRightInd w:val="0"/>
              <w:snapToGrid w:val="0"/>
              <w:spacing w:beforeLines="15" w:before="54" w:afterLines="15" w:after="54" w:line="220" w:lineRule="exact"/>
              <w:rPr>
                <w:rFonts w:ascii="標楷體" w:eastAsia="標楷體" w:hAnsi="標楷體"/>
                <w:sz w:val="18"/>
                <w:szCs w:val="18"/>
              </w:rPr>
            </w:pPr>
          </w:p>
        </w:tc>
        <w:tc>
          <w:tcPr>
            <w:tcW w:w="425" w:type="dxa"/>
            <w:vMerge/>
            <w:vAlign w:val="center"/>
          </w:tcPr>
          <w:p w14:paraId="592E59D6" w14:textId="77777777" w:rsidR="00275764" w:rsidRPr="00EE68C7" w:rsidRDefault="00275764" w:rsidP="008A2321">
            <w:pPr>
              <w:adjustRightInd w:val="0"/>
              <w:snapToGrid w:val="0"/>
              <w:spacing w:beforeLines="15" w:before="54" w:afterLines="15" w:after="54" w:line="220" w:lineRule="exact"/>
              <w:jc w:val="both"/>
              <w:rPr>
                <w:rFonts w:ascii="標楷體" w:eastAsia="標楷體" w:hAnsi="標楷體"/>
                <w:sz w:val="18"/>
                <w:szCs w:val="18"/>
              </w:rPr>
            </w:pPr>
          </w:p>
        </w:tc>
        <w:tc>
          <w:tcPr>
            <w:tcW w:w="709" w:type="dxa"/>
            <w:vMerge/>
            <w:vAlign w:val="center"/>
          </w:tcPr>
          <w:p w14:paraId="62393A36" w14:textId="77777777" w:rsidR="00275764" w:rsidRPr="00EE68C7" w:rsidRDefault="00275764" w:rsidP="008A2321">
            <w:pPr>
              <w:adjustRightInd w:val="0"/>
              <w:snapToGrid w:val="0"/>
              <w:spacing w:beforeLines="15" w:before="54" w:afterLines="15" w:after="54" w:line="220" w:lineRule="exact"/>
              <w:jc w:val="both"/>
              <w:rPr>
                <w:rFonts w:ascii="標楷體" w:eastAsia="標楷體" w:hAnsi="標楷體"/>
                <w:sz w:val="18"/>
                <w:szCs w:val="18"/>
              </w:rPr>
            </w:pPr>
          </w:p>
        </w:tc>
        <w:tc>
          <w:tcPr>
            <w:tcW w:w="283" w:type="dxa"/>
            <w:vMerge/>
            <w:vAlign w:val="center"/>
          </w:tcPr>
          <w:p w14:paraId="487B10C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p>
        </w:tc>
        <w:tc>
          <w:tcPr>
            <w:tcW w:w="993" w:type="dxa"/>
            <w:vMerge/>
            <w:vAlign w:val="center"/>
          </w:tcPr>
          <w:p w14:paraId="34401A28"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p>
        </w:tc>
        <w:tc>
          <w:tcPr>
            <w:tcW w:w="710" w:type="dxa"/>
            <w:vAlign w:val="center"/>
          </w:tcPr>
          <w:p w14:paraId="1A38454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股數</w:t>
            </w:r>
          </w:p>
        </w:tc>
        <w:tc>
          <w:tcPr>
            <w:tcW w:w="709" w:type="dxa"/>
            <w:vAlign w:val="center"/>
          </w:tcPr>
          <w:p w14:paraId="7BC678F9"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持股比率</w:t>
            </w:r>
          </w:p>
        </w:tc>
        <w:tc>
          <w:tcPr>
            <w:tcW w:w="565" w:type="dxa"/>
            <w:vAlign w:val="center"/>
          </w:tcPr>
          <w:p w14:paraId="081BF3E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股數</w:t>
            </w:r>
          </w:p>
        </w:tc>
        <w:tc>
          <w:tcPr>
            <w:tcW w:w="853" w:type="dxa"/>
            <w:vAlign w:val="center"/>
          </w:tcPr>
          <w:p w14:paraId="336899BE" w14:textId="61C81CAF" w:rsidR="00275764"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持股比率</w:t>
            </w:r>
          </w:p>
        </w:tc>
        <w:tc>
          <w:tcPr>
            <w:tcW w:w="565" w:type="dxa"/>
            <w:vAlign w:val="center"/>
          </w:tcPr>
          <w:p w14:paraId="4EDEEA09"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股數</w:t>
            </w:r>
          </w:p>
        </w:tc>
        <w:tc>
          <w:tcPr>
            <w:tcW w:w="852" w:type="dxa"/>
            <w:vAlign w:val="center"/>
          </w:tcPr>
          <w:p w14:paraId="58C53735"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持股比率</w:t>
            </w:r>
          </w:p>
        </w:tc>
        <w:tc>
          <w:tcPr>
            <w:tcW w:w="2552" w:type="dxa"/>
            <w:vAlign w:val="center"/>
          </w:tcPr>
          <w:p w14:paraId="20E3C13A" w14:textId="77777777" w:rsidR="00275764" w:rsidRPr="00EE68C7" w:rsidRDefault="00275764" w:rsidP="008A2321">
            <w:pPr>
              <w:adjustRightInd w:val="0"/>
              <w:snapToGrid w:val="0"/>
              <w:spacing w:beforeLines="15" w:before="54" w:afterLines="15" w:after="54" w:line="220" w:lineRule="exact"/>
              <w:jc w:val="both"/>
              <w:rPr>
                <w:rFonts w:ascii="標楷體" w:eastAsia="標楷體" w:hAnsi="標楷體"/>
                <w:sz w:val="18"/>
                <w:szCs w:val="18"/>
              </w:rPr>
            </w:pPr>
          </w:p>
        </w:tc>
        <w:tc>
          <w:tcPr>
            <w:tcW w:w="3402" w:type="dxa"/>
            <w:vAlign w:val="center"/>
          </w:tcPr>
          <w:p w14:paraId="5C7880CC" w14:textId="77777777" w:rsidR="00275764" w:rsidRPr="00EE68C7" w:rsidRDefault="00275764" w:rsidP="008A2321">
            <w:pPr>
              <w:adjustRightInd w:val="0"/>
              <w:snapToGrid w:val="0"/>
              <w:spacing w:beforeLines="15" w:before="54" w:afterLines="15" w:after="54" w:line="220" w:lineRule="exact"/>
              <w:jc w:val="both"/>
              <w:textAlignment w:val="bottom"/>
              <w:rPr>
                <w:rFonts w:ascii="標楷體" w:eastAsia="標楷體" w:hAnsi="標楷體"/>
                <w:sz w:val="18"/>
                <w:szCs w:val="18"/>
              </w:rPr>
            </w:pPr>
          </w:p>
        </w:tc>
        <w:tc>
          <w:tcPr>
            <w:tcW w:w="284" w:type="dxa"/>
            <w:vAlign w:val="center"/>
          </w:tcPr>
          <w:p w14:paraId="15F1EAD4" w14:textId="77777777" w:rsidR="008516F3"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職</w:t>
            </w:r>
          </w:p>
          <w:p w14:paraId="7CCA7CE3" w14:textId="77777777" w:rsidR="00275764"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稱</w:t>
            </w:r>
          </w:p>
        </w:tc>
        <w:tc>
          <w:tcPr>
            <w:tcW w:w="283" w:type="dxa"/>
            <w:vAlign w:val="center"/>
          </w:tcPr>
          <w:p w14:paraId="7F26014E" w14:textId="77777777" w:rsidR="008516F3"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姓</w:t>
            </w:r>
          </w:p>
          <w:p w14:paraId="700CFC74" w14:textId="77777777" w:rsidR="00275764"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名</w:t>
            </w:r>
          </w:p>
        </w:tc>
        <w:tc>
          <w:tcPr>
            <w:tcW w:w="285" w:type="dxa"/>
            <w:vAlign w:val="center"/>
          </w:tcPr>
          <w:p w14:paraId="3D3DD65E" w14:textId="77777777" w:rsidR="008516F3"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關</w:t>
            </w:r>
          </w:p>
          <w:p w14:paraId="0855A11B" w14:textId="77777777" w:rsidR="00275764" w:rsidRPr="00EE68C7" w:rsidRDefault="00275764" w:rsidP="008516F3">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係</w:t>
            </w:r>
          </w:p>
        </w:tc>
        <w:tc>
          <w:tcPr>
            <w:tcW w:w="284" w:type="dxa"/>
            <w:vAlign w:val="center"/>
          </w:tcPr>
          <w:p w14:paraId="58122AD3"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p>
        </w:tc>
      </w:tr>
      <w:tr w:rsidR="00EE68C7" w:rsidRPr="00EE68C7" w14:paraId="7EDB738F" w14:textId="77777777" w:rsidTr="001819D3">
        <w:trPr>
          <w:trHeight w:val="1048"/>
        </w:trPr>
        <w:tc>
          <w:tcPr>
            <w:tcW w:w="1031" w:type="dxa"/>
            <w:vAlign w:val="center"/>
          </w:tcPr>
          <w:p w14:paraId="7C0866AA"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總經理</w:t>
            </w:r>
          </w:p>
        </w:tc>
        <w:tc>
          <w:tcPr>
            <w:tcW w:w="425" w:type="dxa"/>
            <w:vAlign w:val="center"/>
          </w:tcPr>
          <w:p w14:paraId="695771C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5AB4E065"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曾烱誌</w:t>
            </w:r>
          </w:p>
        </w:tc>
        <w:tc>
          <w:tcPr>
            <w:tcW w:w="283" w:type="dxa"/>
            <w:vAlign w:val="center"/>
          </w:tcPr>
          <w:p w14:paraId="68115B4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7CE6C146"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110.09.01</w:t>
            </w:r>
          </w:p>
        </w:tc>
        <w:tc>
          <w:tcPr>
            <w:tcW w:w="710" w:type="dxa"/>
            <w:vAlign w:val="center"/>
          </w:tcPr>
          <w:p w14:paraId="3B919384"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5AD4F6CF"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370D4475"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13080D8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36FACEE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4EE040D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0C257365"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淡江大學機械系</w:t>
            </w:r>
          </w:p>
        </w:tc>
        <w:tc>
          <w:tcPr>
            <w:tcW w:w="3402" w:type="dxa"/>
            <w:vAlign w:val="center"/>
          </w:tcPr>
          <w:p w14:paraId="13C8AF01"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proofErr w:type="gramStart"/>
            <w:r w:rsidRPr="00EE68C7">
              <w:rPr>
                <w:rFonts w:ascii="標楷體" w:eastAsia="標楷體" w:hAnsi="標楷體" w:hint="eastAsia"/>
                <w:sz w:val="18"/>
                <w:szCs w:val="18"/>
              </w:rPr>
              <w:t>福州福享汽車</w:t>
            </w:r>
            <w:proofErr w:type="gramEnd"/>
            <w:r w:rsidRPr="00EE68C7">
              <w:rPr>
                <w:rFonts w:ascii="標楷體" w:eastAsia="標楷體" w:hAnsi="標楷體" w:hint="eastAsia"/>
                <w:sz w:val="18"/>
                <w:szCs w:val="18"/>
              </w:rPr>
              <w:t>工業有限公司董事</w:t>
            </w:r>
          </w:p>
          <w:p w14:paraId="14EE6D84"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廣州</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裕隆傳動系統有限公司董事</w:t>
            </w:r>
          </w:p>
          <w:p w14:paraId="19EC249E"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廈門金龍江申車架有限公司董事</w:t>
            </w:r>
          </w:p>
          <w:p w14:paraId="134575B4" w14:textId="77777777" w:rsidR="00275764" w:rsidRPr="00EE68C7" w:rsidRDefault="00275764" w:rsidP="008516F3">
            <w:pPr>
              <w:pStyle w:val="a9"/>
              <w:tabs>
                <w:tab w:val="clear" w:pos="4153"/>
                <w:tab w:val="clear" w:pos="8306"/>
              </w:tabs>
              <w:adjustRightInd w:val="0"/>
              <w:spacing w:beforeLines="10" w:before="36" w:afterLines="10" w:after="36" w:line="180" w:lineRule="exact"/>
              <w:rPr>
                <w:rFonts w:ascii="標楷體" w:eastAsia="標楷體" w:hAnsi="標楷體"/>
                <w:spacing w:val="-6"/>
                <w:sz w:val="18"/>
                <w:szCs w:val="18"/>
              </w:rPr>
            </w:pPr>
            <w:r w:rsidRPr="00EE68C7">
              <w:rPr>
                <w:rFonts w:ascii="標楷體" w:eastAsia="標楷體" w:hAnsi="標楷體" w:hint="eastAsia"/>
                <w:spacing w:val="-6"/>
                <w:sz w:val="18"/>
                <w:szCs w:val="18"/>
              </w:rPr>
              <w:t>金龍江申(杭州)汽車零部件有限公司董事</w:t>
            </w:r>
          </w:p>
          <w:p w14:paraId="6AC1259F" w14:textId="77777777" w:rsidR="00275764" w:rsidRPr="00EE68C7" w:rsidRDefault="00275764" w:rsidP="008516F3">
            <w:pPr>
              <w:pStyle w:val="a9"/>
              <w:tabs>
                <w:tab w:val="clear" w:pos="4153"/>
                <w:tab w:val="clear" w:pos="8306"/>
              </w:tabs>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pacing w:val="-6"/>
                <w:sz w:val="18"/>
                <w:szCs w:val="18"/>
              </w:rPr>
              <w:t>襄陽</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裕隆傳動系統有限公司董事</w:t>
            </w:r>
          </w:p>
        </w:tc>
        <w:tc>
          <w:tcPr>
            <w:tcW w:w="284" w:type="dxa"/>
            <w:vAlign w:val="center"/>
          </w:tcPr>
          <w:p w14:paraId="0ECD3D8D"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72BEF634"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22F81AA2"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23228881" w14:textId="77777777" w:rsidR="00275764" w:rsidRPr="00EE68C7" w:rsidRDefault="00275764" w:rsidP="008A2321">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6DEB2A88" w14:textId="77777777" w:rsidTr="001819D3">
        <w:trPr>
          <w:trHeight w:val="930"/>
        </w:trPr>
        <w:tc>
          <w:tcPr>
            <w:tcW w:w="1031" w:type="dxa"/>
            <w:vAlign w:val="center"/>
          </w:tcPr>
          <w:p w14:paraId="43ED25B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副總經理</w:t>
            </w:r>
          </w:p>
        </w:tc>
        <w:tc>
          <w:tcPr>
            <w:tcW w:w="425" w:type="dxa"/>
            <w:vAlign w:val="center"/>
          </w:tcPr>
          <w:p w14:paraId="7BCCC58D"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79C3BDE3"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游德祥</w:t>
            </w:r>
          </w:p>
        </w:tc>
        <w:tc>
          <w:tcPr>
            <w:tcW w:w="283" w:type="dxa"/>
            <w:vAlign w:val="center"/>
          </w:tcPr>
          <w:p w14:paraId="65589D7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139E66C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sz w:val="18"/>
                <w:szCs w:val="18"/>
              </w:rPr>
              <w:t>10</w:t>
            </w:r>
            <w:r w:rsidRPr="00EE68C7">
              <w:rPr>
                <w:rFonts w:ascii="標楷體" w:eastAsia="標楷體" w:hAnsi="標楷體" w:hint="eastAsia"/>
                <w:sz w:val="18"/>
                <w:szCs w:val="18"/>
              </w:rPr>
              <w:t>6</w:t>
            </w:r>
            <w:r w:rsidRPr="00EE68C7">
              <w:rPr>
                <w:rFonts w:ascii="標楷體" w:eastAsia="標楷體" w:hAnsi="標楷體"/>
                <w:sz w:val="18"/>
                <w:szCs w:val="18"/>
              </w:rPr>
              <w:t>.0</w:t>
            </w:r>
            <w:r w:rsidRPr="00EE68C7">
              <w:rPr>
                <w:rFonts w:ascii="標楷體" w:eastAsia="標楷體" w:hAnsi="標楷體" w:hint="eastAsia"/>
                <w:sz w:val="18"/>
                <w:szCs w:val="18"/>
              </w:rPr>
              <w:t>7</w:t>
            </w:r>
            <w:r w:rsidRPr="00EE68C7">
              <w:rPr>
                <w:rFonts w:ascii="標楷體" w:eastAsia="標楷體" w:hAnsi="標楷體"/>
                <w:sz w:val="18"/>
                <w:szCs w:val="18"/>
              </w:rPr>
              <w:t>.01</w:t>
            </w:r>
          </w:p>
        </w:tc>
        <w:tc>
          <w:tcPr>
            <w:tcW w:w="710" w:type="dxa"/>
            <w:vAlign w:val="center"/>
          </w:tcPr>
          <w:p w14:paraId="3EDAAEA0"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6669F608"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0A107CC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3590B3E4"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0B520F7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66290A3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4F790D8F" w14:textId="77777777" w:rsidR="00275764" w:rsidRPr="00EE68C7" w:rsidRDefault="00275764" w:rsidP="008A2321">
            <w:pPr>
              <w:widowControl/>
              <w:snapToGrid w:val="0"/>
              <w:spacing w:before="36" w:after="36" w:line="220" w:lineRule="atLeast"/>
              <w:jc w:val="center"/>
              <w:rPr>
                <w:rFonts w:ascii="標楷體" w:eastAsia="標楷體" w:hAnsi="標楷體"/>
                <w:sz w:val="18"/>
                <w:szCs w:val="18"/>
              </w:rPr>
            </w:pPr>
            <w:r w:rsidRPr="00EE68C7">
              <w:rPr>
                <w:rFonts w:ascii="標楷體" w:eastAsia="標楷體" w:hAnsi="標楷體" w:hint="eastAsia"/>
                <w:sz w:val="18"/>
                <w:szCs w:val="18"/>
              </w:rPr>
              <w:t>東海大學企業管理所</w:t>
            </w:r>
          </w:p>
        </w:tc>
        <w:tc>
          <w:tcPr>
            <w:tcW w:w="3402" w:type="dxa"/>
            <w:vAlign w:val="center"/>
          </w:tcPr>
          <w:p w14:paraId="720A0847"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proofErr w:type="gramStart"/>
            <w:r w:rsidRPr="00EE68C7">
              <w:rPr>
                <w:rFonts w:ascii="標楷體" w:eastAsia="標楷體" w:hAnsi="標楷體" w:hint="eastAsia"/>
                <w:sz w:val="18"/>
                <w:szCs w:val="18"/>
              </w:rPr>
              <w:t>福州福享汽車</w:t>
            </w:r>
            <w:proofErr w:type="gramEnd"/>
            <w:r w:rsidRPr="00EE68C7">
              <w:rPr>
                <w:rFonts w:ascii="標楷體" w:eastAsia="標楷體" w:hAnsi="標楷體" w:hint="eastAsia"/>
                <w:sz w:val="18"/>
                <w:szCs w:val="18"/>
              </w:rPr>
              <w:t>工業有限公司董事</w:t>
            </w:r>
          </w:p>
          <w:p w14:paraId="05EC8A20"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廣州</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裕隆傳動系統有限公司監事</w:t>
            </w:r>
          </w:p>
          <w:p w14:paraId="5E7BAAB1"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襄陽</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裕隆傳動系統有限公司監事</w:t>
            </w:r>
          </w:p>
          <w:p w14:paraId="49502390"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廈門金龍江申車架有限公司董事</w:t>
            </w:r>
          </w:p>
          <w:p w14:paraId="22712E4B" w14:textId="77777777" w:rsidR="00275764" w:rsidRPr="00EE68C7" w:rsidRDefault="00275764" w:rsidP="008516F3">
            <w:pPr>
              <w:pStyle w:val="a9"/>
              <w:adjustRightInd w:val="0"/>
              <w:spacing w:beforeLines="10" w:before="36" w:afterLines="10" w:after="36" w:line="180" w:lineRule="exact"/>
              <w:rPr>
                <w:rFonts w:ascii="標楷體" w:eastAsia="標楷體" w:hAnsi="標楷體"/>
                <w:sz w:val="18"/>
                <w:szCs w:val="18"/>
              </w:rPr>
            </w:pPr>
            <w:r w:rsidRPr="00EE68C7">
              <w:rPr>
                <w:rFonts w:ascii="標楷體" w:eastAsia="標楷體" w:hAnsi="標楷體" w:hint="eastAsia"/>
                <w:sz w:val="18"/>
                <w:szCs w:val="18"/>
              </w:rPr>
              <w:t>金龍江申(杭州)汽車零部件有限公司董事</w:t>
            </w:r>
          </w:p>
        </w:tc>
        <w:tc>
          <w:tcPr>
            <w:tcW w:w="284" w:type="dxa"/>
            <w:vAlign w:val="center"/>
          </w:tcPr>
          <w:p w14:paraId="6B09CB0F"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71BFFA27"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6CECA62C"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4DAFD780" w14:textId="77777777" w:rsidR="00275764" w:rsidRPr="00EE68C7" w:rsidRDefault="00275764" w:rsidP="008A2321">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75CC18B3" w14:textId="77777777" w:rsidTr="001819D3">
        <w:trPr>
          <w:trHeight w:val="741"/>
        </w:trPr>
        <w:tc>
          <w:tcPr>
            <w:tcW w:w="1031" w:type="dxa"/>
            <w:vAlign w:val="center"/>
          </w:tcPr>
          <w:p w14:paraId="71CB85DC"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副總經理</w:t>
            </w:r>
          </w:p>
        </w:tc>
        <w:tc>
          <w:tcPr>
            <w:tcW w:w="425" w:type="dxa"/>
            <w:vAlign w:val="center"/>
          </w:tcPr>
          <w:p w14:paraId="27DB3CD6"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20B9B795"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宋振慶</w:t>
            </w:r>
          </w:p>
        </w:tc>
        <w:tc>
          <w:tcPr>
            <w:tcW w:w="283" w:type="dxa"/>
            <w:vAlign w:val="center"/>
          </w:tcPr>
          <w:p w14:paraId="0FC4A0C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0559B1D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110.04.01</w:t>
            </w:r>
          </w:p>
        </w:tc>
        <w:tc>
          <w:tcPr>
            <w:tcW w:w="710" w:type="dxa"/>
            <w:vAlign w:val="center"/>
          </w:tcPr>
          <w:p w14:paraId="5D09398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45F02258"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286255F3"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5F8805C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005337A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1389F12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2DF4706F"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中興大學農業機械系</w:t>
            </w:r>
          </w:p>
        </w:tc>
        <w:tc>
          <w:tcPr>
            <w:tcW w:w="3402" w:type="dxa"/>
            <w:vAlign w:val="center"/>
          </w:tcPr>
          <w:p w14:paraId="158A1452" w14:textId="77777777" w:rsidR="00275764" w:rsidRPr="00EE68C7" w:rsidRDefault="00275764" w:rsidP="008516F3">
            <w:pPr>
              <w:adjustRightInd w:val="0"/>
              <w:snapToGrid w:val="0"/>
              <w:spacing w:beforeLines="15" w:before="54" w:afterLines="15" w:after="54" w:line="180" w:lineRule="exact"/>
              <w:rPr>
                <w:rFonts w:ascii="標楷體" w:eastAsia="標楷體" w:hAnsi="標楷體"/>
                <w:sz w:val="18"/>
                <w:szCs w:val="18"/>
              </w:rPr>
            </w:pPr>
            <w:r w:rsidRPr="00EE68C7">
              <w:rPr>
                <w:rFonts w:ascii="標楷體" w:eastAsia="標楷體" w:hAnsi="標楷體" w:hint="eastAsia"/>
                <w:sz w:val="18"/>
                <w:szCs w:val="18"/>
              </w:rPr>
              <w:t>無</w:t>
            </w:r>
          </w:p>
        </w:tc>
        <w:tc>
          <w:tcPr>
            <w:tcW w:w="284" w:type="dxa"/>
            <w:vAlign w:val="center"/>
          </w:tcPr>
          <w:p w14:paraId="6D3A4A1B"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7039D01D"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74F1CE5C"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7B8699ED" w14:textId="77777777" w:rsidR="00275764" w:rsidRPr="00EE68C7" w:rsidRDefault="00275764" w:rsidP="008A2321">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441EDF99" w14:textId="77777777" w:rsidTr="001819D3">
        <w:trPr>
          <w:trHeight w:val="741"/>
        </w:trPr>
        <w:tc>
          <w:tcPr>
            <w:tcW w:w="1031" w:type="dxa"/>
            <w:vAlign w:val="center"/>
          </w:tcPr>
          <w:p w14:paraId="5478DAA3"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副總經理</w:t>
            </w:r>
          </w:p>
        </w:tc>
        <w:tc>
          <w:tcPr>
            <w:tcW w:w="425" w:type="dxa"/>
            <w:vAlign w:val="center"/>
          </w:tcPr>
          <w:p w14:paraId="3B687502"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315DA6BE"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翁正義</w:t>
            </w:r>
          </w:p>
        </w:tc>
        <w:tc>
          <w:tcPr>
            <w:tcW w:w="283" w:type="dxa"/>
            <w:vAlign w:val="center"/>
          </w:tcPr>
          <w:p w14:paraId="70D298C4"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5A3B9DEC"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110.01.01</w:t>
            </w:r>
          </w:p>
        </w:tc>
        <w:tc>
          <w:tcPr>
            <w:tcW w:w="710" w:type="dxa"/>
            <w:vAlign w:val="center"/>
          </w:tcPr>
          <w:p w14:paraId="3C26575A"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25F1F1C3"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4DD4860E"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6D27941C"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2269EBE3"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548B24BA"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790CD56C" w14:textId="77777777" w:rsidR="00BD199D" w:rsidRPr="00EE68C7" w:rsidRDefault="00BD199D" w:rsidP="00577D4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淡江大學會計系</w:t>
            </w:r>
          </w:p>
        </w:tc>
        <w:tc>
          <w:tcPr>
            <w:tcW w:w="3402" w:type="dxa"/>
            <w:vAlign w:val="center"/>
          </w:tcPr>
          <w:p w14:paraId="7C6498FA" w14:textId="77777777" w:rsidR="00BD199D" w:rsidRPr="00EE68C7" w:rsidRDefault="00BD199D" w:rsidP="00577D48">
            <w:pPr>
              <w:pStyle w:val="a9"/>
              <w:tabs>
                <w:tab w:val="clear" w:pos="4153"/>
                <w:tab w:val="clear" w:pos="8306"/>
              </w:tabs>
              <w:adjustRightInd w:val="0"/>
              <w:spacing w:line="180" w:lineRule="exact"/>
              <w:rPr>
                <w:rFonts w:ascii="標楷體" w:eastAsia="標楷體" w:hAnsi="標楷體"/>
                <w:sz w:val="18"/>
                <w:szCs w:val="18"/>
              </w:rPr>
            </w:pPr>
            <w:r w:rsidRPr="00EE68C7">
              <w:rPr>
                <w:rFonts w:ascii="標楷體" w:eastAsia="標楷體" w:hAnsi="標楷體" w:hint="eastAsia"/>
                <w:spacing w:val="-6"/>
                <w:sz w:val="18"/>
                <w:szCs w:val="18"/>
              </w:rPr>
              <w:t>廣州</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裕隆傳動系統有限公司董事兼總經理</w:t>
            </w:r>
          </w:p>
        </w:tc>
        <w:tc>
          <w:tcPr>
            <w:tcW w:w="284" w:type="dxa"/>
            <w:vAlign w:val="center"/>
          </w:tcPr>
          <w:p w14:paraId="3A4D9BB1" w14:textId="77777777" w:rsidR="00BD199D" w:rsidRPr="00EE68C7" w:rsidRDefault="00BD199D" w:rsidP="00577D4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4E5AAC4B" w14:textId="77777777" w:rsidR="00BD199D" w:rsidRPr="00EE68C7" w:rsidRDefault="00BD199D" w:rsidP="00577D4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07908EAB" w14:textId="77777777" w:rsidR="00BD199D" w:rsidRPr="00EE68C7" w:rsidRDefault="00BD199D" w:rsidP="00577D4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4FBDEC4B" w14:textId="77777777" w:rsidR="00BD199D" w:rsidRPr="00EE68C7" w:rsidRDefault="00BD199D" w:rsidP="00577D48">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1A23524B" w14:textId="77777777" w:rsidTr="001819D3">
        <w:trPr>
          <w:trHeight w:val="741"/>
        </w:trPr>
        <w:tc>
          <w:tcPr>
            <w:tcW w:w="1031" w:type="dxa"/>
            <w:vAlign w:val="center"/>
          </w:tcPr>
          <w:p w14:paraId="31DC71C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協理</w:t>
            </w:r>
          </w:p>
        </w:tc>
        <w:tc>
          <w:tcPr>
            <w:tcW w:w="425" w:type="dxa"/>
            <w:vAlign w:val="center"/>
          </w:tcPr>
          <w:p w14:paraId="7104D426"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614BAA3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張雅玲</w:t>
            </w:r>
          </w:p>
        </w:tc>
        <w:tc>
          <w:tcPr>
            <w:tcW w:w="283" w:type="dxa"/>
            <w:vAlign w:val="center"/>
          </w:tcPr>
          <w:p w14:paraId="2ECEF0D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女</w:t>
            </w:r>
          </w:p>
        </w:tc>
        <w:tc>
          <w:tcPr>
            <w:tcW w:w="993" w:type="dxa"/>
            <w:vAlign w:val="center"/>
          </w:tcPr>
          <w:p w14:paraId="53FABD5A"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108.01.01</w:t>
            </w:r>
          </w:p>
        </w:tc>
        <w:tc>
          <w:tcPr>
            <w:tcW w:w="710" w:type="dxa"/>
            <w:vAlign w:val="center"/>
          </w:tcPr>
          <w:p w14:paraId="553EFD96"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6C933FCD"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68039348"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6C361C14"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72E00CD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1858C150"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1FFCD8A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逢甲大學銀行保險學系</w:t>
            </w:r>
          </w:p>
        </w:tc>
        <w:tc>
          <w:tcPr>
            <w:tcW w:w="3402" w:type="dxa"/>
            <w:vAlign w:val="center"/>
          </w:tcPr>
          <w:p w14:paraId="420F65AA" w14:textId="77777777" w:rsidR="00275764" w:rsidRPr="00EE68C7" w:rsidRDefault="00275764" w:rsidP="008516F3">
            <w:pPr>
              <w:pStyle w:val="a9"/>
              <w:adjustRightInd w:val="0"/>
              <w:spacing w:line="180" w:lineRule="exact"/>
              <w:rPr>
                <w:rFonts w:ascii="標楷體" w:eastAsia="標楷體" w:hAnsi="標楷體"/>
                <w:sz w:val="18"/>
                <w:szCs w:val="18"/>
              </w:rPr>
            </w:pPr>
            <w:r w:rsidRPr="00EE68C7">
              <w:rPr>
                <w:rFonts w:ascii="標楷體" w:eastAsia="標楷體" w:hAnsi="標楷體" w:hint="eastAsia"/>
                <w:sz w:val="18"/>
                <w:szCs w:val="18"/>
              </w:rPr>
              <w:t>廈門金龍江申車架有限公司監事</w:t>
            </w:r>
          </w:p>
          <w:p w14:paraId="63BC080B" w14:textId="77777777" w:rsidR="00275764" w:rsidRPr="00EE68C7" w:rsidRDefault="00275764" w:rsidP="008516F3">
            <w:pPr>
              <w:pStyle w:val="a9"/>
              <w:adjustRightInd w:val="0"/>
              <w:spacing w:line="180" w:lineRule="exact"/>
              <w:rPr>
                <w:rFonts w:ascii="標楷體" w:eastAsia="標楷體" w:hAnsi="標楷體"/>
                <w:sz w:val="18"/>
                <w:szCs w:val="18"/>
              </w:rPr>
            </w:pPr>
            <w:r w:rsidRPr="00EE68C7">
              <w:rPr>
                <w:rFonts w:ascii="標楷體" w:eastAsia="標楷體" w:hAnsi="標楷體" w:hint="eastAsia"/>
                <w:sz w:val="18"/>
                <w:szCs w:val="18"/>
              </w:rPr>
              <w:t>金龍江申(杭州)汽車零部件有限公司監事</w:t>
            </w:r>
          </w:p>
          <w:p w14:paraId="3F8D6D4E" w14:textId="77777777" w:rsidR="00275764" w:rsidRPr="00EE68C7" w:rsidRDefault="00275764" w:rsidP="008516F3">
            <w:pPr>
              <w:pStyle w:val="a9"/>
              <w:adjustRightInd w:val="0"/>
              <w:spacing w:line="180" w:lineRule="exact"/>
              <w:rPr>
                <w:rFonts w:ascii="標楷體" w:eastAsia="標楷體" w:hAnsi="標楷體"/>
                <w:spacing w:val="-6"/>
                <w:sz w:val="18"/>
                <w:szCs w:val="18"/>
              </w:rPr>
            </w:pPr>
            <w:r w:rsidRPr="00EE68C7">
              <w:rPr>
                <w:rFonts w:ascii="標楷體" w:eastAsia="標楷體" w:hAnsi="標楷體" w:hint="eastAsia"/>
                <w:sz w:val="18"/>
                <w:szCs w:val="18"/>
              </w:rPr>
              <w:t>福州福享汽車工業有限公司監事</w:t>
            </w:r>
          </w:p>
        </w:tc>
        <w:tc>
          <w:tcPr>
            <w:tcW w:w="284" w:type="dxa"/>
            <w:vAlign w:val="center"/>
          </w:tcPr>
          <w:p w14:paraId="2FA724F9"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3A4243EB"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1B345196"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412A9858" w14:textId="77777777" w:rsidR="00275764" w:rsidRPr="00EE68C7" w:rsidRDefault="00275764" w:rsidP="008A2321">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7792AD2E" w14:textId="77777777" w:rsidTr="001819D3">
        <w:trPr>
          <w:trHeight w:val="741"/>
        </w:trPr>
        <w:tc>
          <w:tcPr>
            <w:tcW w:w="1031" w:type="dxa"/>
            <w:vAlign w:val="center"/>
          </w:tcPr>
          <w:p w14:paraId="5818D76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協理</w:t>
            </w:r>
          </w:p>
        </w:tc>
        <w:tc>
          <w:tcPr>
            <w:tcW w:w="425" w:type="dxa"/>
            <w:vAlign w:val="center"/>
          </w:tcPr>
          <w:p w14:paraId="4C0D0B59"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2B79294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廖逸文</w:t>
            </w:r>
          </w:p>
        </w:tc>
        <w:tc>
          <w:tcPr>
            <w:tcW w:w="283" w:type="dxa"/>
            <w:vAlign w:val="center"/>
          </w:tcPr>
          <w:p w14:paraId="623066DF"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75E7650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sz w:val="18"/>
                <w:szCs w:val="18"/>
              </w:rPr>
              <w:t>111.01.01</w:t>
            </w:r>
          </w:p>
        </w:tc>
        <w:tc>
          <w:tcPr>
            <w:tcW w:w="710" w:type="dxa"/>
            <w:vAlign w:val="center"/>
          </w:tcPr>
          <w:p w14:paraId="491CC771"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701C0F8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7F8D2AFF"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sz w:val="18"/>
                <w:szCs w:val="18"/>
              </w:rPr>
              <w:t>1</w:t>
            </w:r>
            <w:r w:rsidRPr="00EE68C7">
              <w:rPr>
                <w:rFonts w:ascii="標楷體" w:eastAsia="標楷體" w:hAnsi="標楷體" w:hint="eastAsia"/>
                <w:sz w:val="18"/>
                <w:szCs w:val="18"/>
              </w:rPr>
              <w:t>,</w:t>
            </w:r>
            <w:r w:rsidRPr="00EE68C7">
              <w:rPr>
                <w:rFonts w:ascii="標楷體" w:eastAsia="標楷體" w:hAnsi="標楷體"/>
                <w:sz w:val="18"/>
                <w:szCs w:val="18"/>
              </w:rPr>
              <w:t>000</w:t>
            </w:r>
          </w:p>
        </w:tc>
        <w:tc>
          <w:tcPr>
            <w:tcW w:w="853" w:type="dxa"/>
            <w:vAlign w:val="center"/>
          </w:tcPr>
          <w:p w14:paraId="65B7813B"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0.001</w:t>
            </w:r>
            <w:r w:rsidR="00467E6F" w:rsidRPr="00EE68C7">
              <w:rPr>
                <w:rFonts w:ascii="標楷體" w:eastAsia="標楷體" w:hAnsi="標楷體" w:hint="eastAsia"/>
                <w:sz w:val="18"/>
                <w:szCs w:val="18"/>
              </w:rPr>
              <w:t>％</w:t>
            </w:r>
          </w:p>
        </w:tc>
        <w:tc>
          <w:tcPr>
            <w:tcW w:w="565" w:type="dxa"/>
            <w:vAlign w:val="center"/>
          </w:tcPr>
          <w:p w14:paraId="4BE5935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41535C4F"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18FBDECC" w14:textId="77777777" w:rsidR="00F37B68"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sz w:val="18"/>
                <w:szCs w:val="18"/>
              </w:rPr>
              <w:t>清雲</w:t>
            </w:r>
            <w:r w:rsidRPr="00EE68C7">
              <w:rPr>
                <w:rFonts w:ascii="標楷體" w:eastAsia="標楷體" w:hAnsi="標楷體" w:hint="eastAsia"/>
                <w:sz w:val="18"/>
                <w:szCs w:val="18"/>
              </w:rPr>
              <w:t>科技大學</w:t>
            </w:r>
          </w:p>
          <w:p w14:paraId="14C700C2" w14:textId="072E5EEA" w:rsidR="00275764" w:rsidRPr="00EE68C7" w:rsidRDefault="00275764" w:rsidP="00A07580">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工業工程與管理系</w:t>
            </w:r>
          </w:p>
        </w:tc>
        <w:tc>
          <w:tcPr>
            <w:tcW w:w="3402" w:type="dxa"/>
            <w:vAlign w:val="center"/>
          </w:tcPr>
          <w:p w14:paraId="3174D4F0" w14:textId="77777777" w:rsidR="00275764" w:rsidRPr="00EE68C7" w:rsidRDefault="00275764" w:rsidP="008516F3">
            <w:pPr>
              <w:pStyle w:val="a9"/>
              <w:tabs>
                <w:tab w:val="clear" w:pos="4153"/>
                <w:tab w:val="clear" w:pos="8306"/>
              </w:tabs>
              <w:adjustRightInd w:val="0"/>
              <w:spacing w:line="180" w:lineRule="exact"/>
              <w:rPr>
                <w:rFonts w:ascii="標楷體" w:eastAsia="標楷體" w:hAnsi="標楷體"/>
                <w:sz w:val="18"/>
                <w:szCs w:val="18"/>
              </w:rPr>
            </w:pPr>
            <w:r w:rsidRPr="00EE68C7">
              <w:rPr>
                <w:rFonts w:ascii="標楷體" w:eastAsia="標楷體" w:hAnsi="標楷體" w:hint="eastAsia"/>
                <w:sz w:val="18"/>
                <w:szCs w:val="18"/>
              </w:rPr>
              <w:t>無</w:t>
            </w:r>
          </w:p>
        </w:tc>
        <w:tc>
          <w:tcPr>
            <w:tcW w:w="284" w:type="dxa"/>
            <w:vAlign w:val="center"/>
          </w:tcPr>
          <w:p w14:paraId="6A19D972"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7CB7D795"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33D661EC"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427758B3" w14:textId="77777777" w:rsidR="00275764" w:rsidRPr="00EE68C7" w:rsidRDefault="00275764" w:rsidP="008A2321">
            <w:pPr>
              <w:adjustRightInd w:val="0"/>
              <w:snapToGrid w:val="0"/>
              <w:spacing w:beforeLines="15" w:before="54" w:afterLines="15" w:after="54"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49231D00" w14:textId="77777777" w:rsidTr="001819D3">
        <w:trPr>
          <w:trHeight w:val="741"/>
        </w:trPr>
        <w:tc>
          <w:tcPr>
            <w:tcW w:w="1031" w:type="dxa"/>
            <w:vAlign w:val="center"/>
          </w:tcPr>
          <w:p w14:paraId="7BDEEDEA" w14:textId="5F8C0A9C"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協理</w:t>
            </w:r>
          </w:p>
        </w:tc>
        <w:tc>
          <w:tcPr>
            <w:tcW w:w="425" w:type="dxa"/>
            <w:vAlign w:val="center"/>
          </w:tcPr>
          <w:p w14:paraId="325A1B2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45D07C5D"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陳陳桂</w:t>
            </w:r>
          </w:p>
        </w:tc>
        <w:tc>
          <w:tcPr>
            <w:tcW w:w="283" w:type="dxa"/>
            <w:vAlign w:val="center"/>
          </w:tcPr>
          <w:p w14:paraId="6A3FC36A"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2B38AC3A"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sz w:val="18"/>
                <w:szCs w:val="18"/>
              </w:rPr>
              <w:t>110.01.01</w:t>
            </w:r>
          </w:p>
        </w:tc>
        <w:tc>
          <w:tcPr>
            <w:tcW w:w="710" w:type="dxa"/>
            <w:vAlign w:val="center"/>
          </w:tcPr>
          <w:p w14:paraId="3833E412"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709" w:type="dxa"/>
            <w:vAlign w:val="center"/>
          </w:tcPr>
          <w:p w14:paraId="39C14674"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46B8A7A8"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3" w:type="dxa"/>
            <w:vAlign w:val="center"/>
          </w:tcPr>
          <w:p w14:paraId="3504B7D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565" w:type="dxa"/>
            <w:vAlign w:val="center"/>
          </w:tcPr>
          <w:p w14:paraId="110E7F5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7437EF37"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20E0FD2E" w14:textId="77777777" w:rsidR="00275764" w:rsidRPr="00EE68C7" w:rsidRDefault="00275764" w:rsidP="008A2321">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健行工專機械工程科</w:t>
            </w:r>
          </w:p>
        </w:tc>
        <w:tc>
          <w:tcPr>
            <w:tcW w:w="3402" w:type="dxa"/>
            <w:vAlign w:val="center"/>
          </w:tcPr>
          <w:p w14:paraId="725D8C46" w14:textId="77777777" w:rsidR="00275764" w:rsidRPr="00EE68C7" w:rsidRDefault="00275764" w:rsidP="008516F3">
            <w:pPr>
              <w:pStyle w:val="a9"/>
              <w:tabs>
                <w:tab w:val="clear" w:pos="4153"/>
                <w:tab w:val="clear" w:pos="8306"/>
              </w:tabs>
              <w:adjustRightInd w:val="0"/>
              <w:spacing w:line="180" w:lineRule="exact"/>
              <w:rPr>
                <w:rFonts w:ascii="標楷體" w:eastAsia="標楷體" w:hAnsi="標楷體"/>
                <w:sz w:val="18"/>
                <w:szCs w:val="18"/>
              </w:rPr>
            </w:pPr>
            <w:r w:rsidRPr="00EE68C7">
              <w:rPr>
                <w:rFonts w:ascii="標楷體" w:eastAsia="標楷體" w:hAnsi="標楷體" w:hint="eastAsia"/>
                <w:spacing w:val="-6"/>
                <w:sz w:val="18"/>
                <w:szCs w:val="18"/>
              </w:rPr>
              <w:t>襄陽</w:t>
            </w:r>
            <w:proofErr w:type="gramStart"/>
            <w:r w:rsidRPr="00EE68C7">
              <w:rPr>
                <w:rFonts w:ascii="標楷體" w:eastAsia="標楷體" w:hAnsi="標楷體" w:hint="eastAsia"/>
                <w:sz w:val="18"/>
                <w:szCs w:val="18"/>
              </w:rPr>
              <w:t>恩梯恩</w:t>
            </w:r>
            <w:proofErr w:type="gramEnd"/>
            <w:r w:rsidRPr="00EE68C7">
              <w:rPr>
                <w:rFonts w:ascii="標楷體" w:eastAsia="標楷體" w:hAnsi="標楷體" w:hint="eastAsia"/>
                <w:sz w:val="18"/>
                <w:szCs w:val="18"/>
              </w:rPr>
              <w:t>裕隆傳動系統有限公司董事兼總經理</w:t>
            </w:r>
          </w:p>
        </w:tc>
        <w:tc>
          <w:tcPr>
            <w:tcW w:w="284" w:type="dxa"/>
            <w:vAlign w:val="center"/>
          </w:tcPr>
          <w:p w14:paraId="09DB4CF9"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3D24A388"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41A25F4A"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0D2E6D48" w14:textId="77777777" w:rsidR="00275764" w:rsidRPr="00EE68C7" w:rsidRDefault="00275764" w:rsidP="008A2321">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r w:rsidR="00EE68C7" w:rsidRPr="00EE68C7" w14:paraId="6791AE23" w14:textId="77777777" w:rsidTr="001819D3">
        <w:trPr>
          <w:trHeight w:val="741"/>
        </w:trPr>
        <w:tc>
          <w:tcPr>
            <w:tcW w:w="1031" w:type="dxa"/>
            <w:vAlign w:val="center"/>
          </w:tcPr>
          <w:p w14:paraId="71BB58E2" w14:textId="3AF3EF33"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協理</w:t>
            </w:r>
          </w:p>
        </w:tc>
        <w:tc>
          <w:tcPr>
            <w:tcW w:w="425" w:type="dxa"/>
            <w:vAlign w:val="center"/>
          </w:tcPr>
          <w:p w14:paraId="3B4DCFB6" w14:textId="3B2C4A19"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臺灣</w:t>
            </w:r>
          </w:p>
        </w:tc>
        <w:tc>
          <w:tcPr>
            <w:tcW w:w="709" w:type="dxa"/>
            <w:vAlign w:val="center"/>
          </w:tcPr>
          <w:p w14:paraId="33264B77" w14:textId="2D23815E"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黃育正</w:t>
            </w:r>
          </w:p>
        </w:tc>
        <w:tc>
          <w:tcPr>
            <w:tcW w:w="283" w:type="dxa"/>
            <w:vAlign w:val="center"/>
          </w:tcPr>
          <w:p w14:paraId="5F29DF9B" w14:textId="4626B649"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男</w:t>
            </w:r>
          </w:p>
        </w:tc>
        <w:tc>
          <w:tcPr>
            <w:tcW w:w="993" w:type="dxa"/>
            <w:vAlign w:val="center"/>
          </w:tcPr>
          <w:p w14:paraId="6474332B" w14:textId="562BDEC4"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111.12.01</w:t>
            </w:r>
          </w:p>
        </w:tc>
        <w:tc>
          <w:tcPr>
            <w:tcW w:w="710" w:type="dxa"/>
            <w:vAlign w:val="center"/>
          </w:tcPr>
          <w:p w14:paraId="58DBEE1C" w14:textId="6C0DF3A5"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12,000</w:t>
            </w:r>
          </w:p>
        </w:tc>
        <w:tc>
          <w:tcPr>
            <w:tcW w:w="709" w:type="dxa"/>
            <w:vAlign w:val="center"/>
          </w:tcPr>
          <w:p w14:paraId="084A7AD2" w14:textId="6E48F71A"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0.016％</w:t>
            </w:r>
          </w:p>
        </w:tc>
        <w:tc>
          <w:tcPr>
            <w:tcW w:w="565" w:type="dxa"/>
            <w:vAlign w:val="center"/>
          </w:tcPr>
          <w:p w14:paraId="2C568B2E" w14:textId="003C8B86"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4,000</w:t>
            </w:r>
          </w:p>
        </w:tc>
        <w:tc>
          <w:tcPr>
            <w:tcW w:w="853" w:type="dxa"/>
            <w:vAlign w:val="center"/>
          </w:tcPr>
          <w:p w14:paraId="0F2622BB" w14:textId="2DC13686"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0.005％</w:t>
            </w:r>
          </w:p>
        </w:tc>
        <w:tc>
          <w:tcPr>
            <w:tcW w:w="565" w:type="dxa"/>
            <w:vAlign w:val="center"/>
          </w:tcPr>
          <w:p w14:paraId="450F0A31" w14:textId="685577EA"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852" w:type="dxa"/>
            <w:vAlign w:val="center"/>
          </w:tcPr>
          <w:p w14:paraId="6D06E4B9" w14:textId="31E62DF1"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無</w:t>
            </w:r>
          </w:p>
        </w:tc>
        <w:tc>
          <w:tcPr>
            <w:tcW w:w="2552" w:type="dxa"/>
            <w:vAlign w:val="center"/>
          </w:tcPr>
          <w:p w14:paraId="3C816EC4" w14:textId="667D3989" w:rsidR="00161638" w:rsidRPr="00EE68C7" w:rsidRDefault="00161638" w:rsidP="00161638">
            <w:pPr>
              <w:adjustRightInd w:val="0"/>
              <w:snapToGrid w:val="0"/>
              <w:spacing w:beforeLines="15" w:before="54" w:afterLines="15" w:after="54" w:line="220" w:lineRule="exact"/>
              <w:jc w:val="center"/>
              <w:rPr>
                <w:rFonts w:ascii="標楷體" w:eastAsia="標楷體" w:hAnsi="標楷體"/>
                <w:sz w:val="18"/>
                <w:szCs w:val="18"/>
              </w:rPr>
            </w:pPr>
            <w:r w:rsidRPr="00EE68C7">
              <w:rPr>
                <w:rFonts w:ascii="標楷體" w:eastAsia="標楷體" w:hAnsi="標楷體" w:hint="eastAsia"/>
                <w:sz w:val="18"/>
                <w:szCs w:val="18"/>
              </w:rPr>
              <w:t>中央大學產業經濟研究所</w:t>
            </w:r>
          </w:p>
        </w:tc>
        <w:tc>
          <w:tcPr>
            <w:tcW w:w="3402" w:type="dxa"/>
            <w:vAlign w:val="center"/>
          </w:tcPr>
          <w:p w14:paraId="4C831BDC" w14:textId="6D152571" w:rsidR="00161638" w:rsidRPr="00EE68C7" w:rsidRDefault="00161638" w:rsidP="00161638">
            <w:pPr>
              <w:pStyle w:val="a9"/>
              <w:tabs>
                <w:tab w:val="clear" w:pos="4153"/>
                <w:tab w:val="clear" w:pos="8306"/>
              </w:tabs>
              <w:adjustRightInd w:val="0"/>
              <w:spacing w:line="180" w:lineRule="exact"/>
              <w:rPr>
                <w:rFonts w:ascii="標楷體" w:eastAsia="標楷體" w:hAnsi="標楷體"/>
                <w:sz w:val="18"/>
                <w:szCs w:val="18"/>
              </w:rPr>
            </w:pPr>
            <w:r w:rsidRPr="00EE68C7">
              <w:rPr>
                <w:rFonts w:ascii="標楷體" w:eastAsia="標楷體" w:hAnsi="標楷體" w:hint="eastAsia"/>
                <w:sz w:val="18"/>
                <w:szCs w:val="18"/>
              </w:rPr>
              <w:t>廈門金龍江申車架有限公司總經理</w:t>
            </w:r>
          </w:p>
        </w:tc>
        <w:tc>
          <w:tcPr>
            <w:tcW w:w="284" w:type="dxa"/>
            <w:vAlign w:val="center"/>
          </w:tcPr>
          <w:p w14:paraId="5CD0ABC6" w14:textId="4440616D" w:rsidR="00161638" w:rsidRPr="00EE68C7" w:rsidRDefault="00161638" w:rsidP="0016163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3" w:type="dxa"/>
            <w:vAlign w:val="center"/>
          </w:tcPr>
          <w:p w14:paraId="4C5AB780" w14:textId="4691899F" w:rsidR="00161638" w:rsidRPr="00EE68C7" w:rsidRDefault="00161638" w:rsidP="0016163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5" w:type="dxa"/>
            <w:vAlign w:val="center"/>
          </w:tcPr>
          <w:p w14:paraId="4F3E8AE8" w14:textId="787D6769" w:rsidR="00161638" w:rsidRPr="00EE68C7" w:rsidRDefault="00161638" w:rsidP="0016163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c>
          <w:tcPr>
            <w:tcW w:w="284" w:type="dxa"/>
            <w:vAlign w:val="center"/>
          </w:tcPr>
          <w:p w14:paraId="2D63C538" w14:textId="3F892360" w:rsidR="00161638" w:rsidRPr="00EE68C7" w:rsidRDefault="00161638" w:rsidP="00161638">
            <w:pPr>
              <w:spacing w:line="240" w:lineRule="exact"/>
              <w:jc w:val="center"/>
              <w:rPr>
                <w:rFonts w:ascii="標楷體" w:eastAsia="標楷體" w:hAnsi="標楷體"/>
                <w:sz w:val="18"/>
                <w:szCs w:val="18"/>
              </w:rPr>
            </w:pPr>
            <w:r w:rsidRPr="00EE68C7">
              <w:rPr>
                <w:rFonts w:ascii="標楷體" w:eastAsia="標楷體" w:hAnsi="標楷體" w:hint="eastAsia"/>
                <w:sz w:val="18"/>
                <w:szCs w:val="18"/>
              </w:rPr>
              <w:t>-</w:t>
            </w:r>
          </w:p>
        </w:tc>
      </w:tr>
    </w:tbl>
    <w:p w14:paraId="631C6B87" w14:textId="77777777" w:rsidR="00CB53F0" w:rsidRPr="00EE68C7" w:rsidRDefault="003526ED" w:rsidP="00CB53F0">
      <w:pPr>
        <w:adjustRightInd w:val="0"/>
        <w:snapToGrid w:val="0"/>
        <w:jc w:val="both"/>
        <w:rPr>
          <w:rFonts w:ascii="標楷體" w:eastAsia="標楷體" w:hAnsi="標楷體"/>
          <w:bCs/>
          <w:sz w:val="28"/>
          <w:szCs w:val="28"/>
        </w:rPr>
      </w:pPr>
      <w:r w:rsidRPr="00EE68C7">
        <w:rPr>
          <w:rFonts w:ascii="標楷體" w:eastAsia="標楷體" w:hAnsi="標楷體"/>
          <w:sz w:val="28"/>
          <w:szCs w:val="28"/>
        </w:rPr>
        <w:br w:type="page"/>
      </w:r>
      <w:r w:rsidR="00275764" w:rsidRPr="00EE68C7">
        <w:rPr>
          <w:rFonts w:ascii="標楷體" w:eastAsia="標楷體" w:hAnsi="標楷體" w:hint="eastAsia"/>
          <w:sz w:val="28"/>
          <w:szCs w:val="28"/>
        </w:rPr>
        <w:lastRenderedPageBreak/>
        <w:t>（七</w:t>
      </w:r>
      <w:r w:rsidR="00CB53F0" w:rsidRPr="00EE68C7">
        <w:rPr>
          <w:rFonts w:ascii="標楷體" w:eastAsia="標楷體" w:hAnsi="標楷體" w:hint="eastAsia"/>
          <w:sz w:val="28"/>
          <w:szCs w:val="28"/>
        </w:rPr>
        <w:t>）最近年度支付一般董事、獨立董事、監察人、總經理及副總經理之酬金：</w:t>
      </w:r>
    </w:p>
    <w:p w14:paraId="545614C6" w14:textId="77777777" w:rsidR="00DB75F0" w:rsidRPr="00EE68C7" w:rsidRDefault="00CB53F0" w:rsidP="009857FA">
      <w:pPr>
        <w:adjustRightInd w:val="0"/>
        <w:snapToGrid w:val="0"/>
        <w:ind w:rightChars="-130" w:right="-312" w:firstLineChars="152" w:firstLine="426"/>
        <w:jc w:val="both"/>
        <w:rPr>
          <w:rFonts w:ascii="標楷體" w:eastAsia="標楷體" w:hAnsi="標楷體"/>
          <w:b/>
          <w:szCs w:val="24"/>
        </w:rPr>
      </w:pPr>
      <w:r w:rsidRPr="00EE68C7">
        <w:rPr>
          <w:rFonts w:ascii="標楷體" w:eastAsia="標楷體" w:hAnsi="標楷體" w:hint="eastAsia"/>
          <w:bCs/>
          <w:sz w:val="28"/>
          <w:szCs w:val="28"/>
        </w:rPr>
        <w:t>1、</w:t>
      </w:r>
      <w:r w:rsidRPr="00EE68C7">
        <w:rPr>
          <w:rFonts w:ascii="標楷體" w:eastAsia="標楷體" w:hAnsi="標楷體" w:hint="eastAsia"/>
          <w:kern w:val="0"/>
          <w:sz w:val="28"/>
          <w:szCs w:val="28"/>
        </w:rPr>
        <w:t>一般董事及獨立董事之酬金</w:t>
      </w:r>
      <w:r w:rsidRPr="00EE68C7">
        <w:rPr>
          <w:rFonts w:ascii="標楷體" w:eastAsia="標楷體" w:hAnsi="標楷體" w:hint="eastAsia"/>
          <w:sz w:val="20"/>
        </w:rPr>
        <w:t xml:space="preserve">        </w:t>
      </w:r>
      <w:r w:rsidR="009857FA" w:rsidRPr="00EE68C7">
        <w:rPr>
          <w:rFonts w:ascii="標楷體" w:eastAsia="標楷體" w:hAnsi="標楷體" w:hint="eastAsia"/>
          <w:sz w:val="20"/>
        </w:rPr>
        <w:t xml:space="preserve">                                                                                     </w:t>
      </w:r>
      <w:r w:rsidRPr="00EE68C7">
        <w:rPr>
          <w:rFonts w:ascii="標楷體" w:eastAsia="標楷體" w:hAnsi="標楷體" w:hint="eastAsia"/>
          <w:sz w:val="20"/>
        </w:rPr>
        <w:t xml:space="preserve"> </w:t>
      </w:r>
      <w:r w:rsidR="00DB75F0" w:rsidRPr="00EE68C7">
        <w:rPr>
          <w:rFonts w:ascii="標楷體" w:eastAsia="標楷體" w:hAnsi="標楷體" w:hint="eastAsia"/>
          <w:sz w:val="20"/>
        </w:rPr>
        <w:t>單位：仟元</w:t>
      </w:r>
    </w:p>
    <w:tbl>
      <w:tblPr>
        <w:tblW w:w="147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993"/>
        <w:gridCol w:w="425"/>
        <w:gridCol w:w="709"/>
        <w:gridCol w:w="567"/>
        <w:gridCol w:w="708"/>
        <w:gridCol w:w="426"/>
        <w:gridCol w:w="666"/>
        <w:gridCol w:w="6"/>
        <w:gridCol w:w="462"/>
        <w:gridCol w:w="708"/>
        <w:gridCol w:w="709"/>
        <w:gridCol w:w="709"/>
        <w:gridCol w:w="567"/>
        <w:gridCol w:w="709"/>
        <w:gridCol w:w="283"/>
        <w:gridCol w:w="706"/>
        <w:gridCol w:w="460"/>
        <w:gridCol w:w="461"/>
        <w:gridCol w:w="461"/>
        <w:gridCol w:w="464"/>
        <w:gridCol w:w="708"/>
        <w:gridCol w:w="709"/>
        <w:gridCol w:w="848"/>
        <w:gridCol w:w="25"/>
      </w:tblGrid>
      <w:tr w:rsidR="00EE68C7" w:rsidRPr="00EE68C7" w14:paraId="7360BE2C" w14:textId="77777777" w:rsidTr="00965D81">
        <w:trPr>
          <w:trHeight w:val="184"/>
        </w:trPr>
        <w:tc>
          <w:tcPr>
            <w:tcW w:w="1276" w:type="dxa"/>
            <w:vMerge w:val="restart"/>
            <w:shd w:val="clear" w:color="auto" w:fill="auto"/>
            <w:vAlign w:val="center"/>
          </w:tcPr>
          <w:p w14:paraId="0567DE01"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職稱</w:t>
            </w:r>
          </w:p>
        </w:tc>
        <w:tc>
          <w:tcPr>
            <w:tcW w:w="993" w:type="dxa"/>
            <w:vMerge w:val="restart"/>
            <w:shd w:val="clear" w:color="auto" w:fill="auto"/>
            <w:vAlign w:val="center"/>
          </w:tcPr>
          <w:p w14:paraId="7CBC7951"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姓名</w:t>
            </w:r>
          </w:p>
        </w:tc>
        <w:tc>
          <w:tcPr>
            <w:tcW w:w="4677" w:type="dxa"/>
            <w:gridSpan w:val="9"/>
            <w:shd w:val="clear" w:color="auto" w:fill="auto"/>
            <w:vAlign w:val="center"/>
          </w:tcPr>
          <w:p w14:paraId="65871807"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董事酬金</w:t>
            </w:r>
          </w:p>
        </w:tc>
        <w:tc>
          <w:tcPr>
            <w:tcW w:w="1418" w:type="dxa"/>
            <w:gridSpan w:val="2"/>
            <w:vMerge w:val="restart"/>
            <w:shd w:val="clear" w:color="auto" w:fill="auto"/>
            <w:vAlign w:val="center"/>
          </w:tcPr>
          <w:p w14:paraId="0AB1AB46" w14:textId="18BE73A9"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A</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B</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C</w:t>
            </w:r>
            <w:r w:rsidRPr="00EE68C7">
              <w:rPr>
                <w:rFonts w:ascii="標楷體" w:eastAsia="標楷體" w:hAnsi="標楷體" w:cs="新細明體" w:hint="eastAsia"/>
                <w:kern w:val="0"/>
                <w:sz w:val="18"/>
                <w:szCs w:val="18"/>
              </w:rPr>
              <w:t>及</w:t>
            </w:r>
            <w:r w:rsidRPr="00EE68C7">
              <w:rPr>
                <w:rFonts w:ascii="標楷體" w:eastAsia="標楷體" w:hAnsi="標楷體" w:cs="新細明體"/>
                <w:kern w:val="0"/>
                <w:sz w:val="18"/>
                <w:szCs w:val="18"/>
              </w:rPr>
              <w:t>D</w:t>
            </w:r>
            <w:r w:rsidRPr="00EE68C7">
              <w:rPr>
                <w:rFonts w:ascii="標楷體" w:eastAsia="標楷體" w:hAnsi="標楷體" w:cs="新細明體" w:hint="eastAsia"/>
                <w:kern w:val="0"/>
                <w:sz w:val="18"/>
                <w:szCs w:val="18"/>
              </w:rPr>
              <w:t>等四項總額及占稅後純益之比例</w:t>
            </w:r>
          </w:p>
        </w:tc>
        <w:tc>
          <w:tcPr>
            <w:tcW w:w="4111" w:type="dxa"/>
            <w:gridSpan w:val="8"/>
            <w:shd w:val="clear" w:color="auto" w:fill="auto"/>
            <w:vAlign w:val="center"/>
          </w:tcPr>
          <w:p w14:paraId="5D045107"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兼任員工領取相關酬金</w:t>
            </w:r>
          </w:p>
        </w:tc>
        <w:tc>
          <w:tcPr>
            <w:tcW w:w="1417" w:type="dxa"/>
            <w:gridSpan w:val="2"/>
            <w:vMerge w:val="restart"/>
            <w:shd w:val="clear" w:color="auto" w:fill="auto"/>
            <w:vAlign w:val="center"/>
          </w:tcPr>
          <w:p w14:paraId="09A56704"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A</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B</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C</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D</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E</w:t>
            </w:r>
            <w:r w:rsidRPr="00EE68C7">
              <w:rPr>
                <w:rFonts w:ascii="標楷體" w:eastAsia="標楷體" w:hAnsi="標楷體" w:cs="新細明體" w:hint="eastAsia"/>
                <w:kern w:val="0"/>
                <w:sz w:val="18"/>
                <w:szCs w:val="18"/>
              </w:rPr>
              <w:t>、</w:t>
            </w:r>
            <w:r w:rsidRPr="00EE68C7">
              <w:rPr>
                <w:rFonts w:ascii="標楷體" w:eastAsia="標楷體" w:hAnsi="標楷體" w:cs="新細明體"/>
                <w:kern w:val="0"/>
                <w:sz w:val="18"/>
                <w:szCs w:val="18"/>
              </w:rPr>
              <w:t>F</w:t>
            </w:r>
            <w:r w:rsidRPr="00EE68C7">
              <w:rPr>
                <w:rFonts w:ascii="標楷體" w:eastAsia="標楷體" w:hAnsi="標楷體" w:cs="新細明體" w:hint="eastAsia"/>
                <w:kern w:val="0"/>
                <w:sz w:val="18"/>
                <w:szCs w:val="18"/>
              </w:rPr>
              <w:t>及</w:t>
            </w:r>
            <w:r w:rsidRPr="00EE68C7">
              <w:rPr>
                <w:rFonts w:ascii="標楷體" w:eastAsia="標楷體" w:hAnsi="標楷體" w:cs="新細明體"/>
                <w:kern w:val="0"/>
                <w:sz w:val="18"/>
                <w:szCs w:val="18"/>
              </w:rPr>
              <w:t>G</w:t>
            </w:r>
            <w:r w:rsidRPr="00EE68C7">
              <w:rPr>
                <w:rFonts w:ascii="標楷體" w:eastAsia="標楷體" w:hAnsi="標楷體" w:cs="新細明體" w:hint="eastAsia"/>
                <w:kern w:val="0"/>
                <w:sz w:val="18"/>
                <w:szCs w:val="18"/>
              </w:rPr>
              <w:t>等七項總額及占稅後純益之比例</w:t>
            </w:r>
          </w:p>
        </w:tc>
        <w:tc>
          <w:tcPr>
            <w:tcW w:w="873" w:type="dxa"/>
            <w:gridSpan w:val="2"/>
            <w:vMerge w:val="restart"/>
            <w:vAlign w:val="center"/>
          </w:tcPr>
          <w:p w14:paraId="296DC664"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領取來自子公司以外轉投資事業或母公司酬金</w:t>
            </w:r>
          </w:p>
        </w:tc>
      </w:tr>
      <w:tr w:rsidR="00EE68C7" w:rsidRPr="00EE68C7" w14:paraId="65E2E871" w14:textId="77777777" w:rsidTr="00965D81">
        <w:trPr>
          <w:trHeight w:val="456"/>
        </w:trPr>
        <w:tc>
          <w:tcPr>
            <w:tcW w:w="1276" w:type="dxa"/>
            <w:vMerge/>
            <w:vAlign w:val="center"/>
          </w:tcPr>
          <w:p w14:paraId="616C81A3" w14:textId="77777777" w:rsidR="00CB4F5F" w:rsidRPr="00EE68C7" w:rsidRDefault="00CB4F5F" w:rsidP="00CB4F5F">
            <w:pPr>
              <w:widowControl/>
              <w:rPr>
                <w:rFonts w:ascii="標楷體" w:eastAsia="標楷體" w:hAnsi="標楷體" w:cs="新細明體"/>
                <w:kern w:val="0"/>
                <w:sz w:val="18"/>
                <w:szCs w:val="18"/>
              </w:rPr>
            </w:pPr>
          </w:p>
        </w:tc>
        <w:tc>
          <w:tcPr>
            <w:tcW w:w="993" w:type="dxa"/>
            <w:vMerge/>
            <w:vAlign w:val="center"/>
          </w:tcPr>
          <w:p w14:paraId="1AB63A89" w14:textId="77777777" w:rsidR="00CB4F5F" w:rsidRPr="00EE68C7" w:rsidRDefault="00CB4F5F" w:rsidP="00CB4F5F">
            <w:pPr>
              <w:widowControl/>
              <w:rPr>
                <w:rFonts w:ascii="標楷體" w:eastAsia="標楷體" w:hAnsi="標楷體" w:cs="新細明體"/>
                <w:kern w:val="0"/>
                <w:sz w:val="18"/>
                <w:szCs w:val="18"/>
              </w:rPr>
            </w:pPr>
          </w:p>
        </w:tc>
        <w:tc>
          <w:tcPr>
            <w:tcW w:w="1134" w:type="dxa"/>
            <w:gridSpan w:val="2"/>
            <w:shd w:val="clear" w:color="auto" w:fill="auto"/>
            <w:vAlign w:val="center"/>
          </w:tcPr>
          <w:p w14:paraId="5BF057F5" w14:textId="77777777" w:rsidR="00CB4F5F" w:rsidRPr="00EE68C7" w:rsidRDefault="00CB4F5F" w:rsidP="00CB4F5F">
            <w:pPr>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報酬</w:t>
            </w:r>
            <w:r w:rsidRPr="00EE68C7">
              <w:rPr>
                <w:rFonts w:ascii="標楷體" w:eastAsia="標楷體" w:hAnsi="標楷體" w:cs="新細明體"/>
                <w:kern w:val="0"/>
                <w:sz w:val="18"/>
                <w:szCs w:val="18"/>
              </w:rPr>
              <w:t>(A)</w:t>
            </w:r>
          </w:p>
        </w:tc>
        <w:tc>
          <w:tcPr>
            <w:tcW w:w="1275" w:type="dxa"/>
            <w:gridSpan w:val="2"/>
            <w:shd w:val="clear" w:color="auto" w:fill="auto"/>
            <w:vAlign w:val="center"/>
          </w:tcPr>
          <w:p w14:paraId="2E6B4911"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退職退休金</w:t>
            </w:r>
            <w:r w:rsidRPr="00EE68C7">
              <w:rPr>
                <w:rFonts w:ascii="標楷體" w:eastAsia="標楷體" w:hAnsi="標楷體" w:cs="新細明體"/>
                <w:kern w:val="0"/>
                <w:sz w:val="18"/>
                <w:szCs w:val="18"/>
              </w:rPr>
              <w:t>(B)</w:t>
            </w:r>
          </w:p>
        </w:tc>
        <w:tc>
          <w:tcPr>
            <w:tcW w:w="1092" w:type="dxa"/>
            <w:gridSpan w:val="2"/>
            <w:shd w:val="clear" w:color="auto" w:fill="auto"/>
            <w:vAlign w:val="center"/>
          </w:tcPr>
          <w:p w14:paraId="64DEDCB4"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董事酬勞</w:t>
            </w:r>
            <w:r w:rsidRPr="00EE68C7">
              <w:rPr>
                <w:rFonts w:ascii="標楷體" w:eastAsia="標楷體" w:hAnsi="標楷體" w:cs="新細明體"/>
                <w:kern w:val="0"/>
                <w:sz w:val="18"/>
                <w:szCs w:val="18"/>
              </w:rPr>
              <w:t>(C)</w:t>
            </w:r>
          </w:p>
        </w:tc>
        <w:tc>
          <w:tcPr>
            <w:tcW w:w="1176" w:type="dxa"/>
            <w:gridSpan w:val="3"/>
            <w:shd w:val="clear" w:color="auto" w:fill="auto"/>
            <w:vAlign w:val="center"/>
          </w:tcPr>
          <w:p w14:paraId="54C5C2D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業務執行費用</w:t>
            </w:r>
            <w:r w:rsidRPr="00EE68C7">
              <w:rPr>
                <w:rFonts w:ascii="標楷體" w:eastAsia="標楷體" w:hAnsi="標楷體" w:cs="新細明體"/>
                <w:kern w:val="0"/>
                <w:sz w:val="18"/>
                <w:szCs w:val="18"/>
              </w:rPr>
              <w:t>(D)</w:t>
            </w:r>
          </w:p>
        </w:tc>
        <w:tc>
          <w:tcPr>
            <w:tcW w:w="1418" w:type="dxa"/>
            <w:gridSpan w:val="2"/>
            <w:vMerge/>
            <w:vAlign w:val="center"/>
          </w:tcPr>
          <w:p w14:paraId="41D005E6" w14:textId="77777777" w:rsidR="00CB4F5F" w:rsidRPr="00EE68C7" w:rsidRDefault="00CB4F5F" w:rsidP="00CB4F5F">
            <w:pPr>
              <w:widowControl/>
              <w:rPr>
                <w:rFonts w:ascii="標楷體" w:eastAsia="標楷體" w:hAnsi="標楷體" w:cs="新細明體"/>
                <w:kern w:val="0"/>
                <w:sz w:val="18"/>
                <w:szCs w:val="18"/>
              </w:rPr>
            </w:pPr>
          </w:p>
        </w:tc>
        <w:tc>
          <w:tcPr>
            <w:tcW w:w="1276" w:type="dxa"/>
            <w:gridSpan w:val="2"/>
            <w:shd w:val="clear" w:color="auto" w:fill="auto"/>
            <w:vAlign w:val="center"/>
          </w:tcPr>
          <w:p w14:paraId="647F1BF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薪資、獎金及特支費等</w:t>
            </w:r>
            <w:r w:rsidRPr="00EE68C7">
              <w:rPr>
                <w:rFonts w:ascii="標楷體" w:eastAsia="標楷體" w:hAnsi="標楷體" w:cs="新細明體"/>
                <w:kern w:val="0"/>
                <w:sz w:val="18"/>
                <w:szCs w:val="18"/>
              </w:rPr>
              <w:t>(E)</w:t>
            </w:r>
          </w:p>
        </w:tc>
        <w:tc>
          <w:tcPr>
            <w:tcW w:w="989" w:type="dxa"/>
            <w:gridSpan w:val="2"/>
            <w:shd w:val="clear" w:color="auto" w:fill="auto"/>
            <w:vAlign w:val="center"/>
          </w:tcPr>
          <w:p w14:paraId="7B60197B"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退職退休金</w:t>
            </w:r>
            <w:r w:rsidRPr="00EE68C7">
              <w:rPr>
                <w:rFonts w:ascii="標楷體" w:eastAsia="標楷體" w:hAnsi="標楷體" w:cs="新細明體"/>
                <w:kern w:val="0"/>
                <w:sz w:val="18"/>
                <w:szCs w:val="18"/>
              </w:rPr>
              <w:t>(F)</w:t>
            </w:r>
          </w:p>
        </w:tc>
        <w:tc>
          <w:tcPr>
            <w:tcW w:w="1846" w:type="dxa"/>
            <w:gridSpan w:val="4"/>
            <w:shd w:val="clear" w:color="auto" w:fill="auto"/>
            <w:vAlign w:val="center"/>
          </w:tcPr>
          <w:p w14:paraId="30BE8C94"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員工酬勞</w:t>
            </w:r>
            <w:r w:rsidRPr="00EE68C7">
              <w:rPr>
                <w:rFonts w:ascii="標楷體" w:eastAsia="標楷體" w:hAnsi="標楷體" w:cs="新細明體"/>
                <w:kern w:val="0"/>
                <w:sz w:val="18"/>
                <w:szCs w:val="18"/>
              </w:rPr>
              <w:t>(G)</w:t>
            </w:r>
          </w:p>
        </w:tc>
        <w:tc>
          <w:tcPr>
            <w:tcW w:w="1417" w:type="dxa"/>
            <w:gridSpan w:val="2"/>
            <w:vMerge/>
            <w:vAlign w:val="center"/>
          </w:tcPr>
          <w:p w14:paraId="1923DE36" w14:textId="77777777" w:rsidR="00CB4F5F" w:rsidRPr="00EE68C7" w:rsidRDefault="00CB4F5F" w:rsidP="00CB4F5F">
            <w:pPr>
              <w:widowControl/>
              <w:rPr>
                <w:rFonts w:ascii="標楷體" w:eastAsia="標楷體" w:hAnsi="標楷體" w:cs="新細明體"/>
                <w:kern w:val="0"/>
                <w:sz w:val="18"/>
                <w:szCs w:val="18"/>
              </w:rPr>
            </w:pPr>
          </w:p>
        </w:tc>
        <w:tc>
          <w:tcPr>
            <w:tcW w:w="873" w:type="dxa"/>
            <w:gridSpan w:val="2"/>
            <w:vMerge/>
          </w:tcPr>
          <w:p w14:paraId="10108C4C" w14:textId="77777777" w:rsidR="00CB4F5F" w:rsidRPr="00EE68C7" w:rsidRDefault="00CB4F5F" w:rsidP="00CB4F5F">
            <w:pPr>
              <w:widowControl/>
              <w:jc w:val="center"/>
              <w:rPr>
                <w:rFonts w:ascii="標楷體" w:eastAsia="標楷體" w:hAnsi="標楷體" w:cs="新細明體"/>
                <w:kern w:val="0"/>
                <w:sz w:val="18"/>
                <w:szCs w:val="18"/>
              </w:rPr>
            </w:pPr>
          </w:p>
        </w:tc>
      </w:tr>
      <w:tr w:rsidR="00EE68C7" w:rsidRPr="00EE68C7" w14:paraId="0AF3A1B9" w14:textId="77777777" w:rsidTr="00965D81">
        <w:trPr>
          <w:trHeight w:val="309"/>
        </w:trPr>
        <w:tc>
          <w:tcPr>
            <w:tcW w:w="1276" w:type="dxa"/>
            <w:vMerge/>
            <w:vAlign w:val="center"/>
          </w:tcPr>
          <w:p w14:paraId="4CFC3707" w14:textId="77777777" w:rsidR="00CB4F5F" w:rsidRPr="00EE68C7" w:rsidRDefault="00CB4F5F" w:rsidP="00CB4F5F">
            <w:pPr>
              <w:widowControl/>
              <w:rPr>
                <w:rFonts w:ascii="標楷體" w:eastAsia="標楷體" w:hAnsi="標楷體" w:cs="新細明體"/>
                <w:kern w:val="0"/>
                <w:sz w:val="18"/>
                <w:szCs w:val="18"/>
              </w:rPr>
            </w:pPr>
          </w:p>
        </w:tc>
        <w:tc>
          <w:tcPr>
            <w:tcW w:w="993" w:type="dxa"/>
            <w:vMerge/>
            <w:vAlign w:val="center"/>
          </w:tcPr>
          <w:p w14:paraId="02D7EAAD" w14:textId="77777777" w:rsidR="00CB4F5F" w:rsidRPr="00EE68C7" w:rsidRDefault="00CB4F5F" w:rsidP="00CB4F5F">
            <w:pPr>
              <w:widowControl/>
              <w:rPr>
                <w:rFonts w:ascii="標楷體" w:eastAsia="標楷體" w:hAnsi="標楷體" w:cs="新細明體"/>
                <w:kern w:val="0"/>
                <w:sz w:val="18"/>
                <w:szCs w:val="18"/>
              </w:rPr>
            </w:pPr>
          </w:p>
        </w:tc>
        <w:tc>
          <w:tcPr>
            <w:tcW w:w="425" w:type="dxa"/>
            <w:vMerge w:val="restart"/>
            <w:shd w:val="clear" w:color="auto" w:fill="auto"/>
            <w:vAlign w:val="center"/>
          </w:tcPr>
          <w:p w14:paraId="3052AE3D"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6EF3274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013622AA"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9" w:type="dxa"/>
            <w:vMerge w:val="restart"/>
            <w:shd w:val="clear" w:color="auto" w:fill="auto"/>
            <w:vAlign w:val="center"/>
          </w:tcPr>
          <w:p w14:paraId="14DC87D6"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567" w:type="dxa"/>
            <w:vMerge w:val="restart"/>
            <w:shd w:val="clear" w:color="auto" w:fill="auto"/>
            <w:vAlign w:val="center"/>
          </w:tcPr>
          <w:p w14:paraId="6B53D96F" w14:textId="77777777" w:rsidR="008F1B91"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0AC9619D" w14:textId="77777777" w:rsidR="008F1B91"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6AB27DA7"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8" w:type="dxa"/>
            <w:vMerge w:val="restart"/>
            <w:shd w:val="clear" w:color="auto" w:fill="auto"/>
            <w:vAlign w:val="center"/>
          </w:tcPr>
          <w:p w14:paraId="5C8B63A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426" w:type="dxa"/>
            <w:vMerge w:val="restart"/>
            <w:shd w:val="clear" w:color="auto" w:fill="auto"/>
            <w:vAlign w:val="center"/>
          </w:tcPr>
          <w:p w14:paraId="6A7B04C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0C7299CA"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238291E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672" w:type="dxa"/>
            <w:gridSpan w:val="2"/>
            <w:vMerge w:val="restart"/>
            <w:shd w:val="clear" w:color="auto" w:fill="auto"/>
            <w:vAlign w:val="center"/>
          </w:tcPr>
          <w:p w14:paraId="63243B9C"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462" w:type="dxa"/>
            <w:vMerge w:val="restart"/>
            <w:shd w:val="clear" w:color="auto" w:fill="auto"/>
            <w:vAlign w:val="center"/>
          </w:tcPr>
          <w:p w14:paraId="000FB0B5"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74FACBD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546B113C"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8" w:type="dxa"/>
            <w:vMerge w:val="restart"/>
            <w:shd w:val="clear" w:color="auto" w:fill="auto"/>
            <w:vAlign w:val="center"/>
          </w:tcPr>
          <w:p w14:paraId="2A810456"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709" w:type="dxa"/>
            <w:vMerge w:val="restart"/>
            <w:shd w:val="clear" w:color="auto" w:fill="auto"/>
            <w:vAlign w:val="center"/>
          </w:tcPr>
          <w:p w14:paraId="3290336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6110E04A"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5F7969F9"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9" w:type="dxa"/>
            <w:vMerge w:val="restart"/>
            <w:shd w:val="clear" w:color="auto" w:fill="auto"/>
            <w:vAlign w:val="center"/>
          </w:tcPr>
          <w:p w14:paraId="4FE34F4C"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567" w:type="dxa"/>
            <w:vMerge w:val="restart"/>
            <w:shd w:val="clear" w:color="auto" w:fill="auto"/>
            <w:vAlign w:val="center"/>
          </w:tcPr>
          <w:p w14:paraId="5E65E84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068CEB8D"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67352815"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9" w:type="dxa"/>
            <w:vMerge w:val="restart"/>
            <w:shd w:val="clear" w:color="auto" w:fill="auto"/>
            <w:vAlign w:val="center"/>
          </w:tcPr>
          <w:p w14:paraId="7D4F9FBE"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283" w:type="dxa"/>
            <w:vMerge w:val="restart"/>
            <w:shd w:val="clear" w:color="auto" w:fill="auto"/>
            <w:vAlign w:val="center"/>
          </w:tcPr>
          <w:p w14:paraId="72B02E5C"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本公司</w:t>
            </w:r>
          </w:p>
        </w:tc>
        <w:tc>
          <w:tcPr>
            <w:tcW w:w="706" w:type="dxa"/>
            <w:vMerge w:val="restart"/>
            <w:shd w:val="clear" w:color="auto" w:fill="auto"/>
            <w:vAlign w:val="center"/>
          </w:tcPr>
          <w:p w14:paraId="6BEF86D1"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921" w:type="dxa"/>
            <w:gridSpan w:val="2"/>
            <w:shd w:val="clear" w:color="auto" w:fill="auto"/>
            <w:vAlign w:val="center"/>
          </w:tcPr>
          <w:p w14:paraId="5F13E274"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本公司</w:t>
            </w:r>
          </w:p>
        </w:tc>
        <w:tc>
          <w:tcPr>
            <w:tcW w:w="925" w:type="dxa"/>
            <w:gridSpan w:val="2"/>
            <w:shd w:val="clear" w:color="auto" w:fill="auto"/>
            <w:vAlign w:val="center"/>
          </w:tcPr>
          <w:p w14:paraId="18E376F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708" w:type="dxa"/>
            <w:vMerge w:val="restart"/>
            <w:vAlign w:val="center"/>
          </w:tcPr>
          <w:p w14:paraId="695716F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本</w:t>
            </w:r>
          </w:p>
          <w:p w14:paraId="4D185DD7"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公</w:t>
            </w:r>
          </w:p>
          <w:p w14:paraId="3AD4DAB8"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司</w:t>
            </w:r>
          </w:p>
        </w:tc>
        <w:tc>
          <w:tcPr>
            <w:tcW w:w="709" w:type="dxa"/>
            <w:vMerge w:val="restart"/>
            <w:vAlign w:val="center"/>
          </w:tcPr>
          <w:p w14:paraId="12D7A7FA"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財務報告內所有公司</w:t>
            </w:r>
          </w:p>
        </w:tc>
        <w:tc>
          <w:tcPr>
            <w:tcW w:w="873" w:type="dxa"/>
            <w:gridSpan w:val="2"/>
            <w:vMerge/>
          </w:tcPr>
          <w:p w14:paraId="7653E135" w14:textId="77777777" w:rsidR="00CB4F5F" w:rsidRPr="00EE68C7" w:rsidRDefault="00CB4F5F" w:rsidP="00CB4F5F">
            <w:pPr>
              <w:widowControl/>
              <w:jc w:val="center"/>
              <w:rPr>
                <w:rFonts w:ascii="標楷體" w:eastAsia="標楷體" w:hAnsi="標楷體" w:cs="新細明體"/>
                <w:kern w:val="0"/>
                <w:sz w:val="18"/>
                <w:szCs w:val="18"/>
              </w:rPr>
            </w:pPr>
          </w:p>
        </w:tc>
      </w:tr>
      <w:tr w:rsidR="00EE68C7" w:rsidRPr="00EE68C7" w14:paraId="435E0DFB" w14:textId="77777777" w:rsidTr="00965D81">
        <w:trPr>
          <w:trHeight w:val="355"/>
        </w:trPr>
        <w:tc>
          <w:tcPr>
            <w:tcW w:w="1276" w:type="dxa"/>
            <w:vMerge/>
            <w:vAlign w:val="center"/>
          </w:tcPr>
          <w:p w14:paraId="3F8FE63D" w14:textId="77777777" w:rsidR="00CB4F5F" w:rsidRPr="00EE68C7" w:rsidRDefault="00CB4F5F" w:rsidP="00CB4F5F">
            <w:pPr>
              <w:widowControl/>
              <w:rPr>
                <w:rFonts w:ascii="標楷體" w:eastAsia="標楷體" w:hAnsi="標楷體" w:cs="新細明體"/>
                <w:kern w:val="0"/>
                <w:sz w:val="18"/>
                <w:szCs w:val="18"/>
              </w:rPr>
            </w:pPr>
          </w:p>
        </w:tc>
        <w:tc>
          <w:tcPr>
            <w:tcW w:w="993" w:type="dxa"/>
            <w:vMerge/>
            <w:vAlign w:val="center"/>
          </w:tcPr>
          <w:p w14:paraId="0E807633" w14:textId="77777777" w:rsidR="00CB4F5F" w:rsidRPr="00EE68C7" w:rsidRDefault="00CB4F5F" w:rsidP="00CB4F5F">
            <w:pPr>
              <w:widowControl/>
              <w:rPr>
                <w:rFonts w:ascii="標楷體" w:eastAsia="標楷體" w:hAnsi="標楷體" w:cs="新細明體"/>
                <w:kern w:val="0"/>
                <w:sz w:val="18"/>
                <w:szCs w:val="18"/>
              </w:rPr>
            </w:pPr>
          </w:p>
        </w:tc>
        <w:tc>
          <w:tcPr>
            <w:tcW w:w="425" w:type="dxa"/>
            <w:vMerge/>
            <w:vAlign w:val="center"/>
          </w:tcPr>
          <w:p w14:paraId="7143334E" w14:textId="77777777" w:rsidR="00CB4F5F" w:rsidRPr="00EE68C7" w:rsidRDefault="00CB4F5F" w:rsidP="00CB4F5F">
            <w:pPr>
              <w:widowControl/>
              <w:rPr>
                <w:rFonts w:ascii="標楷體" w:eastAsia="標楷體" w:hAnsi="標楷體" w:cs="新細明體"/>
                <w:kern w:val="0"/>
                <w:sz w:val="18"/>
                <w:szCs w:val="18"/>
              </w:rPr>
            </w:pPr>
          </w:p>
        </w:tc>
        <w:tc>
          <w:tcPr>
            <w:tcW w:w="709" w:type="dxa"/>
            <w:vMerge/>
            <w:vAlign w:val="center"/>
          </w:tcPr>
          <w:p w14:paraId="3A141AB1" w14:textId="77777777" w:rsidR="00CB4F5F" w:rsidRPr="00EE68C7" w:rsidRDefault="00CB4F5F" w:rsidP="00CB4F5F">
            <w:pPr>
              <w:widowControl/>
              <w:rPr>
                <w:rFonts w:ascii="標楷體" w:eastAsia="標楷體" w:hAnsi="標楷體" w:cs="新細明體"/>
                <w:kern w:val="0"/>
                <w:sz w:val="18"/>
                <w:szCs w:val="18"/>
              </w:rPr>
            </w:pPr>
          </w:p>
        </w:tc>
        <w:tc>
          <w:tcPr>
            <w:tcW w:w="567" w:type="dxa"/>
            <w:vMerge/>
            <w:vAlign w:val="center"/>
          </w:tcPr>
          <w:p w14:paraId="3050CCBF" w14:textId="77777777" w:rsidR="00CB4F5F" w:rsidRPr="00EE68C7" w:rsidRDefault="00CB4F5F" w:rsidP="00CB4F5F">
            <w:pPr>
              <w:widowControl/>
              <w:rPr>
                <w:rFonts w:ascii="標楷體" w:eastAsia="標楷體" w:hAnsi="標楷體" w:cs="新細明體"/>
                <w:kern w:val="0"/>
                <w:sz w:val="18"/>
                <w:szCs w:val="18"/>
              </w:rPr>
            </w:pPr>
          </w:p>
        </w:tc>
        <w:tc>
          <w:tcPr>
            <w:tcW w:w="708" w:type="dxa"/>
            <w:vMerge/>
            <w:vAlign w:val="center"/>
          </w:tcPr>
          <w:p w14:paraId="26CB8A10" w14:textId="77777777" w:rsidR="00CB4F5F" w:rsidRPr="00EE68C7" w:rsidRDefault="00CB4F5F" w:rsidP="00CB4F5F">
            <w:pPr>
              <w:widowControl/>
              <w:rPr>
                <w:rFonts w:ascii="標楷體" w:eastAsia="標楷體" w:hAnsi="標楷體" w:cs="新細明體"/>
                <w:kern w:val="0"/>
                <w:sz w:val="18"/>
                <w:szCs w:val="18"/>
              </w:rPr>
            </w:pPr>
          </w:p>
        </w:tc>
        <w:tc>
          <w:tcPr>
            <w:tcW w:w="426" w:type="dxa"/>
            <w:vMerge/>
            <w:vAlign w:val="center"/>
          </w:tcPr>
          <w:p w14:paraId="697C5702" w14:textId="77777777" w:rsidR="00CB4F5F" w:rsidRPr="00EE68C7" w:rsidRDefault="00CB4F5F" w:rsidP="00CB4F5F">
            <w:pPr>
              <w:widowControl/>
              <w:rPr>
                <w:rFonts w:ascii="標楷體" w:eastAsia="標楷體" w:hAnsi="標楷體" w:cs="新細明體"/>
                <w:kern w:val="0"/>
                <w:sz w:val="18"/>
                <w:szCs w:val="18"/>
              </w:rPr>
            </w:pPr>
          </w:p>
        </w:tc>
        <w:tc>
          <w:tcPr>
            <w:tcW w:w="672" w:type="dxa"/>
            <w:gridSpan w:val="2"/>
            <w:vMerge/>
            <w:vAlign w:val="center"/>
          </w:tcPr>
          <w:p w14:paraId="6222E7B4" w14:textId="77777777" w:rsidR="00CB4F5F" w:rsidRPr="00EE68C7" w:rsidRDefault="00CB4F5F" w:rsidP="00CB4F5F">
            <w:pPr>
              <w:widowControl/>
              <w:rPr>
                <w:rFonts w:ascii="標楷體" w:eastAsia="標楷體" w:hAnsi="標楷體" w:cs="新細明體"/>
                <w:kern w:val="0"/>
                <w:sz w:val="18"/>
                <w:szCs w:val="18"/>
              </w:rPr>
            </w:pPr>
          </w:p>
        </w:tc>
        <w:tc>
          <w:tcPr>
            <w:tcW w:w="462" w:type="dxa"/>
            <w:vMerge/>
            <w:vAlign w:val="center"/>
          </w:tcPr>
          <w:p w14:paraId="701FC785" w14:textId="77777777" w:rsidR="00CB4F5F" w:rsidRPr="00EE68C7" w:rsidRDefault="00CB4F5F" w:rsidP="00CB4F5F">
            <w:pPr>
              <w:widowControl/>
              <w:rPr>
                <w:rFonts w:ascii="標楷體" w:eastAsia="標楷體" w:hAnsi="標楷體" w:cs="新細明體"/>
                <w:kern w:val="0"/>
                <w:sz w:val="18"/>
                <w:szCs w:val="18"/>
              </w:rPr>
            </w:pPr>
          </w:p>
        </w:tc>
        <w:tc>
          <w:tcPr>
            <w:tcW w:w="708" w:type="dxa"/>
            <w:vMerge/>
            <w:vAlign w:val="center"/>
          </w:tcPr>
          <w:p w14:paraId="0E361F13" w14:textId="77777777" w:rsidR="00CB4F5F" w:rsidRPr="00EE68C7" w:rsidRDefault="00CB4F5F" w:rsidP="00CB4F5F">
            <w:pPr>
              <w:widowControl/>
              <w:rPr>
                <w:rFonts w:ascii="標楷體" w:eastAsia="標楷體" w:hAnsi="標楷體" w:cs="新細明體"/>
                <w:kern w:val="0"/>
                <w:sz w:val="18"/>
                <w:szCs w:val="18"/>
              </w:rPr>
            </w:pPr>
          </w:p>
        </w:tc>
        <w:tc>
          <w:tcPr>
            <w:tcW w:w="709" w:type="dxa"/>
            <w:vMerge/>
            <w:vAlign w:val="center"/>
          </w:tcPr>
          <w:p w14:paraId="4D52C2CA" w14:textId="77777777" w:rsidR="00CB4F5F" w:rsidRPr="00EE68C7" w:rsidRDefault="00CB4F5F" w:rsidP="00CB4F5F">
            <w:pPr>
              <w:widowControl/>
              <w:rPr>
                <w:rFonts w:ascii="標楷體" w:eastAsia="標楷體" w:hAnsi="標楷體" w:cs="新細明體"/>
                <w:kern w:val="0"/>
                <w:sz w:val="18"/>
                <w:szCs w:val="18"/>
              </w:rPr>
            </w:pPr>
          </w:p>
        </w:tc>
        <w:tc>
          <w:tcPr>
            <w:tcW w:w="709" w:type="dxa"/>
            <w:vMerge/>
            <w:vAlign w:val="center"/>
          </w:tcPr>
          <w:p w14:paraId="7B07A3A2" w14:textId="77777777" w:rsidR="00CB4F5F" w:rsidRPr="00EE68C7" w:rsidRDefault="00CB4F5F" w:rsidP="00CB4F5F">
            <w:pPr>
              <w:widowControl/>
              <w:rPr>
                <w:rFonts w:ascii="標楷體" w:eastAsia="標楷體" w:hAnsi="標楷體" w:cs="新細明體"/>
                <w:kern w:val="0"/>
                <w:sz w:val="18"/>
                <w:szCs w:val="18"/>
              </w:rPr>
            </w:pPr>
          </w:p>
        </w:tc>
        <w:tc>
          <w:tcPr>
            <w:tcW w:w="567" w:type="dxa"/>
            <w:vMerge/>
            <w:vAlign w:val="center"/>
          </w:tcPr>
          <w:p w14:paraId="6F1D7F66" w14:textId="77777777" w:rsidR="00CB4F5F" w:rsidRPr="00EE68C7" w:rsidRDefault="00CB4F5F" w:rsidP="00CB4F5F">
            <w:pPr>
              <w:widowControl/>
              <w:rPr>
                <w:rFonts w:ascii="標楷體" w:eastAsia="標楷體" w:hAnsi="標楷體" w:cs="新細明體"/>
                <w:kern w:val="0"/>
                <w:sz w:val="18"/>
                <w:szCs w:val="18"/>
              </w:rPr>
            </w:pPr>
          </w:p>
        </w:tc>
        <w:tc>
          <w:tcPr>
            <w:tcW w:w="709" w:type="dxa"/>
            <w:vMerge/>
            <w:vAlign w:val="center"/>
          </w:tcPr>
          <w:p w14:paraId="59AD6E81" w14:textId="77777777" w:rsidR="00CB4F5F" w:rsidRPr="00EE68C7" w:rsidRDefault="00CB4F5F" w:rsidP="00CB4F5F">
            <w:pPr>
              <w:widowControl/>
              <w:rPr>
                <w:rFonts w:ascii="標楷體" w:eastAsia="標楷體" w:hAnsi="標楷體" w:cs="新細明體"/>
                <w:kern w:val="0"/>
                <w:sz w:val="18"/>
                <w:szCs w:val="18"/>
              </w:rPr>
            </w:pPr>
          </w:p>
        </w:tc>
        <w:tc>
          <w:tcPr>
            <w:tcW w:w="283" w:type="dxa"/>
            <w:vMerge/>
            <w:vAlign w:val="center"/>
          </w:tcPr>
          <w:p w14:paraId="6D752DD7" w14:textId="77777777" w:rsidR="00CB4F5F" w:rsidRPr="00EE68C7" w:rsidRDefault="00CB4F5F" w:rsidP="00CB4F5F">
            <w:pPr>
              <w:widowControl/>
              <w:rPr>
                <w:rFonts w:ascii="標楷體" w:eastAsia="標楷體" w:hAnsi="標楷體" w:cs="新細明體"/>
                <w:kern w:val="0"/>
                <w:sz w:val="18"/>
                <w:szCs w:val="18"/>
              </w:rPr>
            </w:pPr>
          </w:p>
        </w:tc>
        <w:tc>
          <w:tcPr>
            <w:tcW w:w="706" w:type="dxa"/>
            <w:vMerge/>
            <w:vAlign w:val="center"/>
          </w:tcPr>
          <w:p w14:paraId="436C8F49" w14:textId="77777777" w:rsidR="00CB4F5F" w:rsidRPr="00EE68C7" w:rsidRDefault="00CB4F5F" w:rsidP="00CB4F5F">
            <w:pPr>
              <w:widowControl/>
              <w:rPr>
                <w:rFonts w:ascii="標楷體" w:eastAsia="標楷體" w:hAnsi="標楷體" w:cs="新細明體"/>
                <w:kern w:val="0"/>
                <w:sz w:val="18"/>
                <w:szCs w:val="18"/>
              </w:rPr>
            </w:pPr>
          </w:p>
        </w:tc>
        <w:tc>
          <w:tcPr>
            <w:tcW w:w="460" w:type="dxa"/>
            <w:shd w:val="clear" w:color="auto" w:fill="auto"/>
            <w:vAlign w:val="center"/>
          </w:tcPr>
          <w:p w14:paraId="36C1B8DD"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現金</w:t>
            </w:r>
          </w:p>
          <w:p w14:paraId="40DDCBDB"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金額</w:t>
            </w:r>
          </w:p>
        </w:tc>
        <w:tc>
          <w:tcPr>
            <w:tcW w:w="461" w:type="dxa"/>
            <w:shd w:val="clear" w:color="auto" w:fill="auto"/>
            <w:vAlign w:val="center"/>
          </w:tcPr>
          <w:p w14:paraId="17E254AC"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股票</w:t>
            </w:r>
          </w:p>
          <w:p w14:paraId="60D7023B"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金額</w:t>
            </w:r>
          </w:p>
        </w:tc>
        <w:tc>
          <w:tcPr>
            <w:tcW w:w="461" w:type="dxa"/>
            <w:shd w:val="clear" w:color="auto" w:fill="auto"/>
            <w:vAlign w:val="center"/>
          </w:tcPr>
          <w:p w14:paraId="337D70AB"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現金</w:t>
            </w:r>
          </w:p>
          <w:p w14:paraId="6E5824CA"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金額</w:t>
            </w:r>
          </w:p>
        </w:tc>
        <w:tc>
          <w:tcPr>
            <w:tcW w:w="464" w:type="dxa"/>
            <w:shd w:val="clear" w:color="auto" w:fill="auto"/>
            <w:vAlign w:val="center"/>
          </w:tcPr>
          <w:p w14:paraId="46883CF6"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股票</w:t>
            </w:r>
          </w:p>
          <w:p w14:paraId="739792A3" w14:textId="77777777" w:rsidR="00CB4F5F" w:rsidRPr="00EE68C7" w:rsidRDefault="00CB4F5F" w:rsidP="00CB4F5F">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金額</w:t>
            </w:r>
          </w:p>
        </w:tc>
        <w:tc>
          <w:tcPr>
            <w:tcW w:w="708" w:type="dxa"/>
            <w:vMerge/>
            <w:vAlign w:val="center"/>
          </w:tcPr>
          <w:p w14:paraId="18E17F4A" w14:textId="77777777" w:rsidR="00CB4F5F" w:rsidRPr="00EE68C7" w:rsidRDefault="00CB4F5F" w:rsidP="00CB4F5F">
            <w:pPr>
              <w:widowControl/>
              <w:rPr>
                <w:rFonts w:ascii="標楷體" w:eastAsia="標楷體" w:hAnsi="標楷體" w:cs="新細明體"/>
                <w:kern w:val="0"/>
                <w:sz w:val="18"/>
                <w:szCs w:val="18"/>
              </w:rPr>
            </w:pPr>
          </w:p>
        </w:tc>
        <w:tc>
          <w:tcPr>
            <w:tcW w:w="709" w:type="dxa"/>
            <w:vMerge/>
            <w:vAlign w:val="center"/>
          </w:tcPr>
          <w:p w14:paraId="1DDCE7F7" w14:textId="77777777" w:rsidR="00CB4F5F" w:rsidRPr="00EE68C7" w:rsidRDefault="00CB4F5F" w:rsidP="00CB4F5F">
            <w:pPr>
              <w:widowControl/>
              <w:rPr>
                <w:rFonts w:ascii="標楷體" w:eastAsia="標楷體" w:hAnsi="標楷體" w:cs="新細明體"/>
                <w:kern w:val="0"/>
                <w:sz w:val="18"/>
                <w:szCs w:val="18"/>
              </w:rPr>
            </w:pPr>
          </w:p>
        </w:tc>
        <w:tc>
          <w:tcPr>
            <w:tcW w:w="873" w:type="dxa"/>
            <w:gridSpan w:val="2"/>
            <w:vMerge/>
          </w:tcPr>
          <w:p w14:paraId="3EBBBD68" w14:textId="77777777" w:rsidR="00CB4F5F" w:rsidRPr="00EE68C7" w:rsidRDefault="00CB4F5F" w:rsidP="00CB4F5F">
            <w:pPr>
              <w:widowControl/>
              <w:rPr>
                <w:rFonts w:ascii="標楷體" w:eastAsia="標楷體" w:hAnsi="標楷體" w:cs="新細明體"/>
                <w:kern w:val="0"/>
                <w:sz w:val="18"/>
                <w:szCs w:val="18"/>
              </w:rPr>
            </w:pPr>
          </w:p>
        </w:tc>
      </w:tr>
      <w:tr w:rsidR="00EE68C7" w:rsidRPr="00EE68C7" w14:paraId="302F76DE" w14:textId="77777777" w:rsidTr="00965D81">
        <w:trPr>
          <w:trHeight w:val="271"/>
        </w:trPr>
        <w:tc>
          <w:tcPr>
            <w:tcW w:w="1276" w:type="dxa"/>
            <w:shd w:val="clear" w:color="auto" w:fill="auto"/>
            <w:vAlign w:val="center"/>
          </w:tcPr>
          <w:p w14:paraId="0A4B2FCD"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董事長(</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1)</w:t>
            </w:r>
          </w:p>
        </w:tc>
        <w:tc>
          <w:tcPr>
            <w:tcW w:w="993" w:type="dxa"/>
            <w:shd w:val="clear" w:color="auto" w:fill="auto"/>
            <w:vAlign w:val="center"/>
          </w:tcPr>
          <w:p w14:paraId="0175883E"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陳昭文</w:t>
            </w:r>
          </w:p>
        </w:tc>
        <w:tc>
          <w:tcPr>
            <w:tcW w:w="425" w:type="dxa"/>
            <w:shd w:val="clear" w:color="auto" w:fill="auto"/>
            <w:vAlign w:val="center"/>
          </w:tcPr>
          <w:p w14:paraId="14F871EA" w14:textId="4DE3047A"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656</w:t>
            </w:r>
          </w:p>
        </w:tc>
        <w:tc>
          <w:tcPr>
            <w:tcW w:w="709" w:type="dxa"/>
            <w:shd w:val="clear" w:color="auto" w:fill="auto"/>
            <w:vAlign w:val="center"/>
          </w:tcPr>
          <w:p w14:paraId="1A36EB1D" w14:textId="11415F94"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656</w:t>
            </w:r>
          </w:p>
        </w:tc>
        <w:tc>
          <w:tcPr>
            <w:tcW w:w="567" w:type="dxa"/>
            <w:shd w:val="clear" w:color="auto" w:fill="auto"/>
            <w:vAlign w:val="center"/>
          </w:tcPr>
          <w:p w14:paraId="47E672FE"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6ED645FC"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restart"/>
            <w:shd w:val="clear" w:color="auto" w:fill="auto"/>
            <w:vAlign w:val="center"/>
          </w:tcPr>
          <w:p w14:paraId="2D47D6A0" w14:textId="6C365CCA"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572</w:t>
            </w:r>
          </w:p>
        </w:tc>
        <w:tc>
          <w:tcPr>
            <w:tcW w:w="672" w:type="dxa"/>
            <w:gridSpan w:val="2"/>
            <w:vMerge w:val="restart"/>
            <w:shd w:val="clear" w:color="auto" w:fill="auto"/>
            <w:vAlign w:val="center"/>
          </w:tcPr>
          <w:p w14:paraId="38017831" w14:textId="2FEA8174"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572</w:t>
            </w:r>
          </w:p>
        </w:tc>
        <w:tc>
          <w:tcPr>
            <w:tcW w:w="462" w:type="dxa"/>
            <w:shd w:val="clear" w:color="auto" w:fill="auto"/>
            <w:vAlign w:val="center"/>
          </w:tcPr>
          <w:p w14:paraId="2B6CAEE4" w14:textId="77777777"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037E386C" w14:textId="77777777"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val="restart"/>
            <w:shd w:val="clear" w:color="auto" w:fill="auto"/>
            <w:vAlign w:val="center"/>
          </w:tcPr>
          <w:p w14:paraId="1C4747AD" w14:textId="38B813CE"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0.53%</w:t>
            </w:r>
          </w:p>
        </w:tc>
        <w:tc>
          <w:tcPr>
            <w:tcW w:w="709" w:type="dxa"/>
            <w:vMerge w:val="restart"/>
            <w:shd w:val="clear" w:color="auto" w:fill="auto"/>
            <w:vAlign w:val="center"/>
          </w:tcPr>
          <w:p w14:paraId="7595736A" w14:textId="5AAC6A58"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0.53%</w:t>
            </w:r>
          </w:p>
        </w:tc>
        <w:tc>
          <w:tcPr>
            <w:tcW w:w="567" w:type="dxa"/>
            <w:shd w:val="clear" w:color="auto" w:fill="auto"/>
            <w:vAlign w:val="center"/>
          </w:tcPr>
          <w:p w14:paraId="017992DC"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3003C462"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1B91C1DD"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41C70D98"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0C615B4C"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DF830F4"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57AB8EA"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5014AC4B"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val="restart"/>
            <w:shd w:val="clear" w:color="auto" w:fill="auto"/>
            <w:vAlign w:val="center"/>
          </w:tcPr>
          <w:p w14:paraId="4422976E" w14:textId="4810B64B"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1.4</w:t>
            </w:r>
            <w:r w:rsidR="00ED6B6D" w:rsidRPr="00EE68C7">
              <w:rPr>
                <w:rFonts w:ascii="標楷體" w:eastAsia="標楷體" w:hAnsi="標楷體" w:cs="新細明體" w:hint="eastAsia"/>
                <w:kern w:val="0"/>
                <w:sz w:val="18"/>
                <w:szCs w:val="18"/>
              </w:rPr>
              <w:t>5</w:t>
            </w:r>
            <w:r w:rsidRPr="00EE68C7">
              <w:rPr>
                <w:rFonts w:ascii="標楷體" w:eastAsia="標楷體" w:hAnsi="標楷體" w:cs="新細明體" w:hint="eastAsia"/>
                <w:kern w:val="0"/>
                <w:sz w:val="18"/>
                <w:szCs w:val="18"/>
              </w:rPr>
              <w:t>%</w:t>
            </w:r>
          </w:p>
        </w:tc>
        <w:tc>
          <w:tcPr>
            <w:tcW w:w="709" w:type="dxa"/>
            <w:vMerge w:val="restart"/>
            <w:shd w:val="clear" w:color="auto" w:fill="auto"/>
            <w:vAlign w:val="center"/>
          </w:tcPr>
          <w:p w14:paraId="7E183D29" w14:textId="3CBA1306"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1.4</w:t>
            </w:r>
            <w:r w:rsidR="00ED6B6D" w:rsidRPr="00EE68C7">
              <w:rPr>
                <w:rFonts w:ascii="標楷體" w:eastAsia="標楷體" w:hAnsi="標楷體" w:cs="新細明體" w:hint="eastAsia"/>
                <w:kern w:val="0"/>
                <w:sz w:val="18"/>
                <w:szCs w:val="18"/>
              </w:rPr>
              <w:t>5</w:t>
            </w:r>
            <w:r w:rsidRPr="00EE68C7">
              <w:rPr>
                <w:rFonts w:ascii="標楷體" w:eastAsia="標楷體" w:hAnsi="標楷體" w:cs="新細明體" w:hint="eastAsia"/>
                <w:kern w:val="0"/>
                <w:sz w:val="18"/>
                <w:szCs w:val="18"/>
              </w:rPr>
              <w:t>%</w:t>
            </w:r>
          </w:p>
        </w:tc>
        <w:tc>
          <w:tcPr>
            <w:tcW w:w="873" w:type="dxa"/>
            <w:gridSpan w:val="2"/>
            <w:vAlign w:val="center"/>
          </w:tcPr>
          <w:p w14:paraId="02EF44CF" w14:textId="50209B39" w:rsidR="00350584" w:rsidRPr="00EE68C7" w:rsidRDefault="00350584" w:rsidP="00350584">
            <w:pPr>
              <w:spacing w:line="0" w:lineRule="atLeast"/>
              <w:jc w:val="right"/>
              <w:rPr>
                <w:rFonts w:ascii="標楷體" w:eastAsia="標楷體" w:hAnsi="標楷體"/>
                <w:sz w:val="18"/>
                <w:szCs w:val="18"/>
              </w:rPr>
            </w:pPr>
            <w:r w:rsidRPr="00EE68C7">
              <w:rPr>
                <w:rFonts w:ascii="標楷體" w:eastAsia="標楷體" w:hAnsi="標楷體" w:hint="eastAsia"/>
                <w:sz w:val="18"/>
                <w:szCs w:val="18"/>
              </w:rPr>
              <w:t>8,</w:t>
            </w:r>
            <w:r w:rsidRPr="00EE68C7">
              <w:rPr>
                <w:rFonts w:ascii="標楷體" w:eastAsia="標楷體" w:hAnsi="標楷體"/>
                <w:sz w:val="18"/>
                <w:szCs w:val="18"/>
              </w:rPr>
              <w:t>933</w:t>
            </w:r>
          </w:p>
        </w:tc>
      </w:tr>
      <w:tr w:rsidR="00EE68C7" w:rsidRPr="00EE68C7" w14:paraId="51F12CD7" w14:textId="77777777" w:rsidTr="00965D81">
        <w:trPr>
          <w:trHeight w:val="341"/>
        </w:trPr>
        <w:tc>
          <w:tcPr>
            <w:tcW w:w="1276" w:type="dxa"/>
            <w:shd w:val="clear" w:color="auto" w:fill="auto"/>
            <w:vAlign w:val="center"/>
          </w:tcPr>
          <w:p w14:paraId="27EFE8EF" w14:textId="18CE0A03"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1)</w:t>
            </w:r>
          </w:p>
        </w:tc>
        <w:tc>
          <w:tcPr>
            <w:tcW w:w="993" w:type="dxa"/>
            <w:shd w:val="clear" w:color="auto" w:fill="auto"/>
            <w:vAlign w:val="center"/>
          </w:tcPr>
          <w:p w14:paraId="39C7F1D7"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曾烱誌</w:t>
            </w:r>
          </w:p>
        </w:tc>
        <w:tc>
          <w:tcPr>
            <w:tcW w:w="425" w:type="dxa"/>
            <w:shd w:val="clear" w:color="auto" w:fill="auto"/>
            <w:vAlign w:val="center"/>
          </w:tcPr>
          <w:p w14:paraId="469596DA" w14:textId="31117EC8"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73C9098D" w14:textId="07397EF3"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028056B2" w14:textId="43C7DDE9"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108A9082" w14:textId="6598FEDF"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shd w:val="clear" w:color="auto" w:fill="auto"/>
            <w:vAlign w:val="center"/>
          </w:tcPr>
          <w:p w14:paraId="2ED6744A"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672" w:type="dxa"/>
            <w:gridSpan w:val="2"/>
            <w:vMerge/>
            <w:shd w:val="clear" w:color="auto" w:fill="auto"/>
            <w:vAlign w:val="center"/>
          </w:tcPr>
          <w:p w14:paraId="74381A0A"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462" w:type="dxa"/>
            <w:shd w:val="clear" w:color="auto" w:fill="auto"/>
            <w:vAlign w:val="center"/>
          </w:tcPr>
          <w:p w14:paraId="274BE5B3" w14:textId="7C49E742"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25B7C571" w14:textId="56410FDE"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shd w:val="clear" w:color="auto" w:fill="auto"/>
            <w:vAlign w:val="center"/>
          </w:tcPr>
          <w:p w14:paraId="161E497C"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709" w:type="dxa"/>
            <w:vMerge/>
            <w:shd w:val="clear" w:color="auto" w:fill="auto"/>
            <w:vAlign w:val="center"/>
          </w:tcPr>
          <w:p w14:paraId="22F5CDD3"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567" w:type="dxa"/>
            <w:shd w:val="clear" w:color="auto" w:fill="auto"/>
            <w:vAlign w:val="center"/>
          </w:tcPr>
          <w:p w14:paraId="4AE5DED5" w14:textId="3D9F5314"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2,450</w:t>
            </w:r>
          </w:p>
        </w:tc>
        <w:tc>
          <w:tcPr>
            <w:tcW w:w="709" w:type="dxa"/>
            <w:shd w:val="clear" w:color="auto" w:fill="auto"/>
            <w:vAlign w:val="center"/>
          </w:tcPr>
          <w:p w14:paraId="6FA280A5" w14:textId="233D3985"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2</w:t>
            </w:r>
            <w:r w:rsidRPr="00EE68C7">
              <w:rPr>
                <w:rFonts w:ascii="標楷體" w:eastAsia="標楷體" w:hAnsi="標楷體" w:cs="新細明體"/>
                <w:kern w:val="0"/>
                <w:sz w:val="18"/>
                <w:szCs w:val="18"/>
              </w:rPr>
              <w:t>,450</w:t>
            </w:r>
          </w:p>
        </w:tc>
        <w:tc>
          <w:tcPr>
            <w:tcW w:w="283" w:type="dxa"/>
            <w:shd w:val="clear" w:color="auto" w:fill="auto"/>
            <w:vAlign w:val="center"/>
          </w:tcPr>
          <w:p w14:paraId="482E3007"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2EF56093"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1686ADB0" w14:textId="3379F6C3"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4</w:t>
            </w:r>
            <w:r w:rsidRPr="00EE68C7">
              <w:rPr>
                <w:rFonts w:ascii="標楷體" w:eastAsia="標楷體" w:hAnsi="標楷體" w:cs="新細明體"/>
                <w:kern w:val="0"/>
                <w:sz w:val="18"/>
                <w:szCs w:val="18"/>
              </w:rPr>
              <w:t>9</w:t>
            </w:r>
          </w:p>
        </w:tc>
        <w:tc>
          <w:tcPr>
            <w:tcW w:w="461" w:type="dxa"/>
            <w:shd w:val="clear" w:color="auto" w:fill="auto"/>
            <w:vAlign w:val="center"/>
          </w:tcPr>
          <w:p w14:paraId="47C1FAF3"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77C51716" w14:textId="38338C9B"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4</w:t>
            </w:r>
            <w:r w:rsidRPr="00EE68C7">
              <w:rPr>
                <w:rFonts w:ascii="標楷體" w:eastAsia="標楷體" w:hAnsi="標楷體" w:cs="新細明體"/>
                <w:kern w:val="0"/>
                <w:sz w:val="18"/>
                <w:szCs w:val="18"/>
              </w:rPr>
              <w:t>9</w:t>
            </w:r>
          </w:p>
        </w:tc>
        <w:tc>
          <w:tcPr>
            <w:tcW w:w="464" w:type="dxa"/>
            <w:shd w:val="clear" w:color="auto" w:fill="auto"/>
            <w:vAlign w:val="center"/>
          </w:tcPr>
          <w:p w14:paraId="5F13ACE3"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shd w:val="clear" w:color="auto" w:fill="auto"/>
            <w:vAlign w:val="center"/>
          </w:tcPr>
          <w:p w14:paraId="10DC7116"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p>
        </w:tc>
        <w:tc>
          <w:tcPr>
            <w:tcW w:w="709" w:type="dxa"/>
            <w:vMerge/>
            <w:shd w:val="clear" w:color="auto" w:fill="auto"/>
            <w:vAlign w:val="center"/>
          </w:tcPr>
          <w:p w14:paraId="73EB0CB1"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p>
        </w:tc>
        <w:tc>
          <w:tcPr>
            <w:tcW w:w="873" w:type="dxa"/>
            <w:gridSpan w:val="2"/>
            <w:vAlign w:val="center"/>
          </w:tcPr>
          <w:p w14:paraId="1B52C8E1" w14:textId="64EF5C41"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1</w:t>
            </w:r>
            <w:r w:rsidRPr="00EE68C7">
              <w:rPr>
                <w:rFonts w:ascii="標楷體" w:eastAsia="標楷體" w:hAnsi="標楷體" w:cs="新細明體"/>
                <w:kern w:val="0"/>
                <w:sz w:val="18"/>
                <w:szCs w:val="18"/>
              </w:rPr>
              <w:t>,</w:t>
            </w:r>
            <w:r w:rsidRPr="00EE68C7">
              <w:rPr>
                <w:rFonts w:ascii="標楷體" w:eastAsia="標楷體" w:hAnsi="標楷體" w:cs="新細明體" w:hint="eastAsia"/>
                <w:kern w:val="0"/>
                <w:sz w:val="18"/>
                <w:szCs w:val="18"/>
              </w:rPr>
              <w:t>342</w:t>
            </w:r>
          </w:p>
        </w:tc>
      </w:tr>
      <w:tr w:rsidR="00EE68C7" w:rsidRPr="00EE68C7" w14:paraId="5E87B546" w14:textId="77777777" w:rsidTr="00965D81">
        <w:trPr>
          <w:trHeight w:val="303"/>
        </w:trPr>
        <w:tc>
          <w:tcPr>
            <w:tcW w:w="1276" w:type="dxa"/>
            <w:shd w:val="clear" w:color="auto" w:fill="auto"/>
            <w:vAlign w:val="center"/>
          </w:tcPr>
          <w:p w14:paraId="33AD9ED4" w14:textId="6F988124"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2)</w:t>
            </w:r>
          </w:p>
        </w:tc>
        <w:tc>
          <w:tcPr>
            <w:tcW w:w="993" w:type="dxa"/>
            <w:shd w:val="clear" w:color="auto" w:fill="auto"/>
            <w:vAlign w:val="center"/>
          </w:tcPr>
          <w:p w14:paraId="26B2ED8E"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簡文基</w:t>
            </w:r>
          </w:p>
        </w:tc>
        <w:tc>
          <w:tcPr>
            <w:tcW w:w="425" w:type="dxa"/>
            <w:shd w:val="clear" w:color="auto" w:fill="auto"/>
            <w:vAlign w:val="center"/>
          </w:tcPr>
          <w:p w14:paraId="39501F74"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51D367D3"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3642FCD1"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42E9BEBC"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restart"/>
            <w:shd w:val="clear" w:color="auto" w:fill="auto"/>
            <w:vAlign w:val="center"/>
          </w:tcPr>
          <w:p w14:paraId="1C46FFDA" w14:textId="4075872B"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687</w:t>
            </w:r>
          </w:p>
        </w:tc>
        <w:tc>
          <w:tcPr>
            <w:tcW w:w="672" w:type="dxa"/>
            <w:gridSpan w:val="2"/>
            <w:vMerge w:val="restart"/>
            <w:shd w:val="clear" w:color="auto" w:fill="auto"/>
            <w:vAlign w:val="center"/>
          </w:tcPr>
          <w:p w14:paraId="6AD20198" w14:textId="70B0EDD6"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687</w:t>
            </w:r>
          </w:p>
        </w:tc>
        <w:tc>
          <w:tcPr>
            <w:tcW w:w="462" w:type="dxa"/>
            <w:shd w:val="clear" w:color="auto" w:fill="auto"/>
            <w:vAlign w:val="center"/>
          </w:tcPr>
          <w:p w14:paraId="1594154A"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6D016F1A"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val="restart"/>
            <w:shd w:val="clear" w:color="auto" w:fill="auto"/>
            <w:vAlign w:val="center"/>
          </w:tcPr>
          <w:p w14:paraId="6B1033A0" w14:textId="7488D358"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0.36%</w:t>
            </w:r>
          </w:p>
        </w:tc>
        <w:tc>
          <w:tcPr>
            <w:tcW w:w="709" w:type="dxa"/>
            <w:vMerge w:val="restart"/>
            <w:shd w:val="clear" w:color="auto" w:fill="auto"/>
            <w:vAlign w:val="center"/>
          </w:tcPr>
          <w:p w14:paraId="679972A4" w14:textId="626A57F0"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0.36%</w:t>
            </w:r>
          </w:p>
        </w:tc>
        <w:tc>
          <w:tcPr>
            <w:tcW w:w="567" w:type="dxa"/>
            <w:shd w:val="clear" w:color="auto" w:fill="auto"/>
            <w:vAlign w:val="center"/>
          </w:tcPr>
          <w:p w14:paraId="04CFDE9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359BE921"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394B6464"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1C571C28"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54DFFD7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300C0E15"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59851085"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60D7B6C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val="restart"/>
            <w:shd w:val="clear" w:color="auto" w:fill="auto"/>
            <w:vAlign w:val="center"/>
          </w:tcPr>
          <w:p w14:paraId="4E8CB34F" w14:textId="0EBDEB94"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0.36%</w:t>
            </w:r>
          </w:p>
        </w:tc>
        <w:tc>
          <w:tcPr>
            <w:tcW w:w="709" w:type="dxa"/>
            <w:vMerge w:val="restart"/>
            <w:shd w:val="clear" w:color="auto" w:fill="auto"/>
            <w:vAlign w:val="center"/>
          </w:tcPr>
          <w:p w14:paraId="06C7B991" w14:textId="79012F53"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0.36%</w:t>
            </w:r>
          </w:p>
        </w:tc>
        <w:tc>
          <w:tcPr>
            <w:tcW w:w="873" w:type="dxa"/>
            <w:gridSpan w:val="2"/>
            <w:vAlign w:val="center"/>
          </w:tcPr>
          <w:p w14:paraId="37269750" w14:textId="7052C0ED" w:rsidR="00350584" w:rsidRPr="00EE68C7" w:rsidRDefault="00350584" w:rsidP="00350584">
            <w:pPr>
              <w:jc w:val="right"/>
              <w:rPr>
                <w:rFonts w:ascii="標楷體" w:eastAsia="標楷體" w:hAnsi="標楷體" w:cs="新細明體"/>
                <w:kern w:val="0"/>
                <w:sz w:val="18"/>
                <w:szCs w:val="18"/>
              </w:rPr>
            </w:pPr>
            <w:r w:rsidRPr="00EE68C7">
              <w:rPr>
                <w:rFonts w:ascii="標楷體" w:eastAsia="標楷體" w:hAnsi="標楷體" w:hint="eastAsia"/>
                <w:sz w:val="18"/>
                <w:szCs w:val="18"/>
              </w:rPr>
              <w:t>0</w:t>
            </w:r>
          </w:p>
        </w:tc>
      </w:tr>
      <w:tr w:rsidR="00EE68C7" w:rsidRPr="00EE68C7" w14:paraId="6C11598D" w14:textId="77777777" w:rsidTr="00C25512">
        <w:trPr>
          <w:trHeight w:val="250"/>
        </w:trPr>
        <w:tc>
          <w:tcPr>
            <w:tcW w:w="1276" w:type="dxa"/>
            <w:shd w:val="clear" w:color="auto" w:fill="auto"/>
            <w:vAlign w:val="center"/>
          </w:tcPr>
          <w:p w14:paraId="174216C6" w14:textId="1D8CCABC"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2)</w:t>
            </w:r>
          </w:p>
        </w:tc>
        <w:tc>
          <w:tcPr>
            <w:tcW w:w="993" w:type="dxa"/>
            <w:shd w:val="clear" w:color="auto" w:fill="auto"/>
            <w:vAlign w:val="center"/>
          </w:tcPr>
          <w:p w14:paraId="5D706353"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藍坤生</w:t>
            </w:r>
          </w:p>
        </w:tc>
        <w:tc>
          <w:tcPr>
            <w:tcW w:w="425" w:type="dxa"/>
            <w:shd w:val="clear" w:color="auto" w:fill="auto"/>
            <w:vAlign w:val="center"/>
          </w:tcPr>
          <w:p w14:paraId="3B9F463D"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685658E4"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539D0EA6"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4B47DEC1"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ign w:val="center"/>
          </w:tcPr>
          <w:p w14:paraId="1F3973E6" w14:textId="77777777" w:rsidR="00350584" w:rsidRPr="00EE68C7" w:rsidRDefault="00350584" w:rsidP="00350584">
            <w:pPr>
              <w:widowControl/>
              <w:rPr>
                <w:rFonts w:ascii="標楷體" w:eastAsia="標楷體" w:hAnsi="標楷體" w:cs="新細明體"/>
                <w:kern w:val="0"/>
                <w:sz w:val="18"/>
                <w:szCs w:val="18"/>
              </w:rPr>
            </w:pPr>
          </w:p>
        </w:tc>
        <w:tc>
          <w:tcPr>
            <w:tcW w:w="672" w:type="dxa"/>
            <w:gridSpan w:val="2"/>
            <w:vMerge/>
            <w:vAlign w:val="center"/>
          </w:tcPr>
          <w:p w14:paraId="7A1FF39A" w14:textId="77777777" w:rsidR="00350584" w:rsidRPr="00EE68C7" w:rsidRDefault="00350584" w:rsidP="00350584">
            <w:pPr>
              <w:widowControl/>
              <w:rPr>
                <w:rFonts w:ascii="標楷體" w:eastAsia="標楷體" w:hAnsi="標楷體" w:cs="新細明體"/>
                <w:kern w:val="0"/>
                <w:sz w:val="18"/>
                <w:szCs w:val="18"/>
              </w:rPr>
            </w:pPr>
          </w:p>
        </w:tc>
        <w:tc>
          <w:tcPr>
            <w:tcW w:w="462" w:type="dxa"/>
            <w:shd w:val="clear" w:color="auto" w:fill="auto"/>
            <w:vAlign w:val="center"/>
          </w:tcPr>
          <w:p w14:paraId="36D14BDD" w14:textId="1C280A20"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16582CF0" w14:textId="2EF17C40"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vAlign w:val="center"/>
          </w:tcPr>
          <w:p w14:paraId="4FC0A9E2" w14:textId="77777777" w:rsidR="00350584" w:rsidRPr="00EE68C7" w:rsidRDefault="00350584" w:rsidP="00350584">
            <w:pPr>
              <w:widowControl/>
              <w:rPr>
                <w:rFonts w:ascii="標楷體" w:eastAsia="標楷體" w:hAnsi="標楷體" w:cs="新細明體"/>
                <w:kern w:val="0"/>
                <w:sz w:val="18"/>
                <w:szCs w:val="18"/>
              </w:rPr>
            </w:pPr>
          </w:p>
        </w:tc>
        <w:tc>
          <w:tcPr>
            <w:tcW w:w="709" w:type="dxa"/>
            <w:vMerge/>
            <w:vAlign w:val="center"/>
          </w:tcPr>
          <w:p w14:paraId="2D4233DF" w14:textId="77777777" w:rsidR="00350584" w:rsidRPr="00EE68C7" w:rsidRDefault="00350584" w:rsidP="00350584">
            <w:pPr>
              <w:widowControl/>
              <w:rPr>
                <w:rFonts w:ascii="標楷體" w:eastAsia="標楷體" w:hAnsi="標楷體" w:cs="新細明體"/>
                <w:kern w:val="0"/>
                <w:sz w:val="18"/>
                <w:szCs w:val="18"/>
              </w:rPr>
            </w:pPr>
          </w:p>
        </w:tc>
        <w:tc>
          <w:tcPr>
            <w:tcW w:w="567" w:type="dxa"/>
            <w:shd w:val="clear" w:color="auto" w:fill="auto"/>
            <w:vAlign w:val="center"/>
          </w:tcPr>
          <w:p w14:paraId="5FCCB3A6"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4B14C5A4"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76EEF25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47D4555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37DBB591"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2D13AEB"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2FCE0889"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0E2A4E56"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shd w:val="clear" w:color="auto" w:fill="auto"/>
            <w:vAlign w:val="center"/>
          </w:tcPr>
          <w:p w14:paraId="080BE634" w14:textId="77777777" w:rsidR="00350584" w:rsidRPr="00EE68C7" w:rsidRDefault="00350584" w:rsidP="00350584">
            <w:pPr>
              <w:jc w:val="center"/>
              <w:rPr>
                <w:rFonts w:ascii="標楷體" w:eastAsia="標楷體" w:hAnsi="標楷體"/>
                <w:sz w:val="18"/>
                <w:szCs w:val="18"/>
              </w:rPr>
            </w:pPr>
          </w:p>
        </w:tc>
        <w:tc>
          <w:tcPr>
            <w:tcW w:w="709" w:type="dxa"/>
            <w:vMerge/>
            <w:shd w:val="clear" w:color="auto" w:fill="auto"/>
            <w:vAlign w:val="center"/>
          </w:tcPr>
          <w:p w14:paraId="4B8B0BC4" w14:textId="77777777" w:rsidR="00350584" w:rsidRPr="00EE68C7" w:rsidRDefault="00350584" w:rsidP="00350584">
            <w:pPr>
              <w:jc w:val="center"/>
              <w:rPr>
                <w:rFonts w:ascii="標楷體" w:eastAsia="標楷體" w:hAnsi="標楷體"/>
                <w:sz w:val="18"/>
                <w:szCs w:val="18"/>
              </w:rPr>
            </w:pPr>
          </w:p>
        </w:tc>
        <w:tc>
          <w:tcPr>
            <w:tcW w:w="873" w:type="dxa"/>
            <w:gridSpan w:val="2"/>
            <w:vAlign w:val="center"/>
          </w:tcPr>
          <w:p w14:paraId="304F44DB" w14:textId="3346468E" w:rsidR="00350584" w:rsidRPr="00EE68C7" w:rsidRDefault="00350584" w:rsidP="00350584">
            <w:pPr>
              <w:jc w:val="right"/>
              <w:rPr>
                <w:rFonts w:ascii="標楷體" w:eastAsia="標楷體" w:hAnsi="標楷體"/>
                <w:sz w:val="18"/>
                <w:szCs w:val="18"/>
              </w:rPr>
            </w:pPr>
            <w:r w:rsidRPr="00EE68C7">
              <w:rPr>
                <w:rFonts w:ascii="標楷體" w:eastAsia="標楷體" w:hAnsi="標楷體" w:hint="eastAsia"/>
                <w:sz w:val="18"/>
                <w:szCs w:val="18"/>
              </w:rPr>
              <w:t>0</w:t>
            </w:r>
          </w:p>
        </w:tc>
      </w:tr>
      <w:tr w:rsidR="00EE68C7" w:rsidRPr="00EE68C7" w14:paraId="0211785E" w14:textId="77777777" w:rsidTr="00C25512">
        <w:trPr>
          <w:trHeight w:val="250"/>
        </w:trPr>
        <w:tc>
          <w:tcPr>
            <w:tcW w:w="1276" w:type="dxa"/>
            <w:shd w:val="clear" w:color="auto" w:fill="auto"/>
            <w:vAlign w:val="center"/>
          </w:tcPr>
          <w:p w14:paraId="70A567D0" w14:textId="6CE4DBEF"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2、3)</w:t>
            </w:r>
          </w:p>
        </w:tc>
        <w:tc>
          <w:tcPr>
            <w:tcW w:w="993" w:type="dxa"/>
            <w:shd w:val="clear" w:color="auto" w:fill="auto"/>
            <w:vAlign w:val="center"/>
          </w:tcPr>
          <w:p w14:paraId="148C7E7E"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小</w:t>
            </w:r>
            <w:proofErr w:type="gramStart"/>
            <w:r w:rsidRPr="00EE68C7">
              <w:rPr>
                <w:rFonts w:ascii="標楷體" w:eastAsia="標楷體" w:hAnsi="標楷體" w:hint="eastAsia"/>
                <w:kern w:val="0"/>
                <w:sz w:val="18"/>
                <w:szCs w:val="18"/>
              </w:rPr>
              <w:t>林直樹</w:t>
            </w:r>
            <w:proofErr w:type="gramEnd"/>
          </w:p>
        </w:tc>
        <w:tc>
          <w:tcPr>
            <w:tcW w:w="425" w:type="dxa"/>
            <w:shd w:val="clear" w:color="auto" w:fill="auto"/>
            <w:vAlign w:val="center"/>
          </w:tcPr>
          <w:p w14:paraId="6CDD58D9"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02A67C10"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47F235C6"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3205BD1B"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ign w:val="center"/>
          </w:tcPr>
          <w:p w14:paraId="21348CED" w14:textId="77777777" w:rsidR="00350584" w:rsidRPr="00EE68C7" w:rsidRDefault="00350584" w:rsidP="00350584">
            <w:pPr>
              <w:widowControl/>
              <w:rPr>
                <w:rFonts w:ascii="標楷體" w:eastAsia="標楷體" w:hAnsi="標楷體" w:cs="新細明體"/>
                <w:kern w:val="0"/>
                <w:sz w:val="18"/>
                <w:szCs w:val="18"/>
              </w:rPr>
            </w:pPr>
          </w:p>
        </w:tc>
        <w:tc>
          <w:tcPr>
            <w:tcW w:w="672" w:type="dxa"/>
            <w:gridSpan w:val="2"/>
            <w:vMerge/>
            <w:vAlign w:val="center"/>
          </w:tcPr>
          <w:p w14:paraId="780F2AF3" w14:textId="77777777" w:rsidR="00350584" w:rsidRPr="00EE68C7" w:rsidRDefault="00350584" w:rsidP="00350584">
            <w:pPr>
              <w:widowControl/>
              <w:rPr>
                <w:rFonts w:ascii="標楷體" w:eastAsia="標楷體" w:hAnsi="標楷體" w:cs="新細明體"/>
                <w:kern w:val="0"/>
                <w:sz w:val="18"/>
                <w:szCs w:val="18"/>
              </w:rPr>
            </w:pPr>
          </w:p>
        </w:tc>
        <w:tc>
          <w:tcPr>
            <w:tcW w:w="462" w:type="dxa"/>
            <w:shd w:val="clear" w:color="auto" w:fill="auto"/>
            <w:vAlign w:val="center"/>
          </w:tcPr>
          <w:p w14:paraId="78EF97B9" w14:textId="01E1F995"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88</w:t>
            </w:r>
          </w:p>
        </w:tc>
        <w:tc>
          <w:tcPr>
            <w:tcW w:w="708" w:type="dxa"/>
            <w:shd w:val="clear" w:color="auto" w:fill="auto"/>
            <w:vAlign w:val="center"/>
          </w:tcPr>
          <w:p w14:paraId="1A9C8055" w14:textId="428D5C70"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88</w:t>
            </w:r>
          </w:p>
        </w:tc>
        <w:tc>
          <w:tcPr>
            <w:tcW w:w="709" w:type="dxa"/>
            <w:vMerge/>
            <w:vAlign w:val="center"/>
          </w:tcPr>
          <w:p w14:paraId="00F3F48E" w14:textId="77777777" w:rsidR="00350584" w:rsidRPr="00EE68C7" w:rsidRDefault="00350584" w:rsidP="00350584">
            <w:pPr>
              <w:widowControl/>
              <w:rPr>
                <w:rFonts w:ascii="標楷體" w:eastAsia="標楷體" w:hAnsi="標楷體" w:cs="新細明體"/>
                <w:kern w:val="0"/>
                <w:sz w:val="18"/>
                <w:szCs w:val="18"/>
              </w:rPr>
            </w:pPr>
          </w:p>
        </w:tc>
        <w:tc>
          <w:tcPr>
            <w:tcW w:w="709" w:type="dxa"/>
            <w:vMerge/>
            <w:vAlign w:val="center"/>
          </w:tcPr>
          <w:p w14:paraId="29F99D7D" w14:textId="77777777" w:rsidR="00350584" w:rsidRPr="00EE68C7" w:rsidRDefault="00350584" w:rsidP="00350584">
            <w:pPr>
              <w:widowControl/>
              <w:rPr>
                <w:rFonts w:ascii="標楷體" w:eastAsia="標楷體" w:hAnsi="標楷體" w:cs="新細明體"/>
                <w:kern w:val="0"/>
                <w:sz w:val="18"/>
                <w:szCs w:val="18"/>
              </w:rPr>
            </w:pPr>
          </w:p>
        </w:tc>
        <w:tc>
          <w:tcPr>
            <w:tcW w:w="567" w:type="dxa"/>
            <w:shd w:val="clear" w:color="auto" w:fill="auto"/>
            <w:vAlign w:val="center"/>
          </w:tcPr>
          <w:p w14:paraId="681B9D33"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066A9C3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42F87EC4"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5223FE4B"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49DF5BF6"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18D7C89B"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2937ACC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57EC89F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shd w:val="clear" w:color="auto" w:fill="auto"/>
            <w:vAlign w:val="center"/>
          </w:tcPr>
          <w:p w14:paraId="28768920" w14:textId="77777777" w:rsidR="00350584" w:rsidRPr="00EE68C7" w:rsidRDefault="00350584" w:rsidP="00350584">
            <w:pPr>
              <w:jc w:val="center"/>
              <w:rPr>
                <w:rFonts w:ascii="標楷體" w:eastAsia="標楷體" w:hAnsi="標楷體"/>
                <w:sz w:val="18"/>
                <w:szCs w:val="18"/>
              </w:rPr>
            </w:pPr>
          </w:p>
        </w:tc>
        <w:tc>
          <w:tcPr>
            <w:tcW w:w="709" w:type="dxa"/>
            <w:vMerge/>
            <w:shd w:val="clear" w:color="auto" w:fill="auto"/>
            <w:vAlign w:val="center"/>
          </w:tcPr>
          <w:p w14:paraId="66775EC6" w14:textId="77777777" w:rsidR="00350584" w:rsidRPr="00EE68C7" w:rsidRDefault="00350584" w:rsidP="00350584">
            <w:pPr>
              <w:jc w:val="center"/>
              <w:rPr>
                <w:rFonts w:ascii="標楷體" w:eastAsia="標楷體" w:hAnsi="標楷體"/>
                <w:sz w:val="18"/>
                <w:szCs w:val="18"/>
              </w:rPr>
            </w:pPr>
          </w:p>
        </w:tc>
        <w:tc>
          <w:tcPr>
            <w:tcW w:w="873" w:type="dxa"/>
            <w:gridSpan w:val="2"/>
            <w:vAlign w:val="center"/>
          </w:tcPr>
          <w:p w14:paraId="0C7BBD15" w14:textId="63A34D05" w:rsidR="00350584" w:rsidRPr="00EE68C7" w:rsidRDefault="00350584" w:rsidP="00350584">
            <w:pPr>
              <w:jc w:val="right"/>
              <w:rPr>
                <w:rFonts w:ascii="標楷體" w:eastAsia="標楷體" w:hAnsi="標楷體" w:cs="新細明體"/>
                <w:kern w:val="0"/>
                <w:sz w:val="18"/>
                <w:szCs w:val="18"/>
              </w:rPr>
            </w:pPr>
            <w:r w:rsidRPr="00EE68C7">
              <w:rPr>
                <w:rFonts w:ascii="標楷體" w:eastAsia="標楷體" w:hAnsi="標楷體" w:hint="eastAsia"/>
                <w:sz w:val="18"/>
                <w:szCs w:val="18"/>
              </w:rPr>
              <w:t>0</w:t>
            </w:r>
          </w:p>
        </w:tc>
      </w:tr>
      <w:tr w:rsidR="00EE68C7" w:rsidRPr="00EE68C7" w14:paraId="6FEF5414" w14:textId="77777777" w:rsidTr="00C25512">
        <w:trPr>
          <w:trHeight w:val="250"/>
        </w:trPr>
        <w:tc>
          <w:tcPr>
            <w:tcW w:w="1276" w:type="dxa"/>
            <w:shd w:val="clear" w:color="auto" w:fill="auto"/>
            <w:vAlign w:val="center"/>
          </w:tcPr>
          <w:p w14:paraId="7343684A" w14:textId="13F28C85"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3)</w:t>
            </w:r>
          </w:p>
        </w:tc>
        <w:tc>
          <w:tcPr>
            <w:tcW w:w="993" w:type="dxa"/>
            <w:shd w:val="clear" w:color="auto" w:fill="auto"/>
            <w:vAlign w:val="center"/>
          </w:tcPr>
          <w:p w14:paraId="7C04DD49"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小鹿野孝之</w:t>
            </w:r>
          </w:p>
        </w:tc>
        <w:tc>
          <w:tcPr>
            <w:tcW w:w="425" w:type="dxa"/>
            <w:shd w:val="clear" w:color="auto" w:fill="auto"/>
            <w:vAlign w:val="center"/>
          </w:tcPr>
          <w:p w14:paraId="61AA3AC5"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5A9D7E24"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66FD1E77"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1786B0F2"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ign w:val="center"/>
          </w:tcPr>
          <w:p w14:paraId="253EF51B" w14:textId="77777777" w:rsidR="00350584" w:rsidRPr="00EE68C7" w:rsidRDefault="00350584" w:rsidP="00350584">
            <w:pPr>
              <w:widowControl/>
              <w:rPr>
                <w:rFonts w:ascii="標楷體" w:eastAsia="標楷體" w:hAnsi="標楷體" w:cs="新細明體"/>
                <w:kern w:val="0"/>
                <w:sz w:val="18"/>
                <w:szCs w:val="18"/>
              </w:rPr>
            </w:pPr>
          </w:p>
        </w:tc>
        <w:tc>
          <w:tcPr>
            <w:tcW w:w="672" w:type="dxa"/>
            <w:gridSpan w:val="2"/>
            <w:vMerge/>
            <w:vAlign w:val="center"/>
          </w:tcPr>
          <w:p w14:paraId="7B4DC154" w14:textId="77777777" w:rsidR="00350584" w:rsidRPr="00EE68C7" w:rsidRDefault="00350584" w:rsidP="00350584">
            <w:pPr>
              <w:widowControl/>
              <w:rPr>
                <w:rFonts w:ascii="標楷體" w:eastAsia="標楷體" w:hAnsi="標楷體" w:cs="新細明體"/>
                <w:kern w:val="0"/>
                <w:sz w:val="18"/>
                <w:szCs w:val="18"/>
              </w:rPr>
            </w:pPr>
          </w:p>
        </w:tc>
        <w:tc>
          <w:tcPr>
            <w:tcW w:w="462" w:type="dxa"/>
            <w:shd w:val="clear" w:color="auto" w:fill="auto"/>
            <w:vAlign w:val="center"/>
          </w:tcPr>
          <w:p w14:paraId="70FEC061" w14:textId="1B2AF61E"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8</w:t>
            </w:r>
          </w:p>
        </w:tc>
        <w:tc>
          <w:tcPr>
            <w:tcW w:w="708" w:type="dxa"/>
            <w:shd w:val="clear" w:color="auto" w:fill="auto"/>
            <w:vAlign w:val="center"/>
          </w:tcPr>
          <w:p w14:paraId="782735A8" w14:textId="14B4FDD3"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8</w:t>
            </w:r>
          </w:p>
        </w:tc>
        <w:tc>
          <w:tcPr>
            <w:tcW w:w="709" w:type="dxa"/>
            <w:vMerge/>
            <w:vAlign w:val="center"/>
          </w:tcPr>
          <w:p w14:paraId="134267F1" w14:textId="77777777" w:rsidR="00350584" w:rsidRPr="00EE68C7" w:rsidRDefault="00350584" w:rsidP="00350584">
            <w:pPr>
              <w:widowControl/>
              <w:rPr>
                <w:rFonts w:ascii="標楷體" w:eastAsia="標楷體" w:hAnsi="標楷體" w:cs="新細明體"/>
                <w:kern w:val="0"/>
                <w:sz w:val="18"/>
                <w:szCs w:val="18"/>
              </w:rPr>
            </w:pPr>
          </w:p>
        </w:tc>
        <w:tc>
          <w:tcPr>
            <w:tcW w:w="709" w:type="dxa"/>
            <w:vMerge/>
            <w:vAlign w:val="center"/>
          </w:tcPr>
          <w:p w14:paraId="759A5067" w14:textId="77777777" w:rsidR="00350584" w:rsidRPr="00EE68C7" w:rsidRDefault="00350584" w:rsidP="00350584">
            <w:pPr>
              <w:widowControl/>
              <w:rPr>
                <w:rFonts w:ascii="標楷體" w:eastAsia="標楷體" w:hAnsi="標楷體" w:cs="新細明體"/>
                <w:kern w:val="0"/>
                <w:sz w:val="18"/>
                <w:szCs w:val="18"/>
              </w:rPr>
            </w:pPr>
          </w:p>
        </w:tc>
        <w:tc>
          <w:tcPr>
            <w:tcW w:w="567" w:type="dxa"/>
            <w:shd w:val="clear" w:color="auto" w:fill="auto"/>
            <w:vAlign w:val="center"/>
          </w:tcPr>
          <w:p w14:paraId="3C0B870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21485BC8"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6FF5D6A1"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4537C990"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083C6285"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F9C4D8E"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7A57EDC4"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1A49665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shd w:val="clear" w:color="auto" w:fill="auto"/>
            <w:vAlign w:val="center"/>
          </w:tcPr>
          <w:p w14:paraId="0CE83EC6" w14:textId="77777777" w:rsidR="00350584" w:rsidRPr="00EE68C7" w:rsidRDefault="00350584" w:rsidP="00350584">
            <w:pPr>
              <w:jc w:val="center"/>
              <w:rPr>
                <w:rFonts w:ascii="標楷體" w:eastAsia="標楷體" w:hAnsi="標楷體"/>
                <w:sz w:val="18"/>
                <w:szCs w:val="18"/>
              </w:rPr>
            </w:pPr>
          </w:p>
        </w:tc>
        <w:tc>
          <w:tcPr>
            <w:tcW w:w="709" w:type="dxa"/>
            <w:vMerge/>
            <w:shd w:val="clear" w:color="auto" w:fill="auto"/>
            <w:vAlign w:val="center"/>
          </w:tcPr>
          <w:p w14:paraId="44BCEE9F" w14:textId="77777777" w:rsidR="00350584" w:rsidRPr="00EE68C7" w:rsidRDefault="00350584" w:rsidP="00350584">
            <w:pPr>
              <w:jc w:val="center"/>
              <w:rPr>
                <w:rFonts w:ascii="標楷體" w:eastAsia="標楷體" w:hAnsi="標楷體"/>
                <w:sz w:val="18"/>
                <w:szCs w:val="18"/>
              </w:rPr>
            </w:pPr>
          </w:p>
        </w:tc>
        <w:tc>
          <w:tcPr>
            <w:tcW w:w="873" w:type="dxa"/>
            <w:gridSpan w:val="2"/>
            <w:vAlign w:val="center"/>
          </w:tcPr>
          <w:p w14:paraId="1F1B288C" w14:textId="351BC354" w:rsidR="00350584" w:rsidRPr="00EE68C7" w:rsidRDefault="00350584" w:rsidP="00350584">
            <w:pPr>
              <w:jc w:val="right"/>
              <w:rPr>
                <w:rFonts w:ascii="標楷體" w:eastAsia="標楷體" w:hAnsi="標楷體" w:cs="新細明體"/>
                <w:kern w:val="0"/>
                <w:sz w:val="18"/>
                <w:szCs w:val="18"/>
              </w:rPr>
            </w:pPr>
            <w:r w:rsidRPr="00EE68C7">
              <w:rPr>
                <w:rFonts w:ascii="標楷體" w:eastAsia="標楷體" w:hAnsi="標楷體" w:hint="eastAsia"/>
                <w:sz w:val="18"/>
                <w:szCs w:val="18"/>
              </w:rPr>
              <w:t>0</w:t>
            </w:r>
          </w:p>
        </w:tc>
      </w:tr>
      <w:tr w:rsidR="00EE68C7" w:rsidRPr="00EE68C7" w14:paraId="5ECF52D1" w14:textId="77777777" w:rsidTr="00965D81">
        <w:trPr>
          <w:trHeight w:val="303"/>
        </w:trPr>
        <w:tc>
          <w:tcPr>
            <w:tcW w:w="1276" w:type="dxa"/>
            <w:shd w:val="clear" w:color="auto" w:fill="auto"/>
            <w:vAlign w:val="center"/>
          </w:tcPr>
          <w:p w14:paraId="4B797F92" w14:textId="7CA38752"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4)</w:t>
            </w:r>
          </w:p>
        </w:tc>
        <w:tc>
          <w:tcPr>
            <w:tcW w:w="993" w:type="dxa"/>
            <w:shd w:val="clear" w:color="auto" w:fill="auto"/>
            <w:vAlign w:val="center"/>
          </w:tcPr>
          <w:p w14:paraId="0F1FEB12"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曾鑫城</w:t>
            </w:r>
          </w:p>
        </w:tc>
        <w:tc>
          <w:tcPr>
            <w:tcW w:w="425" w:type="dxa"/>
            <w:shd w:val="clear" w:color="auto" w:fill="auto"/>
            <w:vAlign w:val="center"/>
          </w:tcPr>
          <w:p w14:paraId="5689BBA6"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7CF0AC4A"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380E7CAF"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1ED20B56"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val="restart"/>
            <w:shd w:val="clear" w:color="auto" w:fill="auto"/>
            <w:vAlign w:val="center"/>
          </w:tcPr>
          <w:p w14:paraId="7B0999D6" w14:textId="548F960B"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458</w:t>
            </w:r>
          </w:p>
        </w:tc>
        <w:tc>
          <w:tcPr>
            <w:tcW w:w="672" w:type="dxa"/>
            <w:gridSpan w:val="2"/>
            <w:vMerge w:val="restart"/>
            <w:shd w:val="clear" w:color="auto" w:fill="auto"/>
            <w:vAlign w:val="center"/>
          </w:tcPr>
          <w:p w14:paraId="3A5F9E67" w14:textId="16C2E5A2"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458</w:t>
            </w:r>
          </w:p>
        </w:tc>
        <w:tc>
          <w:tcPr>
            <w:tcW w:w="462" w:type="dxa"/>
            <w:shd w:val="clear" w:color="auto" w:fill="auto"/>
            <w:vAlign w:val="center"/>
          </w:tcPr>
          <w:p w14:paraId="014CB268"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76650337"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val="restart"/>
            <w:shd w:val="clear" w:color="auto" w:fill="auto"/>
            <w:vAlign w:val="center"/>
          </w:tcPr>
          <w:p w14:paraId="1C39411B" w14:textId="4810B78A"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0.24%</w:t>
            </w:r>
          </w:p>
        </w:tc>
        <w:tc>
          <w:tcPr>
            <w:tcW w:w="709" w:type="dxa"/>
            <w:vMerge w:val="restart"/>
            <w:shd w:val="clear" w:color="auto" w:fill="auto"/>
            <w:vAlign w:val="center"/>
          </w:tcPr>
          <w:p w14:paraId="5B836C05" w14:textId="6F99AB65"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0.24%</w:t>
            </w:r>
          </w:p>
        </w:tc>
        <w:tc>
          <w:tcPr>
            <w:tcW w:w="567" w:type="dxa"/>
            <w:shd w:val="clear" w:color="auto" w:fill="auto"/>
            <w:vAlign w:val="center"/>
          </w:tcPr>
          <w:p w14:paraId="5BD3D308"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6853C43A"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709BDB9B"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2644B0C9"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343EE304"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6B97DBAE"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3BD38A23"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3D673828"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val="restart"/>
            <w:shd w:val="clear" w:color="auto" w:fill="auto"/>
            <w:vAlign w:val="center"/>
          </w:tcPr>
          <w:p w14:paraId="3BE22F66" w14:textId="45B85A2F"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0.24%</w:t>
            </w:r>
          </w:p>
        </w:tc>
        <w:tc>
          <w:tcPr>
            <w:tcW w:w="709" w:type="dxa"/>
            <w:vMerge w:val="restart"/>
            <w:shd w:val="clear" w:color="auto" w:fill="auto"/>
            <w:vAlign w:val="center"/>
          </w:tcPr>
          <w:p w14:paraId="6F411FDD" w14:textId="2D0646E4" w:rsidR="00350584" w:rsidRPr="00EE68C7" w:rsidRDefault="00350584" w:rsidP="00350584">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0.24%</w:t>
            </w:r>
          </w:p>
        </w:tc>
        <w:tc>
          <w:tcPr>
            <w:tcW w:w="873" w:type="dxa"/>
            <w:gridSpan w:val="2"/>
            <w:vAlign w:val="center"/>
          </w:tcPr>
          <w:p w14:paraId="307049E3" w14:textId="48EC0DD5" w:rsidR="00350584" w:rsidRPr="00EE68C7" w:rsidRDefault="00350584" w:rsidP="00350584">
            <w:pPr>
              <w:spacing w:line="0" w:lineRule="atLeast"/>
              <w:jc w:val="right"/>
              <w:rPr>
                <w:rFonts w:ascii="標楷體" w:eastAsia="標楷體" w:hAnsi="標楷體"/>
                <w:sz w:val="18"/>
                <w:szCs w:val="18"/>
              </w:rPr>
            </w:pPr>
            <w:r w:rsidRPr="00EE68C7">
              <w:rPr>
                <w:rFonts w:ascii="標楷體" w:eastAsia="標楷體" w:hAnsi="標楷體"/>
                <w:sz w:val="18"/>
                <w:szCs w:val="18"/>
              </w:rPr>
              <w:t>4,752</w:t>
            </w:r>
          </w:p>
        </w:tc>
      </w:tr>
      <w:tr w:rsidR="00EE68C7" w:rsidRPr="00EE68C7" w14:paraId="416F9B4B" w14:textId="77777777" w:rsidTr="00AA4763">
        <w:trPr>
          <w:trHeight w:val="303"/>
        </w:trPr>
        <w:tc>
          <w:tcPr>
            <w:tcW w:w="1276" w:type="dxa"/>
            <w:tcBorders>
              <w:bottom w:val="single" w:sz="4" w:space="0" w:color="auto"/>
            </w:tcBorders>
            <w:shd w:val="clear" w:color="auto" w:fill="auto"/>
            <w:vAlign w:val="center"/>
          </w:tcPr>
          <w:p w14:paraId="52A91575" w14:textId="7878DB3B"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董事(</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4)</w:t>
            </w:r>
          </w:p>
        </w:tc>
        <w:tc>
          <w:tcPr>
            <w:tcW w:w="993" w:type="dxa"/>
            <w:shd w:val="clear" w:color="auto" w:fill="auto"/>
            <w:vAlign w:val="center"/>
          </w:tcPr>
          <w:p w14:paraId="3BA91B2C" w14:textId="77777777" w:rsidR="00350584" w:rsidRPr="00EE68C7" w:rsidRDefault="00350584" w:rsidP="00350584">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楊鴻慶</w:t>
            </w:r>
          </w:p>
        </w:tc>
        <w:tc>
          <w:tcPr>
            <w:tcW w:w="425" w:type="dxa"/>
            <w:shd w:val="clear" w:color="auto" w:fill="auto"/>
            <w:vAlign w:val="center"/>
          </w:tcPr>
          <w:p w14:paraId="61842F83"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271FAE33"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056AACCD"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6873F8E1" w14:textId="77777777" w:rsidR="00350584" w:rsidRPr="00EE68C7" w:rsidRDefault="00350584" w:rsidP="00350584">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vMerge/>
            <w:shd w:val="clear" w:color="auto" w:fill="auto"/>
            <w:vAlign w:val="center"/>
          </w:tcPr>
          <w:p w14:paraId="441FC9B9"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672" w:type="dxa"/>
            <w:gridSpan w:val="2"/>
            <w:vMerge/>
            <w:shd w:val="clear" w:color="auto" w:fill="auto"/>
            <w:vAlign w:val="center"/>
          </w:tcPr>
          <w:p w14:paraId="128A8CF6"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462" w:type="dxa"/>
            <w:shd w:val="clear" w:color="auto" w:fill="auto"/>
            <w:vAlign w:val="center"/>
          </w:tcPr>
          <w:p w14:paraId="684E692B" w14:textId="45782A25"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8" w:type="dxa"/>
            <w:shd w:val="clear" w:color="auto" w:fill="auto"/>
            <w:vAlign w:val="center"/>
          </w:tcPr>
          <w:p w14:paraId="2325927B" w14:textId="4289F910" w:rsidR="00350584" w:rsidRPr="00EE68C7" w:rsidRDefault="00350584" w:rsidP="00350584">
            <w:pPr>
              <w:widowControl/>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96</w:t>
            </w:r>
          </w:p>
        </w:tc>
        <w:tc>
          <w:tcPr>
            <w:tcW w:w="709" w:type="dxa"/>
            <w:vMerge/>
            <w:shd w:val="clear" w:color="auto" w:fill="auto"/>
            <w:vAlign w:val="center"/>
          </w:tcPr>
          <w:p w14:paraId="737135D3"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709" w:type="dxa"/>
            <w:vMerge/>
            <w:shd w:val="clear" w:color="auto" w:fill="auto"/>
            <w:vAlign w:val="center"/>
          </w:tcPr>
          <w:p w14:paraId="592AC1E2" w14:textId="77777777" w:rsidR="00350584" w:rsidRPr="00EE68C7" w:rsidRDefault="00350584" w:rsidP="00350584">
            <w:pPr>
              <w:spacing w:line="0" w:lineRule="atLeast"/>
              <w:jc w:val="right"/>
              <w:rPr>
                <w:rFonts w:ascii="標楷體" w:eastAsia="標楷體" w:hAnsi="標楷體" w:cs="新細明體"/>
                <w:kern w:val="0"/>
                <w:sz w:val="18"/>
                <w:szCs w:val="18"/>
              </w:rPr>
            </w:pPr>
          </w:p>
        </w:tc>
        <w:tc>
          <w:tcPr>
            <w:tcW w:w="567" w:type="dxa"/>
            <w:shd w:val="clear" w:color="auto" w:fill="auto"/>
            <w:vAlign w:val="center"/>
          </w:tcPr>
          <w:p w14:paraId="585CDA09"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7D256A6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1F70CBAA"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4541FA2C"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0F27336B"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6DEC43A5"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1BEBFE7D"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478ECA77" w14:textId="77777777" w:rsidR="00350584" w:rsidRPr="00EE68C7" w:rsidRDefault="00350584" w:rsidP="00350584">
            <w:pPr>
              <w:widowControl/>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vMerge/>
            <w:shd w:val="clear" w:color="auto" w:fill="auto"/>
            <w:vAlign w:val="center"/>
          </w:tcPr>
          <w:p w14:paraId="4BFA14E4"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p>
        </w:tc>
        <w:tc>
          <w:tcPr>
            <w:tcW w:w="709" w:type="dxa"/>
            <w:vMerge/>
            <w:shd w:val="clear" w:color="auto" w:fill="auto"/>
            <w:vAlign w:val="center"/>
          </w:tcPr>
          <w:p w14:paraId="54004A9D" w14:textId="77777777" w:rsidR="00350584" w:rsidRPr="00EE68C7" w:rsidRDefault="00350584" w:rsidP="00350584">
            <w:pPr>
              <w:widowControl/>
              <w:spacing w:line="0" w:lineRule="atLeast"/>
              <w:jc w:val="right"/>
              <w:rPr>
                <w:rFonts w:ascii="標楷體" w:eastAsia="標楷體" w:hAnsi="標楷體" w:cs="新細明體"/>
                <w:kern w:val="0"/>
                <w:sz w:val="18"/>
                <w:szCs w:val="18"/>
              </w:rPr>
            </w:pPr>
          </w:p>
        </w:tc>
        <w:tc>
          <w:tcPr>
            <w:tcW w:w="873" w:type="dxa"/>
            <w:gridSpan w:val="2"/>
            <w:vAlign w:val="center"/>
          </w:tcPr>
          <w:p w14:paraId="2A3B566F" w14:textId="31017CD5" w:rsidR="00350584" w:rsidRPr="00EE68C7" w:rsidRDefault="00350584" w:rsidP="00350584">
            <w:pPr>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4,</w:t>
            </w:r>
            <w:r w:rsidRPr="00EE68C7">
              <w:rPr>
                <w:rFonts w:ascii="標楷體" w:eastAsia="標楷體" w:hAnsi="標楷體" w:cs="新細明體"/>
                <w:kern w:val="0"/>
                <w:sz w:val="18"/>
                <w:szCs w:val="18"/>
              </w:rPr>
              <w:t>267</w:t>
            </w:r>
          </w:p>
        </w:tc>
      </w:tr>
      <w:tr w:rsidR="00EE68C7" w:rsidRPr="00EE68C7" w14:paraId="646B079B" w14:textId="77777777" w:rsidTr="00965D81">
        <w:trPr>
          <w:trHeight w:val="246"/>
        </w:trPr>
        <w:tc>
          <w:tcPr>
            <w:tcW w:w="1276" w:type="dxa"/>
            <w:shd w:val="clear" w:color="auto" w:fill="auto"/>
            <w:vAlign w:val="center"/>
          </w:tcPr>
          <w:p w14:paraId="40AB8E67" w14:textId="77777777" w:rsidR="00F7129B" w:rsidRPr="00EE68C7" w:rsidRDefault="00F7129B" w:rsidP="00F7129B">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獨立董事</w:t>
            </w:r>
          </w:p>
        </w:tc>
        <w:tc>
          <w:tcPr>
            <w:tcW w:w="993" w:type="dxa"/>
            <w:shd w:val="clear" w:color="auto" w:fill="auto"/>
            <w:vAlign w:val="center"/>
          </w:tcPr>
          <w:p w14:paraId="1082DD76" w14:textId="77777777" w:rsidR="00F7129B" w:rsidRPr="00EE68C7" w:rsidRDefault="00F7129B" w:rsidP="00F7129B">
            <w:pPr>
              <w:spacing w:line="0" w:lineRule="atLeast"/>
              <w:jc w:val="center"/>
              <w:rPr>
                <w:rFonts w:ascii="標楷體" w:eastAsia="標楷體" w:hAnsi="標楷體"/>
                <w:kern w:val="0"/>
                <w:sz w:val="18"/>
                <w:szCs w:val="18"/>
              </w:rPr>
            </w:pPr>
            <w:proofErr w:type="gramStart"/>
            <w:r w:rsidRPr="00EE68C7">
              <w:rPr>
                <w:rFonts w:ascii="標楷體" w:eastAsia="標楷體" w:hAnsi="標楷體" w:hint="eastAsia"/>
                <w:kern w:val="0"/>
                <w:sz w:val="18"/>
                <w:szCs w:val="18"/>
              </w:rPr>
              <w:t>呂</w:t>
            </w:r>
            <w:proofErr w:type="gramEnd"/>
            <w:r w:rsidRPr="00EE68C7">
              <w:rPr>
                <w:rFonts w:ascii="標楷體" w:eastAsia="標楷體" w:hAnsi="標楷體" w:hint="eastAsia"/>
                <w:kern w:val="0"/>
                <w:sz w:val="18"/>
                <w:szCs w:val="18"/>
              </w:rPr>
              <w:t>衞青</w:t>
            </w:r>
          </w:p>
        </w:tc>
        <w:tc>
          <w:tcPr>
            <w:tcW w:w="425" w:type="dxa"/>
            <w:shd w:val="clear" w:color="auto" w:fill="auto"/>
            <w:vAlign w:val="center"/>
          </w:tcPr>
          <w:p w14:paraId="0776BBC2"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710DA451"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3365A306"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5D2BF0B9"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shd w:val="clear" w:color="auto" w:fill="auto"/>
            <w:vAlign w:val="center"/>
          </w:tcPr>
          <w:p w14:paraId="79BED759"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672" w:type="dxa"/>
            <w:gridSpan w:val="2"/>
            <w:shd w:val="clear" w:color="auto" w:fill="auto"/>
            <w:vAlign w:val="center"/>
          </w:tcPr>
          <w:p w14:paraId="295871F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2" w:type="dxa"/>
            <w:shd w:val="clear" w:color="auto" w:fill="auto"/>
            <w:vAlign w:val="center"/>
          </w:tcPr>
          <w:p w14:paraId="4119A5BE" w14:textId="375B8921"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540</w:t>
            </w:r>
          </w:p>
        </w:tc>
        <w:tc>
          <w:tcPr>
            <w:tcW w:w="708" w:type="dxa"/>
            <w:shd w:val="clear" w:color="auto" w:fill="auto"/>
            <w:vAlign w:val="center"/>
          </w:tcPr>
          <w:p w14:paraId="0FF831A8" w14:textId="2B164238"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540</w:t>
            </w:r>
          </w:p>
        </w:tc>
        <w:tc>
          <w:tcPr>
            <w:tcW w:w="709" w:type="dxa"/>
            <w:shd w:val="clear" w:color="auto" w:fill="auto"/>
            <w:vAlign w:val="center"/>
          </w:tcPr>
          <w:p w14:paraId="3F95C662" w14:textId="1AEE278F"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709" w:type="dxa"/>
            <w:shd w:val="clear" w:color="auto" w:fill="auto"/>
            <w:vAlign w:val="center"/>
          </w:tcPr>
          <w:p w14:paraId="6FE87AF6" w14:textId="49EF3937"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567" w:type="dxa"/>
            <w:shd w:val="clear" w:color="auto" w:fill="auto"/>
            <w:vAlign w:val="center"/>
          </w:tcPr>
          <w:p w14:paraId="44C215A5"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64C53288" w14:textId="77777777" w:rsidR="00F7129B" w:rsidRPr="00EE68C7" w:rsidRDefault="00F7129B" w:rsidP="00F7129B">
            <w:pPr>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7C307234"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699A3D2F" w14:textId="77777777" w:rsidR="00F7129B" w:rsidRPr="00EE68C7" w:rsidRDefault="00F7129B" w:rsidP="00F7129B">
            <w:pPr>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5D2A1D7F"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33BA80C8" w14:textId="77777777" w:rsidR="00F7129B" w:rsidRPr="00EE68C7" w:rsidRDefault="00F7129B" w:rsidP="00F7129B">
            <w:pPr>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14EB44D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20BD7B59" w14:textId="77777777" w:rsidR="00F7129B" w:rsidRPr="00EE68C7" w:rsidRDefault="00F7129B" w:rsidP="00F7129B">
            <w:pPr>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shd w:val="clear" w:color="auto" w:fill="auto"/>
            <w:vAlign w:val="center"/>
          </w:tcPr>
          <w:p w14:paraId="2031CD7E" w14:textId="27BEB2CC"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709" w:type="dxa"/>
            <w:shd w:val="clear" w:color="auto" w:fill="auto"/>
            <w:vAlign w:val="center"/>
          </w:tcPr>
          <w:p w14:paraId="31A50B2E" w14:textId="2BEF35FA"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873" w:type="dxa"/>
            <w:gridSpan w:val="2"/>
            <w:vAlign w:val="center"/>
          </w:tcPr>
          <w:p w14:paraId="23AAA43A" w14:textId="49ED25E2" w:rsidR="00F7129B" w:rsidRPr="00EE68C7" w:rsidRDefault="00F7129B" w:rsidP="00F7129B">
            <w:pPr>
              <w:spacing w:line="0" w:lineRule="atLeast"/>
              <w:jc w:val="right"/>
              <w:rPr>
                <w:rFonts w:ascii="標楷體" w:eastAsia="標楷體" w:hAnsi="標楷體"/>
                <w:sz w:val="18"/>
                <w:szCs w:val="18"/>
              </w:rPr>
            </w:pPr>
            <w:r w:rsidRPr="00EE68C7">
              <w:rPr>
                <w:rFonts w:ascii="標楷體" w:eastAsia="標楷體" w:hAnsi="標楷體"/>
                <w:sz w:val="18"/>
                <w:szCs w:val="18"/>
              </w:rPr>
              <w:t>1.200</w:t>
            </w:r>
          </w:p>
        </w:tc>
      </w:tr>
      <w:tr w:rsidR="00EE68C7" w:rsidRPr="00EE68C7" w14:paraId="160614D8" w14:textId="77777777" w:rsidTr="00965D81">
        <w:trPr>
          <w:trHeight w:val="246"/>
        </w:trPr>
        <w:tc>
          <w:tcPr>
            <w:tcW w:w="1276" w:type="dxa"/>
            <w:shd w:val="clear" w:color="auto" w:fill="auto"/>
            <w:vAlign w:val="center"/>
          </w:tcPr>
          <w:p w14:paraId="790FAA89" w14:textId="6D2B7FE5" w:rsidR="00F7129B" w:rsidRPr="00EE68C7" w:rsidRDefault="00F7129B" w:rsidP="00F7129B">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獨立</w:t>
            </w:r>
            <w:r w:rsidRPr="00EE68C7">
              <w:rPr>
                <w:rFonts w:ascii="標楷體" w:eastAsia="標楷體" w:hAnsi="標楷體"/>
                <w:kern w:val="0"/>
                <w:sz w:val="18"/>
                <w:szCs w:val="18"/>
              </w:rPr>
              <w:t>董事</w:t>
            </w:r>
          </w:p>
        </w:tc>
        <w:tc>
          <w:tcPr>
            <w:tcW w:w="993" w:type="dxa"/>
            <w:shd w:val="clear" w:color="auto" w:fill="auto"/>
            <w:vAlign w:val="center"/>
          </w:tcPr>
          <w:p w14:paraId="690E32D1" w14:textId="77777777" w:rsidR="00F7129B" w:rsidRPr="00EE68C7" w:rsidRDefault="00F7129B" w:rsidP="00F7129B">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葉德昌</w:t>
            </w:r>
          </w:p>
        </w:tc>
        <w:tc>
          <w:tcPr>
            <w:tcW w:w="425" w:type="dxa"/>
            <w:shd w:val="clear" w:color="auto" w:fill="auto"/>
            <w:vAlign w:val="center"/>
          </w:tcPr>
          <w:p w14:paraId="60C06F3D"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517865E7"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12EA3A98"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3ED68D5F"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shd w:val="clear" w:color="auto" w:fill="auto"/>
            <w:vAlign w:val="center"/>
          </w:tcPr>
          <w:p w14:paraId="47FA392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672" w:type="dxa"/>
            <w:gridSpan w:val="2"/>
            <w:shd w:val="clear" w:color="auto" w:fill="auto"/>
            <w:vAlign w:val="center"/>
          </w:tcPr>
          <w:p w14:paraId="657027A5"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2" w:type="dxa"/>
            <w:shd w:val="clear" w:color="auto" w:fill="auto"/>
            <w:vAlign w:val="center"/>
          </w:tcPr>
          <w:p w14:paraId="1AADDCE7" w14:textId="2B8D14FF"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540</w:t>
            </w:r>
          </w:p>
        </w:tc>
        <w:tc>
          <w:tcPr>
            <w:tcW w:w="708" w:type="dxa"/>
            <w:shd w:val="clear" w:color="auto" w:fill="auto"/>
            <w:vAlign w:val="center"/>
          </w:tcPr>
          <w:p w14:paraId="1B005C57" w14:textId="18F1433C"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540</w:t>
            </w:r>
          </w:p>
        </w:tc>
        <w:tc>
          <w:tcPr>
            <w:tcW w:w="709" w:type="dxa"/>
            <w:shd w:val="clear" w:color="auto" w:fill="auto"/>
            <w:vAlign w:val="center"/>
          </w:tcPr>
          <w:p w14:paraId="77E347F3" w14:textId="6C02F568"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709" w:type="dxa"/>
            <w:shd w:val="clear" w:color="auto" w:fill="auto"/>
            <w:vAlign w:val="center"/>
          </w:tcPr>
          <w:p w14:paraId="654C2704" w14:textId="41C70161"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567" w:type="dxa"/>
            <w:shd w:val="clear" w:color="auto" w:fill="auto"/>
            <w:vAlign w:val="center"/>
          </w:tcPr>
          <w:p w14:paraId="3581BA77"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4CDB444A"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12D7BBA7"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7946B74D"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28F309A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EC6D957"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7D8C8783"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1337B38A"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shd w:val="clear" w:color="auto" w:fill="auto"/>
            <w:vAlign w:val="center"/>
          </w:tcPr>
          <w:p w14:paraId="5AEF6DDA" w14:textId="737020C0"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709" w:type="dxa"/>
            <w:shd w:val="clear" w:color="auto" w:fill="auto"/>
            <w:vAlign w:val="center"/>
          </w:tcPr>
          <w:p w14:paraId="2E56314B" w14:textId="13622A11"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0.20%</w:t>
            </w:r>
          </w:p>
        </w:tc>
        <w:tc>
          <w:tcPr>
            <w:tcW w:w="873" w:type="dxa"/>
            <w:gridSpan w:val="2"/>
            <w:vAlign w:val="center"/>
          </w:tcPr>
          <w:p w14:paraId="3BADCFB5" w14:textId="7C63CEE3" w:rsidR="00F7129B" w:rsidRPr="00EE68C7" w:rsidRDefault="00F7129B" w:rsidP="00F7129B">
            <w:pPr>
              <w:spacing w:line="0" w:lineRule="atLeast"/>
              <w:jc w:val="right"/>
              <w:rPr>
                <w:rFonts w:ascii="標楷體" w:eastAsia="標楷體" w:hAnsi="標楷體"/>
                <w:sz w:val="18"/>
                <w:szCs w:val="18"/>
              </w:rPr>
            </w:pPr>
            <w:r w:rsidRPr="00EE68C7">
              <w:rPr>
                <w:rFonts w:ascii="標楷體" w:eastAsia="標楷體" w:hAnsi="標楷體" w:hint="eastAsia"/>
                <w:sz w:val="18"/>
                <w:szCs w:val="18"/>
              </w:rPr>
              <w:t>0</w:t>
            </w:r>
          </w:p>
        </w:tc>
      </w:tr>
      <w:tr w:rsidR="00EE68C7" w:rsidRPr="00EE68C7" w14:paraId="7868EF23" w14:textId="77777777" w:rsidTr="009B7066">
        <w:trPr>
          <w:trHeight w:val="246"/>
        </w:trPr>
        <w:tc>
          <w:tcPr>
            <w:tcW w:w="1276" w:type="dxa"/>
            <w:shd w:val="clear" w:color="auto" w:fill="auto"/>
            <w:vAlign w:val="center"/>
          </w:tcPr>
          <w:p w14:paraId="52A5E32F" w14:textId="63B20E1C" w:rsidR="00F7129B" w:rsidRPr="00EE68C7" w:rsidRDefault="00F7129B" w:rsidP="00F7129B">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獨立</w:t>
            </w:r>
            <w:r w:rsidRPr="00EE68C7">
              <w:rPr>
                <w:rFonts w:ascii="標楷體" w:eastAsia="標楷體" w:hAnsi="標楷體"/>
                <w:kern w:val="0"/>
                <w:sz w:val="18"/>
                <w:szCs w:val="18"/>
              </w:rPr>
              <w:t>董事</w:t>
            </w:r>
            <w:r w:rsidRPr="00EE68C7">
              <w:rPr>
                <w:rFonts w:ascii="標楷體" w:eastAsia="標楷體" w:hAnsi="標楷體" w:hint="eastAsia"/>
                <w:kern w:val="0"/>
                <w:sz w:val="18"/>
                <w:szCs w:val="18"/>
              </w:rPr>
              <w:t>(</w:t>
            </w:r>
            <w:proofErr w:type="gramStart"/>
            <w:r w:rsidRPr="00EE68C7">
              <w:rPr>
                <w:rFonts w:ascii="標楷體" w:eastAsia="標楷體" w:hAnsi="標楷體" w:hint="eastAsia"/>
                <w:kern w:val="0"/>
                <w:sz w:val="18"/>
                <w:szCs w:val="18"/>
              </w:rPr>
              <w:t>註</w:t>
            </w:r>
            <w:proofErr w:type="gramEnd"/>
            <w:r w:rsidRPr="00EE68C7">
              <w:rPr>
                <w:rFonts w:ascii="標楷體" w:eastAsia="標楷體" w:hAnsi="標楷體" w:hint="eastAsia"/>
                <w:kern w:val="0"/>
                <w:sz w:val="18"/>
                <w:szCs w:val="18"/>
              </w:rPr>
              <w:t>5)</w:t>
            </w:r>
          </w:p>
        </w:tc>
        <w:tc>
          <w:tcPr>
            <w:tcW w:w="993" w:type="dxa"/>
            <w:shd w:val="clear" w:color="auto" w:fill="auto"/>
            <w:vAlign w:val="center"/>
          </w:tcPr>
          <w:p w14:paraId="41097683" w14:textId="73C59F66" w:rsidR="00F7129B" w:rsidRPr="00EE68C7" w:rsidRDefault="00F7129B" w:rsidP="00F7129B">
            <w:pPr>
              <w:widowControl/>
              <w:spacing w:line="0" w:lineRule="atLeast"/>
              <w:jc w:val="center"/>
              <w:rPr>
                <w:rFonts w:ascii="標楷體" w:eastAsia="標楷體" w:hAnsi="標楷體"/>
                <w:kern w:val="0"/>
                <w:sz w:val="18"/>
                <w:szCs w:val="18"/>
              </w:rPr>
            </w:pPr>
            <w:r w:rsidRPr="00EE68C7">
              <w:rPr>
                <w:rFonts w:ascii="標楷體" w:eastAsia="標楷體" w:hAnsi="標楷體" w:hint="eastAsia"/>
                <w:kern w:val="0"/>
                <w:sz w:val="18"/>
                <w:szCs w:val="18"/>
              </w:rPr>
              <w:t>陳吉慶</w:t>
            </w:r>
          </w:p>
        </w:tc>
        <w:tc>
          <w:tcPr>
            <w:tcW w:w="425" w:type="dxa"/>
            <w:shd w:val="clear" w:color="auto" w:fill="auto"/>
            <w:vAlign w:val="center"/>
          </w:tcPr>
          <w:p w14:paraId="231463C5"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9" w:type="dxa"/>
            <w:shd w:val="clear" w:color="auto" w:fill="auto"/>
            <w:vAlign w:val="center"/>
          </w:tcPr>
          <w:p w14:paraId="604450C9"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567" w:type="dxa"/>
            <w:shd w:val="clear" w:color="auto" w:fill="auto"/>
            <w:vAlign w:val="center"/>
          </w:tcPr>
          <w:p w14:paraId="37DC0F27"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708" w:type="dxa"/>
            <w:shd w:val="clear" w:color="auto" w:fill="auto"/>
            <w:vAlign w:val="center"/>
          </w:tcPr>
          <w:p w14:paraId="103E26B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kern w:val="0"/>
                <w:sz w:val="18"/>
                <w:szCs w:val="18"/>
              </w:rPr>
              <w:t>-</w:t>
            </w:r>
          </w:p>
        </w:tc>
        <w:tc>
          <w:tcPr>
            <w:tcW w:w="426" w:type="dxa"/>
            <w:shd w:val="clear" w:color="auto" w:fill="auto"/>
            <w:vAlign w:val="center"/>
          </w:tcPr>
          <w:p w14:paraId="3B60AC6D"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672" w:type="dxa"/>
            <w:gridSpan w:val="2"/>
            <w:shd w:val="clear" w:color="auto" w:fill="auto"/>
            <w:vAlign w:val="center"/>
          </w:tcPr>
          <w:p w14:paraId="06C398EF"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2" w:type="dxa"/>
            <w:shd w:val="clear" w:color="auto" w:fill="auto"/>
            <w:vAlign w:val="center"/>
          </w:tcPr>
          <w:p w14:paraId="18CEB94E" w14:textId="1136ADE0"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310</w:t>
            </w:r>
          </w:p>
        </w:tc>
        <w:tc>
          <w:tcPr>
            <w:tcW w:w="708" w:type="dxa"/>
            <w:shd w:val="clear" w:color="auto" w:fill="auto"/>
            <w:vAlign w:val="center"/>
          </w:tcPr>
          <w:p w14:paraId="4DA7ACD1" w14:textId="5B3FF5CF"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310</w:t>
            </w:r>
          </w:p>
        </w:tc>
        <w:tc>
          <w:tcPr>
            <w:tcW w:w="709" w:type="dxa"/>
            <w:shd w:val="clear" w:color="auto" w:fill="auto"/>
            <w:vAlign w:val="center"/>
          </w:tcPr>
          <w:p w14:paraId="349DB2B5" w14:textId="13CCF4BC"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0.11%</w:t>
            </w:r>
          </w:p>
        </w:tc>
        <w:tc>
          <w:tcPr>
            <w:tcW w:w="709" w:type="dxa"/>
            <w:shd w:val="clear" w:color="auto" w:fill="auto"/>
            <w:vAlign w:val="center"/>
          </w:tcPr>
          <w:p w14:paraId="20DD88FF" w14:textId="5358A075"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0.11%</w:t>
            </w:r>
          </w:p>
        </w:tc>
        <w:tc>
          <w:tcPr>
            <w:tcW w:w="567" w:type="dxa"/>
            <w:shd w:val="clear" w:color="auto" w:fill="auto"/>
            <w:vAlign w:val="center"/>
          </w:tcPr>
          <w:p w14:paraId="6DDD5DC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9" w:type="dxa"/>
            <w:shd w:val="clear" w:color="auto" w:fill="auto"/>
            <w:vAlign w:val="center"/>
          </w:tcPr>
          <w:p w14:paraId="60646008"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283" w:type="dxa"/>
            <w:shd w:val="clear" w:color="auto" w:fill="auto"/>
            <w:vAlign w:val="center"/>
          </w:tcPr>
          <w:p w14:paraId="05C4F5BE"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6" w:type="dxa"/>
            <w:shd w:val="clear" w:color="auto" w:fill="auto"/>
            <w:vAlign w:val="center"/>
          </w:tcPr>
          <w:p w14:paraId="70141D89"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0" w:type="dxa"/>
            <w:shd w:val="clear" w:color="auto" w:fill="auto"/>
            <w:vAlign w:val="center"/>
          </w:tcPr>
          <w:p w14:paraId="4EBE14B8"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6D2DABBC"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1" w:type="dxa"/>
            <w:shd w:val="clear" w:color="auto" w:fill="auto"/>
            <w:vAlign w:val="center"/>
          </w:tcPr>
          <w:p w14:paraId="0C2243C9"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464" w:type="dxa"/>
            <w:shd w:val="clear" w:color="auto" w:fill="auto"/>
            <w:vAlign w:val="center"/>
          </w:tcPr>
          <w:p w14:paraId="198F2C7F" w14:textId="77777777" w:rsidR="00F7129B" w:rsidRPr="00EE68C7" w:rsidRDefault="00F7129B" w:rsidP="00F7129B">
            <w:pPr>
              <w:widowControl/>
              <w:spacing w:line="0" w:lineRule="atLeast"/>
              <w:jc w:val="center"/>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w:t>
            </w:r>
          </w:p>
        </w:tc>
        <w:tc>
          <w:tcPr>
            <w:tcW w:w="708" w:type="dxa"/>
            <w:shd w:val="clear" w:color="auto" w:fill="auto"/>
            <w:vAlign w:val="center"/>
          </w:tcPr>
          <w:p w14:paraId="24AAB9A3" w14:textId="1DFE8A71"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0.11%</w:t>
            </w:r>
          </w:p>
        </w:tc>
        <w:tc>
          <w:tcPr>
            <w:tcW w:w="709" w:type="dxa"/>
            <w:shd w:val="clear" w:color="auto" w:fill="auto"/>
            <w:vAlign w:val="center"/>
          </w:tcPr>
          <w:p w14:paraId="44A07037" w14:textId="3D01741B" w:rsidR="00F7129B" w:rsidRPr="00EE68C7" w:rsidRDefault="00F7129B" w:rsidP="00F7129B">
            <w:pPr>
              <w:widowControl/>
              <w:spacing w:line="0" w:lineRule="atLeast"/>
              <w:jc w:val="right"/>
              <w:rPr>
                <w:rFonts w:ascii="標楷體" w:eastAsia="標楷體" w:hAnsi="標楷體" w:cs="新細明體"/>
                <w:kern w:val="0"/>
                <w:sz w:val="18"/>
                <w:szCs w:val="18"/>
              </w:rPr>
            </w:pPr>
            <w:r w:rsidRPr="00EE68C7">
              <w:rPr>
                <w:rFonts w:ascii="標楷體" w:eastAsia="標楷體" w:hAnsi="標楷體" w:cs="新細明體" w:hint="eastAsia"/>
                <w:kern w:val="0"/>
                <w:sz w:val="18"/>
                <w:szCs w:val="18"/>
              </w:rPr>
              <w:t>0.11%</w:t>
            </w:r>
          </w:p>
        </w:tc>
        <w:tc>
          <w:tcPr>
            <w:tcW w:w="873" w:type="dxa"/>
            <w:gridSpan w:val="2"/>
            <w:vAlign w:val="center"/>
          </w:tcPr>
          <w:p w14:paraId="59FDCB31" w14:textId="1182FB00" w:rsidR="00F7129B" w:rsidRPr="00EE68C7" w:rsidRDefault="00F7129B" w:rsidP="00F7129B">
            <w:pPr>
              <w:spacing w:line="0" w:lineRule="atLeast"/>
              <w:jc w:val="right"/>
              <w:rPr>
                <w:rFonts w:ascii="標楷體" w:eastAsia="標楷體" w:hAnsi="標楷體"/>
                <w:sz w:val="18"/>
                <w:szCs w:val="18"/>
              </w:rPr>
            </w:pPr>
            <w:r w:rsidRPr="00EE68C7">
              <w:rPr>
                <w:rFonts w:ascii="標楷體" w:eastAsia="標楷體" w:hAnsi="標楷體"/>
                <w:sz w:val="18"/>
                <w:szCs w:val="18"/>
              </w:rPr>
              <w:t>1,200</w:t>
            </w:r>
          </w:p>
        </w:tc>
      </w:tr>
      <w:tr w:rsidR="00EE68C7" w:rsidRPr="00EE68C7" w14:paraId="58D4529E" w14:textId="77777777" w:rsidTr="00F925FF">
        <w:tblPrEx>
          <w:tblCellMar>
            <w:left w:w="108" w:type="dxa"/>
            <w:right w:w="108" w:type="dxa"/>
          </w:tblCellMar>
          <w:tblLook w:val="04A0" w:firstRow="1" w:lastRow="0" w:firstColumn="1" w:lastColumn="0" w:noHBand="0" w:noVBand="1"/>
        </w:tblPrEx>
        <w:trPr>
          <w:gridAfter w:val="1"/>
          <w:wAfter w:w="25" w:type="dxa"/>
          <w:trHeight w:val="1539"/>
        </w:trPr>
        <w:tc>
          <w:tcPr>
            <w:tcW w:w="14740" w:type="dxa"/>
            <w:gridSpan w:val="24"/>
            <w:tcBorders>
              <w:top w:val="nil"/>
              <w:left w:val="nil"/>
              <w:bottom w:val="nil"/>
              <w:right w:val="single" w:sz="4" w:space="0" w:color="FFFFFF" w:themeColor="background1"/>
            </w:tcBorders>
          </w:tcPr>
          <w:p w14:paraId="025A5DE4" w14:textId="790EE2A3" w:rsidR="00CB4F5F" w:rsidRPr="00EE68C7" w:rsidRDefault="00CB4F5F" w:rsidP="00CB4F5F">
            <w:pPr>
              <w:adjustRightInd w:val="0"/>
              <w:snapToGrid w:val="0"/>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：董事為法人代表人者，董</w:t>
            </w:r>
            <w:r w:rsidR="004D6BCE" w:rsidRPr="00EE68C7">
              <w:rPr>
                <w:rFonts w:ascii="標楷體" w:eastAsia="標楷體" w:hAnsi="標楷體" w:hint="eastAsia"/>
                <w:sz w:val="16"/>
                <w:szCs w:val="16"/>
              </w:rPr>
              <w:t>事</w:t>
            </w:r>
            <w:r w:rsidRPr="00EE68C7">
              <w:rPr>
                <w:rFonts w:ascii="標楷體" w:eastAsia="標楷體" w:hAnsi="標楷體" w:hint="eastAsia"/>
                <w:sz w:val="16"/>
                <w:szCs w:val="16"/>
              </w:rPr>
              <w:t>酬勞係支付予法人，並未支付予董事個人。</w:t>
            </w:r>
          </w:p>
          <w:p w14:paraId="5FD0A8E0" w14:textId="77777777" w:rsidR="00CB4F5F" w:rsidRPr="00EE68C7" w:rsidRDefault="00CB4F5F" w:rsidP="00CB4F5F">
            <w:pPr>
              <w:adjustRightInd w:val="0"/>
              <w:snapToGrid w:val="0"/>
              <w:jc w:val="both"/>
              <w:rPr>
                <w:rFonts w:ascii="標楷體" w:eastAsia="標楷體" w:hAnsi="標楷體"/>
                <w:sz w:val="16"/>
                <w:szCs w:val="16"/>
              </w:rPr>
            </w:pPr>
            <w:r w:rsidRPr="00EE68C7">
              <w:rPr>
                <w:rFonts w:ascii="標楷體" w:eastAsia="標楷體" w:hAnsi="標楷體" w:hint="eastAsia"/>
                <w:sz w:val="16"/>
                <w:szCs w:val="16"/>
              </w:rPr>
              <w:t>(</w:t>
            </w:r>
            <w:r w:rsidRPr="00EE68C7">
              <w:rPr>
                <w:rFonts w:ascii="標楷體" w:eastAsia="標楷體" w:hAnsi="標楷體"/>
                <w:sz w:val="16"/>
                <w:szCs w:val="16"/>
              </w:rPr>
              <w:t>1)</w:t>
            </w:r>
            <w:r w:rsidRPr="00EE68C7">
              <w:rPr>
                <w:rFonts w:ascii="標楷體" w:eastAsia="標楷體" w:hAnsi="標楷體" w:hint="eastAsia"/>
                <w:sz w:val="16"/>
                <w:szCs w:val="16"/>
              </w:rPr>
              <w:t>董事長陳昭文及董事曾烱誌係中華汽車工業(股)公司代表人。</w:t>
            </w:r>
          </w:p>
          <w:p w14:paraId="012545D4" w14:textId="34B164B8" w:rsidR="00CB4F5F" w:rsidRPr="00EE68C7" w:rsidRDefault="00CB4F5F" w:rsidP="00CB4F5F">
            <w:pPr>
              <w:adjustRightInd w:val="0"/>
              <w:snapToGrid w:val="0"/>
              <w:jc w:val="both"/>
              <w:rPr>
                <w:rFonts w:ascii="標楷體" w:eastAsia="標楷體" w:hAnsi="標楷體"/>
                <w:sz w:val="16"/>
                <w:szCs w:val="16"/>
              </w:rPr>
            </w:pPr>
            <w:r w:rsidRPr="00EE68C7">
              <w:rPr>
                <w:rFonts w:ascii="標楷體" w:eastAsia="標楷體" w:hAnsi="標楷體" w:hint="eastAsia"/>
                <w:sz w:val="16"/>
                <w:szCs w:val="16"/>
              </w:rPr>
              <w:t>(</w:t>
            </w:r>
            <w:r w:rsidR="00A41156" w:rsidRPr="00EE68C7">
              <w:rPr>
                <w:rFonts w:ascii="標楷體" w:eastAsia="標楷體" w:hAnsi="標楷體" w:hint="eastAsia"/>
                <w:sz w:val="16"/>
                <w:szCs w:val="16"/>
              </w:rPr>
              <w:t>2)</w:t>
            </w:r>
            <w:r w:rsidRPr="00EE68C7">
              <w:rPr>
                <w:rFonts w:ascii="標楷體" w:eastAsia="標楷體" w:hAnsi="標楷體" w:hint="eastAsia"/>
                <w:sz w:val="16"/>
                <w:szCs w:val="16"/>
              </w:rPr>
              <w:t>董事簡文基、藍坤生及小</w:t>
            </w:r>
            <w:proofErr w:type="gramStart"/>
            <w:r w:rsidRPr="00EE68C7">
              <w:rPr>
                <w:rFonts w:ascii="標楷體" w:eastAsia="標楷體" w:hAnsi="標楷體" w:hint="eastAsia"/>
                <w:sz w:val="16"/>
                <w:szCs w:val="16"/>
              </w:rPr>
              <w:t>林直樹係</w:t>
            </w:r>
            <w:proofErr w:type="gramEnd"/>
            <w:r w:rsidRPr="00EE68C7">
              <w:rPr>
                <w:rFonts w:ascii="標楷體" w:eastAsia="標楷體" w:hAnsi="標楷體" w:hint="eastAsia"/>
                <w:sz w:val="16"/>
                <w:szCs w:val="16"/>
              </w:rPr>
              <w:t>國瑞汽車(股)公司代表人。</w:t>
            </w:r>
          </w:p>
          <w:p w14:paraId="0DF47CAF" w14:textId="0C7366EF" w:rsidR="00CB4F5F" w:rsidRPr="00EE68C7" w:rsidRDefault="00CB4F5F" w:rsidP="00CB4F5F">
            <w:pPr>
              <w:adjustRightInd w:val="0"/>
              <w:snapToGrid w:val="0"/>
              <w:jc w:val="both"/>
              <w:rPr>
                <w:rFonts w:ascii="標楷體" w:eastAsia="標楷體" w:hAnsi="標楷體"/>
                <w:sz w:val="16"/>
                <w:szCs w:val="16"/>
              </w:rPr>
            </w:pPr>
            <w:r w:rsidRPr="00EE68C7">
              <w:rPr>
                <w:rFonts w:ascii="標楷體" w:eastAsia="標楷體" w:hAnsi="標楷體" w:hint="eastAsia"/>
                <w:sz w:val="16"/>
                <w:szCs w:val="16"/>
              </w:rPr>
              <w:t>(</w:t>
            </w:r>
            <w:r w:rsidR="002D79EC" w:rsidRPr="00EE68C7">
              <w:rPr>
                <w:rFonts w:ascii="標楷體" w:eastAsia="標楷體" w:hAnsi="標楷體" w:hint="eastAsia"/>
                <w:sz w:val="16"/>
                <w:szCs w:val="16"/>
              </w:rPr>
              <w:t>3</w:t>
            </w:r>
            <w:r w:rsidRPr="00EE68C7">
              <w:rPr>
                <w:rFonts w:ascii="標楷體" w:eastAsia="標楷體" w:hAnsi="標楷體" w:hint="eastAsia"/>
                <w:sz w:val="16"/>
                <w:szCs w:val="16"/>
              </w:rPr>
              <w:t>)111年2月1日國瑞汽車(股)公司代表人小鹿野孝之解任，改派小</w:t>
            </w:r>
            <w:proofErr w:type="gramStart"/>
            <w:r w:rsidRPr="00EE68C7">
              <w:rPr>
                <w:rFonts w:ascii="標楷體" w:eastAsia="標楷體" w:hAnsi="標楷體" w:hint="eastAsia"/>
                <w:sz w:val="16"/>
                <w:szCs w:val="16"/>
              </w:rPr>
              <w:t>林直樹</w:t>
            </w:r>
            <w:proofErr w:type="gramEnd"/>
            <w:r w:rsidRPr="00EE68C7">
              <w:rPr>
                <w:rFonts w:ascii="標楷體" w:eastAsia="標楷體" w:hAnsi="標楷體" w:hint="eastAsia"/>
                <w:sz w:val="16"/>
                <w:szCs w:val="16"/>
              </w:rPr>
              <w:t>為董事。</w:t>
            </w:r>
          </w:p>
          <w:p w14:paraId="775FEE8F" w14:textId="68E3D9A2" w:rsidR="00CB4F5F" w:rsidRPr="00EE68C7" w:rsidRDefault="00CB4F5F" w:rsidP="00CB4F5F">
            <w:pPr>
              <w:adjustRightInd w:val="0"/>
              <w:snapToGrid w:val="0"/>
              <w:jc w:val="both"/>
              <w:rPr>
                <w:rFonts w:ascii="標楷體" w:eastAsia="標楷體" w:hAnsi="標楷體"/>
                <w:sz w:val="16"/>
                <w:szCs w:val="16"/>
              </w:rPr>
            </w:pPr>
            <w:r w:rsidRPr="00EE68C7">
              <w:rPr>
                <w:rFonts w:ascii="標楷體" w:eastAsia="標楷體" w:hAnsi="標楷體" w:hint="eastAsia"/>
                <w:sz w:val="16"/>
                <w:szCs w:val="16"/>
              </w:rPr>
              <w:t>(</w:t>
            </w:r>
            <w:r w:rsidR="002D79EC" w:rsidRPr="00EE68C7">
              <w:rPr>
                <w:rFonts w:ascii="標楷體" w:eastAsia="標楷體" w:hAnsi="標楷體" w:hint="eastAsia"/>
                <w:sz w:val="16"/>
                <w:szCs w:val="16"/>
              </w:rPr>
              <w:t>4</w:t>
            </w:r>
            <w:r w:rsidRPr="00EE68C7">
              <w:rPr>
                <w:rFonts w:ascii="標楷體" w:eastAsia="標楷體" w:hAnsi="標楷體" w:hint="eastAsia"/>
                <w:sz w:val="16"/>
                <w:szCs w:val="16"/>
              </w:rPr>
              <w:t>)董事曾鑫城及楊鴻慶係裕隆經管企業</w:t>
            </w:r>
            <w:r w:rsidRPr="00EE68C7">
              <w:rPr>
                <w:rFonts w:ascii="標楷體" w:eastAsia="標楷體" w:hAnsi="標楷體"/>
                <w:sz w:val="16"/>
                <w:szCs w:val="16"/>
              </w:rPr>
              <w:t>(</w:t>
            </w:r>
            <w:r w:rsidRPr="00EE68C7">
              <w:rPr>
                <w:rFonts w:ascii="標楷體" w:eastAsia="標楷體" w:hAnsi="標楷體" w:hint="eastAsia"/>
                <w:sz w:val="16"/>
                <w:szCs w:val="16"/>
              </w:rPr>
              <w:t>股</w:t>
            </w:r>
            <w:r w:rsidRPr="00EE68C7">
              <w:rPr>
                <w:rFonts w:ascii="標楷體" w:eastAsia="標楷體" w:hAnsi="標楷體"/>
                <w:sz w:val="16"/>
                <w:szCs w:val="16"/>
              </w:rPr>
              <w:t>)</w:t>
            </w:r>
            <w:r w:rsidRPr="00EE68C7">
              <w:rPr>
                <w:rFonts w:ascii="標楷體" w:eastAsia="標楷體" w:hAnsi="標楷體" w:hint="eastAsia"/>
                <w:sz w:val="16"/>
                <w:szCs w:val="16"/>
              </w:rPr>
              <w:t>公司代表人。</w:t>
            </w:r>
          </w:p>
          <w:p w14:paraId="08210342" w14:textId="5F39F93D" w:rsidR="005C6362" w:rsidRPr="00EE68C7" w:rsidRDefault="005C6362" w:rsidP="00CB4F5F">
            <w:pPr>
              <w:adjustRightInd w:val="0"/>
              <w:snapToGrid w:val="0"/>
              <w:jc w:val="both"/>
              <w:rPr>
                <w:rFonts w:ascii="標楷體" w:eastAsia="標楷體" w:hAnsi="標楷體"/>
                <w:sz w:val="16"/>
                <w:szCs w:val="16"/>
              </w:rPr>
            </w:pPr>
            <w:r w:rsidRPr="00EE68C7">
              <w:rPr>
                <w:rFonts w:ascii="標楷體" w:eastAsia="標楷體" w:hAnsi="標楷體" w:hint="eastAsia"/>
                <w:sz w:val="16"/>
                <w:szCs w:val="16"/>
              </w:rPr>
              <w:t>(</w:t>
            </w:r>
            <w:r w:rsidR="00C4316E" w:rsidRPr="00EE68C7">
              <w:rPr>
                <w:rFonts w:ascii="標楷體" w:eastAsia="標楷體" w:hAnsi="標楷體" w:hint="eastAsia"/>
                <w:sz w:val="16"/>
                <w:szCs w:val="16"/>
              </w:rPr>
              <w:t>5</w:t>
            </w:r>
            <w:r w:rsidRPr="00EE68C7">
              <w:rPr>
                <w:rFonts w:ascii="標楷體" w:eastAsia="標楷體" w:hAnsi="標楷體"/>
                <w:sz w:val="16"/>
                <w:szCs w:val="16"/>
              </w:rPr>
              <w:t>)</w:t>
            </w:r>
            <w:r w:rsidR="00C833D2" w:rsidRPr="00EE68C7">
              <w:rPr>
                <w:rFonts w:ascii="標楷體" w:eastAsia="標楷體" w:hAnsi="標楷體" w:hint="eastAsia"/>
                <w:sz w:val="16"/>
                <w:szCs w:val="16"/>
              </w:rPr>
              <w:t>111年7月1日陳吉慶獨立董事上任。</w:t>
            </w:r>
          </w:p>
          <w:p w14:paraId="2FF80493" w14:textId="02A4E13F" w:rsidR="00CB4F5F" w:rsidRPr="00EE68C7" w:rsidRDefault="00CB4F5F" w:rsidP="00CB4F5F">
            <w:pPr>
              <w:adjustRightInd w:val="0"/>
              <w:snapToGrid w:val="0"/>
              <w:ind w:leftChars="1" w:left="226" w:hangingChars="140" w:hanging="224"/>
              <w:jc w:val="both"/>
              <w:rPr>
                <w:rFonts w:ascii="標楷體" w:eastAsia="標楷體" w:hAnsi="標楷體"/>
                <w:sz w:val="16"/>
                <w:szCs w:val="16"/>
              </w:rPr>
            </w:pPr>
            <w:r w:rsidRPr="00EE68C7">
              <w:rPr>
                <w:rFonts w:ascii="標楷體" w:eastAsia="標楷體" w:hAnsi="標楷體" w:hint="eastAsia"/>
                <w:sz w:val="16"/>
                <w:szCs w:val="16"/>
              </w:rPr>
              <w:t>(</w:t>
            </w:r>
            <w:r w:rsidR="00C4316E" w:rsidRPr="00EE68C7">
              <w:rPr>
                <w:rFonts w:ascii="標楷體" w:eastAsia="標楷體" w:hAnsi="標楷體" w:hint="eastAsia"/>
                <w:sz w:val="16"/>
                <w:szCs w:val="16"/>
              </w:rPr>
              <w:t>6</w:t>
            </w:r>
            <w:r w:rsidRPr="00EE68C7">
              <w:rPr>
                <w:rFonts w:ascii="標楷體" w:eastAsia="標楷體" w:hAnsi="標楷體"/>
                <w:sz w:val="16"/>
                <w:szCs w:val="16"/>
              </w:rPr>
              <w:t>)</w:t>
            </w:r>
            <w:r w:rsidRPr="00EE68C7">
              <w:rPr>
                <w:rFonts w:ascii="標楷體" w:eastAsia="標楷體" w:hAnsi="標楷體" w:hint="eastAsia"/>
                <w:sz w:val="16"/>
                <w:szCs w:val="16"/>
              </w:rPr>
              <w:t>本公司獨立</w:t>
            </w:r>
            <w:proofErr w:type="gramStart"/>
            <w:r w:rsidRPr="00EE68C7">
              <w:rPr>
                <w:rFonts w:ascii="標楷體" w:eastAsia="標楷體" w:hAnsi="標楷體" w:hint="eastAsia"/>
                <w:sz w:val="16"/>
                <w:szCs w:val="16"/>
              </w:rPr>
              <w:t>董事之薪酬</w:t>
            </w:r>
            <w:proofErr w:type="gramEnd"/>
            <w:r w:rsidRPr="00EE68C7">
              <w:rPr>
                <w:rFonts w:ascii="標楷體" w:eastAsia="標楷體" w:hAnsi="標楷體" w:hint="eastAsia"/>
                <w:sz w:val="16"/>
                <w:szCs w:val="16"/>
              </w:rPr>
              <w:t>給付，係綜合考量董事及其擔任功能性委員會所擔負之責任、風險、投入時間等因素，並參酌同業及集團內其他上市櫃公司之獨立董事薪酬水準，依公司法相關法令訂定，並經董事會決議後核定。</w:t>
            </w:r>
          </w:p>
        </w:tc>
      </w:tr>
    </w:tbl>
    <w:p w14:paraId="647261B8" w14:textId="77777777" w:rsidR="00923789" w:rsidRPr="00EE68C7" w:rsidRDefault="00923789" w:rsidP="00923789">
      <w:pPr>
        <w:adjustRightInd w:val="0"/>
        <w:snapToGrid w:val="0"/>
        <w:spacing w:line="160" w:lineRule="exact"/>
        <w:jc w:val="both"/>
        <w:rPr>
          <w:rFonts w:ascii="標楷體" w:eastAsia="標楷體" w:hAnsi="標楷體"/>
          <w:sz w:val="12"/>
          <w:szCs w:val="12"/>
        </w:rPr>
        <w:sectPr w:rsidR="00923789" w:rsidRPr="00EE68C7" w:rsidSect="00DD301A">
          <w:footerReference w:type="even" r:id="rId17"/>
          <w:pgSz w:w="16840" w:h="11907" w:orient="landscape" w:code="9"/>
          <w:pgMar w:top="851" w:right="1134" w:bottom="1134" w:left="1418" w:header="737" w:footer="851" w:gutter="0"/>
          <w:cols w:space="425"/>
          <w:docGrid w:type="linesAndChars" w:linePitch="360"/>
        </w:sectPr>
      </w:pPr>
    </w:p>
    <w:p w14:paraId="131BC662" w14:textId="548011D0" w:rsidR="005E191A" w:rsidRPr="00EE68C7" w:rsidRDefault="00923789" w:rsidP="00072D25">
      <w:pPr>
        <w:adjustRightInd w:val="0"/>
        <w:snapToGrid w:val="0"/>
        <w:spacing w:beforeLines="50" w:before="120" w:line="240" w:lineRule="exact"/>
        <w:ind w:rightChars="-194" w:right="-466" w:firstLineChars="152" w:firstLine="426"/>
        <w:jc w:val="both"/>
        <w:rPr>
          <w:rFonts w:ascii="標楷體" w:eastAsia="標楷體" w:hAnsi="標楷體"/>
        </w:rPr>
      </w:pPr>
      <w:r w:rsidRPr="00EE68C7">
        <w:rPr>
          <w:rFonts w:ascii="標楷體" w:eastAsia="標楷體" w:hAnsi="標楷體" w:hint="eastAsia"/>
          <w:bCs/>
          <w:sz w:val="28"/>
          <w:szCs w:val="28"/>
        </w:rPr>
        <w:lastRenderedPageBreak/>
        <w:t>2、</w:t>
      </w:r>
      <w:r w:rsidR="00CB53F0" w:rsidRPr="00EE68C7">
        <w:rPr>
          <w:rFonts w:ascii="標楷體" w:eastAsia="標楷體" w:hAnsi="標楷體" w:hint="eastAsia"/>
          <w:bCs/>
          <w:sz w:val="28"/>
          <w:szCs w:val="28"/>
        </w:rPr>
        <w:t>監察人之酬金</w:t>
      </w:r>
      <w:r w:rsidR="00072D25" w:rsidRPr="00EE68C7">
        <w:rPr>
          <w:rFonts w:ascii="標楷體" w:eastAsia="標楷體" w:hAnsi="標楷體" w:hint="eastAsia"/>
          <w:bCs/>
          <w:sz w:val="20"/>
        </w:rPr>
        <w:t xml:space="preserve">               </w:t>
      </w:r>
      <w:r w:rsidR="00F55BD1" w:rsidRPr="00EE68C7">
        <w:rPr>
          <w:rFonts w:ascii="標楷體" w:eastAsia="標楷體" w:hAnsi="標楷體" w:hint="eastAsia"/>
          <w:bCs/>
          <w:sz w:val="20"/>
        </w:rPr>
        <w:t xml:space="preserve">       </w:t>
      </w:r>
      <w:r w:rsidR="005E191A" w:rsidRPr="00EE68C7">
        <w:rPr>
          <w:rFonts w:ascii="標楷體" w:eastAsia="標楷體" w:hAnsi="標楷體" w:hint="eastAsia"/>
          <w:bCs/>
          <w:sz w:val="20"/>
        </w:rPr>
        <w:t xml:space="preserve">                        </w:t>
      </w:r>
      <w:r w:rsidR="009857FA" w:rsidRPr="00EE68C7">
        <w:rPr>
          <w:rFonts w:ascii="標楷體" w:eastAsia="標楷體" w:hAnsi="標楷體" w:hint="eastAsia"/>
          <w:bCs/>
          <w:sz w:val="20"/>
        </w:rPr>
        <w:t xml:space="preserve">     </w:t>
      </w:r>
      <w:r w:rsidR="005E191A" w:rsidRPr="00EE68C7">
        <w:rPr>
          <w:rFonts w:ascii="標楷體" w:eastAsia="標楷體" w:hAnsi="標楷體" w:hint="eastAsia"/>
          <w:bCs/>
          <w:sz w:val="20"/>
        </w:rPr>
        <w:t xml:space="preserve">    </w:t>
      </w:r>
      <w:r w:rsidR="00CB53F0" w:rsidRPr="00EE68C7">
        <w:rPr>
          <w:rFonts w:ascii="標楷體" w:eastAsia="標楷體" w:hAnsi="標楷體" w:hint="eastAsia"/>
          <w:bCs/>
          <w:sz w:val="20"/>
        </w:rPr>
        <w:t xml:space="preserve">  </w:t>
      </w:r>
      <w:r w:rsidR="00694EE9" w:rsidRPr="00EE68C7">
        <w:rPr>
          <w:rFonts w:ascii="標楷體" w:eastAsia="標楷體" w:hAnsi="標楷體"/>
          <w:bCs/>
          <w:sz w:val="20"/>
        </w:rPr>
        <w:t xml:space="preserve"> </w:t>
      </w:r>
      <w:r w:rsidR="0043119E" w:rsidRPr="00EE68C7">
        <w:rPr>
          <w:rFonts w:ascii="標楷體" w:eastAsia="標楷體" w:hAnsi="標楷體" w:hint="eastAsia"/>
          <w:bCs/>
          <w:sz w:val="20"/>
        </w:rPr>
        <w:t xml:space="preserve">     </w:t>
      </w:r>
      <w:r w:rsidR="00694EE9" w:rsidRPr="00EE68C7">
        <w:rPr>
          <w:rFonts w:ascii="標楷體" w:eastAsia="標楷體" w:hAnsi="標楷體"/>
          <w:bCs/>
          <w:sz w:val="20"/>
        </w:rPr>
        <w:t xml:space="preserve">  </w:t>
      </w:r>
      <w:r w:rsidR="0043119E" w:rsidRPr="00EE68C7">
        <w:rPr>
          <w:rFonts w:ascii="標楷體" w:eastAsia="標楷體" w:hAnsi="標楷體" w:hint="eastAsia"/>
          <w:bCs/>
          <w:sz w:val="20"/>
        </w:rPr>
        <w:t xml:space="preserve"> </w:t>
      </w:r>
      <w:r w:rsidR="008154F3" w:rsidRPr="00EE68C7">
        <w:rPr>
          <w:rFonts w:ascii="標楷體" w:eastAsia="標楷體" w:hAnsi="標楷體"/>
          <w:bCs/>
          <w:sz w:val="20"/>
        </w:rPr>
        <w:t xml:space="preserve"> </w:t>
      </w:r>
      <w:r w:rsidR="005E191A" w:rsidRPr="00EE68C7">
        <w:rPr>
          <w:rFonts w:ascii="標楷體" w:eastAsia="標楷體" w:hAnsi="標楷體" w:hint="eastAsia"/>
          <w:sz w:val="20"/>
        </w:rPr>
        <w:t>單位：仟元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851"/>
        <w:gridCol w:w="850"/>
        <w:gridCol w:w="851"/>
        <w:gridCol w:w="850"/>
        <w:gridCol w:w="851"/>
        <w:gridCol w:w="850"/>
        <w:gridCol w:w="851"/>
        <w:gridCol w:w="850"/>
        <w:gridCol w:w="851"/>
        <w:gridCol w:w="1417"/>
      </w:tblGrid>
      <w:tr w:rsidR="00EE68C7" w:rsidRPr="00EE68C7" w14:paraId="435B457E" w14:textId="77777777" w:rsidTr="00AD63A3">
        <w:trPr>
          <w:cantSplit/>
          <w:trHeight w:val="20"/>
        </w:trPr>
        <w:tc>
          <w:tcPr>
            <w:tcW w:w="1129" w:type="dxa"/>
            <w:vMerge w:val="restart"/>
            <w:vAlign w:val="center"/>
          </w:tcPr>
          <w:p w14:paraId="2B965EB7"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職稱</w:t>
            </w:r>
          </w:p>
        </w:tc>
        <w:tc>
          <w:tcPr>
            <w:tcW w:w="851" w:type="dxa"/>
            <w:vMerge w:val="restart"/>
            <w:vAlign w:val="center"/>
          </w:tcPr>
          <w:p w14:paraId="42BC6666"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姓名</w:t>
            </w:r>
          </w:p>
        </w:tc>
        <w:tc>
          <w:tcPr>
            <w:tcW w:w="5103" w:type="dxa"/>
            <w:gridSpan w:val="6"/>
            <w:vAlign w:val="center"/>
          </w:tcPr>
          <w:p w14:paraId="50B141AD" w14:textId="77777777" w:rsidR="00CB53F0" w:rsidRPr="00EE68C7" w:rsidRDefault="00CB53F0" w:rsidP="009E7E55">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監察人酬金</w:t>
            </w:r>
          </w:p>
        </w:tc>
        <w:tc>
          <w:tcPr>
            <w:tcW w:w="1701" w:type="dxa"/>
            <w:gridSpan w:val="2"/>
            <w:vMerge w:val="restart"/>
            <w:vAlign w:val="center"/>
          </w:tcPr>
          <w:p w14:paraId="3B3175E5"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A</w:t>
            </w:r>
            <w:r w:rsidRPr="00EE68C7">
              <w:rPr>
                <w:rFonts w:ascii="標楷體" w:eastAsia="標楷體" w:hAnsi="標楷體" w:cs="新細明體" w:hint="eastAsia"/>
                <w:kern w:val="0"/>
                <w:sz w:val="22"/>
                <w:szCs w:val="22"/>
              </w:rPr>
              <w:t>、</w:t>
            </w:r>
            <w:r w:rsidRPr="00EE68C7">
              <w:rPr>
                <w:rFonts w:ascii="標楷體" w:eastAsia="標楷體" w:hAnsi="標楷體" w:cs="新細明體"/>
                <w:kern w:val="0"/>
                <w:sz w:val="22"/>
                <w:szCs w:val="22"/>
              </w:rPr>
              <w:t>B</w:t>
            </w:r>
            <w:r w:rsidRPr="00EE68C7">
              <w:rPr>
                <w:rFonts w:ascii="標楷體" w:eastAsia="標楷體" w:hAnsi="標楷體" w:cs="新細明體" w:hint="eastAsia"/>
                <w:kern w:val="0"/>
                <w:sz w:val="22"/>
                <w:szCs w:val="22"/>
              </w:rPr>
              <w:t>及</w:t>
            </w:r>
            <w:r w:rsidRPr="00EE68C7">
              <w:rPr>
                <w:rFonts w:ascii="標楷體" w:eastAsia="標楷體" w:hAnsi="標楷體" w:cs="新細明體"/>
                <w:kern w:val="0"/>
                <w:sz w:val="22"/>
                <w:szCs w:val="22"/>
              </w:rPr>
              <w:t>C</w:t>
            </w:r>
            <w:r w:rsidRPr="00EE68C7">
              <w:rPr>
                <w:rFonts w:ascii="標楷體" w:eastAsia="標楷體" w:hAnsi="標楷體" w:cs="新細明體" w:hint="eastAsia"/>
                <w:kern w:val="0"/>
                <w:sz w:val="22"/>
                <w:szCs w:val="22"/>
              </w:rPr>
              <w:t>等三項總額</w:t>
            </w:r>
            <w:r w:rsidR="00CE1410" w:rsidRPr="00EE68C7">
              <w:rPr>
                <w:rFonts w:ascii="標楷體" w:eastAsia="標楷體" w:hAnsi="標楷體" w:cs="新細明體" w:hint="eastAsia"/>
                <w:kern w:val="0"/>
                <w:sz w:val="22"/>
                <w:szCs w:val="22"/>
              </w:rPr>
              <w:t>及</w:t>
            </w:r>
            <w:r w:rsidRPr="00EE68C7">
              <w:rPr>
                <w:rFonts w:ascii="標楷體" w:eastAsia="標楷體" w:hAnsi="標楷體" w:cs="新細明體" w:hint="eastAsia"/>
                <w:kern w:val="0"/>
                <w:sz w:val="22"/>
                <w:szCs w:val="22"/>
              </w:rPr>
              <w:t>占稅後純益之比例</w:t>
            </w:r>
          </w:p>
        </w:tc>
        <w:tc>
          <w:tcPr>
            <w:tcW w:w="1417" w:type="dxa"/>
            <w:vMerge w:val="restart"/>
            <w:vAlign w:val="center"/>
          </w:tcPr>
          <w:p w14:paraId="7384A92E"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領取來自子公司以外轉投資事業或母公司酬金</w:t>
            </w:r>
          </w:p>
        </w:tc>
      </w:tr>
      <w:tr w:rsidR="00EE68C7" w:rsidRPr="00EE68C7" w14:paraId="426391E3" w14:textId="77777777" w:rsidTr="00AD63A3">
        <w:trPr>
          <w:cantSplit/>
          <w:trHeight w:val="20"/>
        </w:trPr>
        <w:tc>
          <w:tcPr>
            <w:tcW w:w="1129" w:type="dxa"/>
            <w:vMerge/>
            <w:vAlign w:val="center"/>
          </w:tcPr>
          <w:p w14:paraId="1F85CF50" w14:textId="77777777" w:rsidR="00CB53F0" w:rsidRPr="00EE68C7" w:rsidRDefault="00CB53F0" w:rsidP="009E7E55">
            <w:pPr>
              <w:widowControl/>
              <w:spacing w:line="200" w:lineRule="exact"/>
              <w:rPr>
                <w:rFonts w:ascii="標楷體" w:eastAsia="標楷體" w:hAnsi="標楷體" w:cs="新細明體"/>
                <w:kern w:val="0"/>
                <w:sz w:val="22"/>
                <w:szCs w:val="22"/>
              </w:rPr>
            </w:pPr>
          </w:p>
        </w:tc>
        <w:tc>
          <w:tcPr>
            <w:tcW w:w="851" w:type="dxa"/>
            <w:vMerge/>
            <w:vAlign w:val="center"/>
          </w:tcPr>
          <w:p w14:paraId="6B6EF00D" w14:textId="77777777" w:rsidR="00CB53F0" w:rsidRPr="00EE68C7" w:rsidRDefault="00CB53F0" w:rsidP="009E7E55">
            <w:pPr>
              <w:widowControl/>
              <w:spacing w:line="200" w:lineRule="exact"/>
              <w:rPr>
                <w:rFonts w:ascii="標楷體" w:eastAsia="標楷體" w:hAnsi="標楷體" w:cs="新細明體"/>
                <w:kern w:val="0"/>
                <w:sz w:val="22"/>
                <w:szCs w:val="22"/>
              </w:rPr>
            </w:pPr>
          </w:p>
        </w:tc>
        <w:tc>
          <w:tcPr>
            <w:tcW w:w="1701" w:type="dxa"/>
            <w:gridSpan w:val="2"/>
            <w:vAlign w:val="center"/>
          </w:tcPr>
          <w:p w14:paraId="19FC0136"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報酬</w:t>
            </w:r>
            <w:r w:rsidRPr="00EE68C7">
              <w:rPr>
                <w:rFonts w:ascii="標楷體" w:eastAsia="標楷體" w:hAnsi="標楷體" w:cs="新細明體"/>
                <w:kern w:val="0"/>
                <w:sz w:val="22"/>
                <w:szCs w:val="22"/>
              </w:rPr>
              <w:t>(A)</w:t>
            </w:r>
          </w:p>
        </w:tc>
        <w:tc>
          <w:tcPr>
            <w:tcW w:w="1701" w:type="dxa"/>
            <w:gridSpan w:val="2"/>
            <w:vAlign w:val="center"/>
          </w:tcPr>
          <w:p w14:paraId="73C72A0A"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酬勞</w:t>
            </w:r>
            <w:r w:rsidRPr="00EE68C7">
              <w:rPr>
                <w:rFonts w:ascii="標楷體" w:eastAsia="標楷體" w:hAnsi="標楷體" w:cs="新細明體"/>
                <w:kern w:val="0"/>
                <w:sz w:val="22"/>
                <w:szCs w:val="22"/>
              </w:rPr>
              <w:t>(</w:t>
            </w:r>
            <w:r w:rsidRPr="00EE68C7">
              <w:rPr>
                <w:rFonts w:ascii="標楷體" w:eastAsia="標楷體" w:hAnsi="標楷體" w:cs="新細明體" w:hint="eastAsia"/>
                <w:kern w:val="0"/>
                <w:sz w:val="22"/>
                <w:szCs w:val="22"/>
              </w:rPr>
              <w:t>B</w:t>
            </w:r>
            <w:r w:rsidRPr="00EE68C7">
              <w:rPr>
                <w:rFonts w:ascii="標楷體" w:eastAsia="標楷體" w:hAnsi="標楷體" w:cs="新細明體"/>
                <w:kern w:val="0"/>
                <w:sz w:val="22"/>
                <w:szCs w:val="22"/>
              </w:rPr>
              <w:t>)</w:t>
            </w:r>
          </w:p>
        </w:tc>
        <w:tc>
          <w:tcPr>
            <w:tcW w:w="1701" w:type="dxa"/>
            <w:gridSpan w:val="2"/>
            <w:vAlign w:val="center"/>
          </w:tcPr>
          <w:p w14:paraId="3AA4AF07"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業務執行費用(C)</w:t>
            </w:r>
          </w:p>
        </w:tc>
        <w:tc>
          <w:tcPr>
            <w:tcW w:w="1701" w:type="dxa"/>
            <w:gridSpan w:val="2"/>
            <w:vMerge/>
            <w:vAlign w:val="center"/>
          </w:tcPr>
          <w:p w14:paraId="5ADB80E0" w14:textId="77777777" w:rsidR="00CB53F0" w:rsidRPr="00EE68C7" w:rsidRDefault="00CB53F0" w:rsidP="009E7E55">
            <w:pPr>
              <w:widowControl/>
              <w:spacing w:line="200" w:lineRule="exact"/>
              <w:rPr>
                <w:rFonts w:ascii="標楷體" w:eastAsia="標楷體" w:hAnsi="標楷體" w:cs="新細明體"/>
                <w:kern w:val="0"/>
                <w:sz w:val="22"/>
                <w:szCs w:val="22"/>
              </w:rPr>
            </w:pPr>
          </w:p>
        </w:tc>
        <w:tc>
          <w:tcPr>
            <w:tcW w:w="1417" w:type="dxa"/>
            <w:vMerge/>
            <w:vAlign w:val="center"/>
          </w:tcPr>
          <w:p w14:paraId="31EBE958" w14:textId="77777777" w:rsidR="00CB53F0" w:rsidRPr="00EE68C7" w:rsidRDefault="00CB53F0" w:rsidP="009E7E55">
            <w:pPr>
              <w:spacing w:line="200" w:lineRule="exact"/>
              <w:rPr>
                <w:rFonts w:ascii="標楷體" w:eastAsia="標楷體" w:hAnsi="標楷體" w:cs="新細明體"/>
                <w:kern w:val="0"/>
                <w:sz w:val="22"/>
                <w:szCs w:val="22"/>
              </w:rPr>
            </w:pPr>
          </w:p>
        </w:tc>
      </w:tr>
      <w:tr w:rsidR="00EE68C7" w:rsidRPr="00EE68C7" w14:paraId="2CC86AC9" w14:textId="77777777" w:rsidTr="00AD63A3">
        <w:trPr>
          <w:cantSplit/>
          <w:trHeight w:val="20"/>
        </w:trPr>
        <w:tc>
          <w:tcPr>
            <w:tcW w:w="1129" w:type="dxa"/>
            <w:vMerge/>
            <w:vAlign w:val="center"/>
          </w:tcPr>
          <w:p w14:paraId="00E07ECC" w14:textId="77777777" w:rsidR="00CB53F0" w:rsidRPr="00EE68C7" w:rsidRDefault="00CB53F0" w:rsidP="009E7E55">
            <w:pPr>
              <w:widowControl/>
              <w:spacing w:line="200" w:lineRule="exact"/>
              <w:rPr>
                <w:rFonts w:ascii="標楷體" w:eastAsia="標楷體" w:hAnsi="標楷體" w:cs="新細明體"/>
                <w:kern w:val="0"/>
                <w:sz w:val="22"/>
                <w:szCs w:val="22"/>
              </w:rPr>
            </w:pPr>
          </w:p>
        </w:tc>
        <w:tc>
          <w:tcPr>
            <w:tcW w:w="851" w:type="dxa"/>
            <w:vMerge/>
            <w:vAlign w:val="center"/>
          </w:tcPr>
          <w:p w14:paraId="3F6CF69B" w14:textId="77777777" w:rsidR="00CB53F0" w:rsidRPr="00EE68C7" w:rsidRDefault="00CB53F0" w:rsidP="009E7E55">
            <w:pPr>
              <w:widowControl/>
              <w:spacing w:line="200" w:lineRule="exact"/>
              <w:rPr>
                <w:rFonts w:ascii="標楷體" w:eastAsia="標楷體" w:hAnsi="標楷體" w:cs="新細明體"/>
                <w:kern w:val="0"/>
                <w:sz w:val="22"/>
                <w:szCs w:val="22"/>
              </w:rPr>
            </w:pPr>
          </w:p>
        </w:tc>
        <w:tc>
          <w:tcPr>
            <w:tcW w:w="850" w:type="dxa"/>
            <w:vAlign w:val="center"/>
          </w:tcPr>
          <w:p w14:paraId="523D6F60"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851" w:type="dxa"/>
            <w:vAlign w:val="center"/>
          </w:tcPr>
          <w:p w14:paraId="19E69DBA"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850" w:type="dxa"/>
            <w:vAlign w:val="center"/>
          </w:tcPr>
          <w:p w14:paraId="3F3DB8F8"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851" w:type="dxa"/>
            <w:vAlign w:val="center"/>
          </w:tcPr>
          <w:p w14:paraId="3DEDD81D"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850" w:type="dxa"/>
            <w:vAlign w:val="center"/>
          </w:tcPr>
          <w:p w14:paraId="68889817"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851" w:type="dxa"/>
            <w:vAlign w:val="center"/>
          </w:tcPr>
          <w:p w14:paraId="5B3F961A"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850" w:type="dxa"/>
            <w:vAlign w:val="center"/>
          </w:tcPr>
          <w:p w14:paraId="316E44EE"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851" w:type="dxa"/>
            <w:vAlign w:val="center"/>
          </w:tcPr>
          <w:p w14:paraId="6E571DFF" w14:textId="77777777" w:rsidR="00CB53F0" w:rsidRPr="00EE68C7" w:rsidRDefault="00CB53F0"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1417" w:type="dxa"/>
            <w:vMerge/>
            <w:vAlign w:val="center"/>
          </w:tcPr>
          <w:p w14:paraId="1F26C10A" w14:textId="77777777" w:rsidR="00CB53F0" w:rsidRPr="00EE68C7" w:rsidRDefault="00CB53F0" w:rsidP="009E7E55">
            <w:pPr>
              <w:spacing w:line="200" w:lineRule="exact"/>
              <w:rPr>
                <w:rFonts w:ascii="標楷體" w:eastAsia="標楷體" w:hAnsi="標楷體" w:cs="新細明體"/>
                <w:kern w:val="0"/>
                <w:sz w:val="22"/>
                <w:szCs w:val="22"/>
              </w:rPr>
            </w:pPr>
          </w:p>
        </w:tc>
      </w:tr>
      <w:tr w:rsidR="00EE68C7" w:rsidRPr="00EE68C7" w14:paraId="50B8551C" w14:textId="77777777" w:rsidTr="00AD63A3">
        <w:trPr>
          <w:cantSplit/>
          <w:trHeight w:val="224"/>
        </w:trPr>
        <w:tc>
          <w:tcPr>
            <w:tcW w:w="1129" w:type="dxa"/>
            <w:vAlign w:val="center"/>
          </w:tcPr>
          <w:p w14:paraId="1FB565CE" w14:textId="77777777" w:rsidR="00AD63A3" w:rsidRPr="00EE68C7" w:rsidRDefault="00AD63A3" w:rsidP="00AD63A3">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監察人</w:t>
            </w:r>
          </w:p>
          <w:p w14:paraId="0D0F5FF0" w14:textId="77777777" w:rsidR="00AD63A3" w:rsidRPr="00EE68C7" w:rsidRDefault="00AD63A3" w:rsidP="00AD63A3">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roofErr w:type="gramStart"/>
            <w:r w:rsidRPr="00EE68C7">
              <w:rPr>
                <w:rFonts w:ascii="標楷體" w:eastAsia="標楷體" w:hAnsi="標楷體" w:cs="新細明體" w:hint="eastAsia"/>
                <w:kern w:val="0"/>
                <w:sz w:val="22"/>
                <w:szCs w:val="22"/>
              </w:rPr>
              <w:t>註</w:t>
            </w:r>
            <w:proofErr w:type="gramEnd"/>
            <w:r w:rsidRPr="00EE68C7">
              <w:rPr>
                <w:rFonts w:ascii="標楷體" w:eastAsia="標楷體" w:hAnsi="標楷體" w:cs="新細明體" w:hint="eastAsia"/>
                <w:kern w:val="0"/>
                <w:sz w:val="22"/>
                <w:szCs w:val="22"/>
              </w:rPr>
              <w:t>1)</w:t>
            </w:r>
          </w:p>
        </w:tc>
        <w:tc>
          <w:tcPr>
            <w:tcW w:w="851" w:type="dxa"/>
            <w:vAlign w:val="center"/>
          </w:tcPr>
          <w:p w14:paraId="21E03456" w14:textId="77777777" w:rsidR="00AD63A3" w:rsidRPr="00EE68C7" w:rsidRDefault="00AD63A3" w:rsidP="00AD63A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陳元龍</w:t>
            </w:r>
          </w:p>
        </w:tc>
        <w:tc>
          <w:tcPr>
            <w:tcW w:w="850" w:type="dxa"/>
            <w:vAlign w:val="center"/>
          </w:tcPr>
          <w:p w14:paraId="314478EC" w14:textId="77777777" w:rsidR="00AD63A3" w:rsidRPr="00EE68C7" w:rsidRDefault="00AD63A3" w:rsidP="00AD63A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1" w:type="dxa"/>
            <w:vAlign w:val="center"/>
          </w:tcPr>
          <w:p w14:paraId="2ADFB99F" w14:textId="77777777" w:rsidR="00AD63A3" w:rsidRPr="00EE68C7" w:rsidRDefault="00AD63A3" w:rsidP="00AD63A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0" w:type="dxa"/>
            <w:vMerge w:val="restart"/>
            <w:vAlign w:val="center"/>
          </w:tcPr>
          <w:p w14:paraId="63E0D1F7" w14:textId="46973D2D" w:rsidR="00AD63A3" w:rsidRPr="00EE68C7" w:rsidRDefault="002E2831" w:rsidP="002E2831">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1" w:type="dxa"/>
            <w:vMerge w:val="restart"/>
            <w:vAlign w:val="center"/>
          </w:tcPr>
          <w:p w14:paraId="42E3DC54" w14:textId="3312D44B" w:rsidR="00AD63A3" w:rsidRPr="00EE68C7" w:rsidRDefault="002E2831" w:rsidP="002E2831">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0" w:type="dxa"/>
            <w:vAlign w:val="center"/>
          </w:tcPr>
          <w:p w14:paraId="3A885610" w14:textId="398685C6" w:rsidR="00AD63A3" w:rsidRPr="00EE68C7" w:rsidRDefault="00D65AE4" w:rsidP="00AD63A3">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8</w:t>
            </w:r>
          </w:p>
        </w:tc>
        <w:tc>
          <w:tcPr>
            <w:tcW w:w="851" w:type="dxa"/>
            <w:vAlign w:val="center"/>
          </w:tcPr>
          <w:p w14:paraId="1B5A6B99" w14:textId="7DEDE15A" w:rsidR="00AD63A3" w:rsidRPr="00EE68C7" w:rsidRDefault="00D65AE4" w:rsidP="00AD63A3">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8</w:t>
            </w:r>
          </w:p>
        </w:tc>
        <w:tc>
          <w:tcPr>
            <w:tcW w:w="850" w:type="dxa"/>
            <w:vMerge w:val="restart"/>
            <w:vAlign w:val="center"/>
          </w:tcPr>
          <w:p w14:paraId="76DE8081" w14:textId="3BE6B969" w:rsidR="00AD63A3" w:rsidRPr="00EE68C7" w:rsidRDefault="00485058" w:rsidP="00AD63A3">
            <w:pPr>
              <w:spacing w:line="200" w:lineRule="exact"/>
              <w:jc w:val="right"/>
              <w:rPr>
                <w:rFonts w:ascii="標楷體" w:eastAsia="標楷體" w:hAnsi="標楷體"/>
                <w:sz w:val="22"/>
                <w:szCs w:val="22"/>
              </w:rPr>
            </w:pPr>
            <w:r w:rsidRPr="00EE68C7">
              <w:rPr>
                <w:rFonts w:ascii="標楷體" w:eastAsia="標楷體" w:hAnsi="標楷體" w:hint="eastAsia"/>
                <w:sz w:val="22"/>
                <w:szCs w:val="22"/>
              </w:rPr>
              <w:t>0</w:t>
            </w:r>
            <w:r w:rsidRPr="00EE68C7">
              <w:rPr>
                <w:rFonts w:ascii="標楷體" w:eastAsia="標楷體" w:hAnsi="標楷體"/>
                <w:sz w:val="22"/>
                <w:szCs w:val="22"/>
              </w:rPr>
              <w:t>.</w:t>
            </w:r>
            <w:r w:rsidR="00561AB3" w:rsidRPr="00EE68C7">
              <w:rPr>
                <w:rFonts w:ascii="標楷體" w:eastAsia="標楷體" w:hAnsi="標楷體"/>
                <w:sz w:val="22"/>
                <w:szCs w:val="22"/>
              </w:rPr>
              <w:t>04%</w:t>
            </w:r>
          </w:p>
        </w:tc>
        <w:tc>
          <w:tcPr>
            <w:tcW w:w="851" w:type="dxa"/>
            <w:vMerge w:val="restart"/>
            <w:vAlign w:val="center"/>
          </w:tcPr>
          <w:p w14:paraId="50F4D058" w14:textId="3196B3B8" w:rsidR="00AD63A3" w:rsidRPr="00EE68C7" w:rsidRDefault="00561AB3" w:rsidP="00AD63A3">
            <w:pPr>
              <w:spacing w:line="200" w:lineRule="exact"/>
              <w:jc w:val="right"/>
              <w:rPr>
                <w:rFonts w:ascii="標楷體" w:eastAsia="標楷體" w:hAnsi="標楷體"/>
                <w:sz w:val="22"/>
                <w:szCs w:val="22"/>
              </w:rPr>
            </w:pPr>
            <w:r w:rsidRPr="00EE68C7">
              <w:rPr>
                <w:rFonts w:ascii="標楷體" w:eastAsia="標楷體" w:hAnsi="標楷體" w:hint="eastAsia"/>
                <w:sz w:val="22"/>
                <w:szCs w:val="22"/>
              </w:rPr>
              <w:t>0</w:t>
            </w:r>
            <w:r w:rsidRPr="00EE68C7">
              <w:rPr>
                <w:rFonts w:ascii="標楷體" w:eastAsia="標楷體" w:hAnsi="標楷體"/>
                <w:sz w:val="22"/>
                <w:szCs w:val="22"/>
              </w:rPr>
              <w:t>.04%</w:t>
            </w:r>
          </w:p>
        </w:tc>
        <w:tc>
          <w:tcPr>
            <w:tcW w:w="1417" w:type="dxa"/>
            <w:vAlign w:val="center"/>
          </w:tcPr>
          <w:p w14:paraId="5AE9A6FE" w14:textId="224D95EC" w:rsidR="00AD63A3" w:rsidRPr="00EE68C7" w:rsidRDefault="00965D81" w:rsidP="00965D81">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p>
        </w:tc>
      </w:tr>
      <w:tr w:rsidR="00EE68C7" w:rsidRPr="00EE68C7" w14:paraId="030D872F" w14:textId="77777777" w:rsidTr="00AD63A3">
        <w:trPr>
          <w:cantSplit/>
          <w:trHeight w:val="224"/>
        </w:trPr>
        <w:tc>
          <w:tcPr>
            <w:tcW w:w="1129" w:type="dxa"/>
            <w:vAlign w:val="center"/>
          </w:tcPr>
          <w:p w14:paraId="4AA5F028" w14:textId="77777777" w:rsidR="005F4013" w:rsidRPr="00EE68C7" w:rsidRDefault="005F4013" w:rsidP="005F4013">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監察人</w:t>
            </w:r>
          </w:p>
          <w:p w14:paraId="5AFB1854" w14:textId="4F5F7524" w:rsidR="005F4013" w:rsidRPr="00EE68C7" w:rsidRDefault="005F4013" w:rsidP="005F4013">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roofErr w:type="gramStart"/>
            <w:r w:rsidRPr="00EE68C7">
              <w:rPr>
                <w:rFonts w:ascii="標楷體" w:eastAsia="標楷體" w:hAnsi="標楷體" w:cs="新細明體" w:hint="eastAsia"/>
                <w:kern w:val="0"/>
                <w:sz w:val="22"/>
                <w:szCs w:val="22"/>
              </w:rPr>
              <w:t>註</w:t>
            </w:r>
            <w:proofErr w:type="gramEnd"/>
            <w:r w:rsidRPr="00EE68C7">
              <w:rPr>
                <w:rFonts w:ascii="標楷體" w:eastAsia="標楷體" w:hAnsi="標楷體" w:cs="新細明體" w:hint="eastAsia"/>
                <w:kern w:val="0"/>
                <w:sz w:val="22"/>
                <w:szCs w:val="22"/>
              </w:rPr>
              <w:t>1、2)</w:t>
            </w:r>
          </w:p>
        </w:tc>
        <w:tc>
          <w:tcPr>
            <w:tcW w:w="851" w:type="dxa"/>
            <w:vAlign w:val="center"/>
          </w:tcPr>
          <w:p w14:paraId="6DE13AA2" w14:textId="77777777" w:rsidR="005F4013" w:rsidRPr="00EE68C7" w:rsidRDefault="005F4013" w:rsidP="005F401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錢經武</w:t>
            </w:r>
          </w:p>
        </w:tc>
        <w:tc>
          <w:tcPr>
            <w:tcW w:w="850" w:type="dxa"/>
            <w:vAlign w:val="center"/>
          </w:tcPr>
          <w:p w14:paraId="74935D2C" w14:textId="4FC2865E" w:rsidR="005F4013" w:rsidRPr="00EE68C7" w:rsidRDefault="005F4013" w:rsidP="005F401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1" w:type="dxa"/>
            <w:vAlign w:val="center"/>
          </w:tcPr>
          <w:p w14:paraId="546A58CB" w14:textId="74A997B1" w:rsidR="005F4013" w:rsidRPr="00EE68C7" w:rsidRDefault="005F4013" w:rsidP="005F4013">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w:t>
            </w:r>
          </w:p>
        </w:tc>
        <w:tc>
          <w:tcPr>
            <w:tcW w:w="850" w:type="dxa"/>
            <w:vMerge/>
            <w:vAlign w:val="center"/>
          </w:tcPr>
          <w:p w14:paraId="0EDD4EAC" w14:textId="77777777" w:rsidR="005F4013" w:rsidRPr="00EE68C7" w:rsidRDefault="005F4013" w:rsidP="005F4013">
            <w:pPr>
              <w:spacing w:line="200" w:lineRule="exact"/>
              <w:jc w:val="right"/>
              <w:rPr>
                <w:rFonts w:ascii="標楷體" w:eastAsia="標楷體" w:hAnsi="標楷體" w:cs="新細明體"/>
                <w:kern w:val="0"/>
                <w:sz w:val="22"/>
                <w:szCs w:val="22"/>
              </w:rPr>
            </w:pPr>
          </w:p>
        </w:tc>
        <w:tc>
          <w:tcPr>
            <w:tcW w:w="851" w:type="dxa"/>
            <w:vMerge/>
            <w:vAlign w:val="center"/>
          </w:tcPr>
          <w:p w14:paraId="5B1FD7AD" w14:textId="77777777" w:rsidR="005F4013" w:rsidRPr="00EE68C7" w:rsidRDefault="005F4013" w:rsidP="005F4013">
            <w:pPr>
              <w:spacing w:line="200" w:lineRule="exact"/>
              <w:jc w:val="right"/>
              <w:rPr>
                <w:rFonts w:ascii="標楷體" w:eastAsia="標楷體" w:hAnsi="標楷體" w:cs="新細明體"/>
                <w:kern w:val="0"/>
                <w:sz w:val="22"/>
                <w:szCs w:val="22"/>
              </w:rPr>
            </w:pPr>
          </w:p>
        </w:tc>
        <w:tc>
          <w:tcPr>
            <w:tcW w:w="850" w:type="dxa"/>
            <w:vAlign w:val="center"/>
          </w:tcPr>
          <w:p w14:paraId="6FA1F4B7" w14:textId="7C4A3658" w:rsidR="005F4013" w:rsidRPr="00EE68C7" w:rsidRDefault="00D65AE4" w:rsidP="005F4013">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8</w:t>
            </w:r>
          </w:p>
        </w:tc>
        <w:tc>
          <w:tcPr>
            <w:tcW w:w="851" w:type="dxa"/>
            <w:vAlign w:val="center"/>
          </w:tcPr>
          <w:p w14:paraId="33360DC3" w14:textId="40AB97C8" w:rsidR="005F4013" w:rsidRPr="00EE68C7" w:rsidRDefault="00D65AE4" w:rsidP="005F4013">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8</w:t>
            </w:r>
          </w:p>
        </w:tc>
        <w:tc>
          <w:tcPr>
            <w:tcW w:w="850" w:type="dxa"/>
            <w:vMerge/>
            <w:vAlign w:val="center"/>
          </w:tcPr>
          <w:p w14:paraId="3BBAC04A" w14:textId="77777777" w:rsidR="005F4013" w:rsidRPr="00EE68C7" w:rsidRDefault="005F4013" w:rsidP="005F4013">
            <w:pPr>
              <w:spacing w:line="200" w:lineRule="exact"/>
              <w:jc w:val="right"/>
              <w:rPr>
                <w:rFonts w:ascii="標楷體" w:eastAsia="標楷體" w:hAnsi="標楷體"/>
                <w:sz w:val="22"/>
                <w:szCs w:val="22"/>
              </w:rPr>
            </w:pPr>
          </w:p>
        </w:tc>
        <w:tc>
          <w:tcPr>
            <w:tcW w:w="851" w:type="dxa"/>
            <w:vMerge/>
            <w:vAlign w:val="center"/>
          </w:tcPr>
          <w:p w14:paraId="066FB78B" w14:textId="77777777" w:rsidR="005F4013" w:rsidRPr="00EE68C7" w:rsidRDefault="005F4013" w:rsidP="005F4013">
            <w:pPr>
              <w:spacing w:line="200" w:lineRule="exact"/>
              <w:jc w:val="right"/>
              <w:rPr>
                <w:rFonts w:ascii="標楷體" w:eastAsia="標楷體" w:hAnsi="標楷體"/>
                <w:sz w:val="22"/>
                <w:szCs w:val="22"/>
              </w:rPr>
            </w:pPr>
          </w:p>
        </w:tc>
        <w:tc>
          <w:tcPr>
            <w:tcW w:w="1417" w:type="dxa"/>
            <w:vAlign w:val="center"/>
          </w:tcPr>
          <w:p w14:paraId="06E10F1D" w14:textId="4C2B824A" w:rsidR="005F4013" w:rsidRPr="00EE68C7" w:rsidRDefault="005F4013" w:rsidP="005F4013">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kern w:val="0"/>
                <w:sz w:val="22"/>
                <w:szCs w:val="22"/>
              </w:rPr>
              <w:t>2,</w:t>
            </w:r>
            <w:r w:rsidR="008A3B6B" w:rsidRPr="00EE68C7">
              <w:rPr>
                <w:rFonts w:ascii="標楷體" w:eastAsia="標楷體" w:hAnsi="標楷體" w:cs="新細明體" w:hint="eastAsia"/>
                <w:kern w:val="0"/>
                <w:sz w:val="22"/>
                <w:szCs w:val="22"/>
              </w:rPr>
              <w:t>234</w:t>
            </w:r>
          </w:p>
        </w:tc>
      </w:tr>
    </w:tbl>
    <w:p w14:paraId="75F17D5F" w14:textId="77777777" w:rsidR="00CB53F0" w:rsidRPr="00EE68C7" w:rsidRDefault="00CB53F0" w:rsidP="00694EE9">
      <w:pPr>
        <w:adjustRightInd w:val="0"/>
        <w:snapToGrid w:val="0"/>
        <w:ind w:leftChars="138" w:left="331" w:right="-805" w:firstLineChars="58" w:firstLine="93"/>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：監察人為法人代表人者，其監察人酬勞係支付予法人，並未支付予個人。</w:t>
      </w:r>
    </w:p>
    <w:p w14:paraId="4C639022" w14:textId="77777777" w:rsidR="00CB53F0" w:rsidRPr="00EE68C7" w:rsidRDefault="00CB53F0" w:rsidP="00694EE9">
      <w:pPr>
        <w:spacing w:line="0" w:lineRule="atLeast"/>
        <w:ind w:leftChars="260" w:left="624" w:right="-805" w:firstLineChars="53" w:firstLine="85"/>
        <w:jc w:val="both"/>
        <w:rPr>
          <w:rFonts w:ascii="標楷體" w:eastAsia="標楷體" w:hAnsi="標楷體"/>
          <w:sz w:val="16"/>
          <w:szCs w:val="16"/>
        </w:rPr>
      </w:pPr>
      <w:r w:rsidRPr="00EE68C7">
        <w:rPr>
          <w:rFonts w:ascii="標楷體" w:eastAsia="標楷體" w:hAnsi="標楷體" w:hint="eastAsia"/>
          <w:sz w:val="16"/>
          <w:szCs w:val="16"/>
        </w:rPr>
        <w:t>(1)</w:t>
      </w:r>
      <w:r w:rsidR="0043119E" w:rsidRPr="00EE68C7">
        <w:rPr>
          <w:rFonts w:ascii="標楷體" w:eastAsia="標楷體" w:hAnsi="標楷體" w:hint="eastAsia"/>
          <w:sz w:val="16"/>
          <w:szCs w:val="16"/>
        </w:rPr>
        <w:t>監察人陳元龍及錢經武係威泰投資(股)公司代表人</w:t>
      </w:r>
      <w:r w:rsidRPr="00EE68C7">
        <w:rPr>
          <w:rFonts w:ascii="標楷體" w:eastAsia="標楷體" w:hAnsi="標楷體" w:hint="eastAsia"/>
          <w:sz w:val="16"/>
          <w:szCs w:val="16"/>
        </w:rPr>
        <w:t>。</w:t>
      </w:r>
    </w:p>
    <w:p w14:paraId="229D547A" w14:textId="537FD34B" w:rsidR="00CB53F0" w:rsidRPr="00EE68C7" w:rsidRDefault="00CB53F0" w:rsidP="00694EE9">
      <w:pPr>
        <w:spacing w:line="0" w:lineRule="atLeast"/>
        <w:ind w:leftChars="260" w:left="624" w:right="-805" w:firstLineChars="53" w:firstLine="85"/>
        <w:jc w:val="both"/>
        <w:rPr>
          <w:rFonts w:ascii="標楷體" w:eastAsia="標楷體" w:hAnsi="標楷體"/>
          <w:sz w:val="16"/>
          <w:szCs w:val="16"/>
        </w:rPr>
      </w:pPr>
      <w:r w:rsidRPr="00EE68C7">
        <w:rPr>
          <w:rFonts w:ascii="標楷體" w:eastAsia="標楷體" w:hAnsi="標楷體" w:hint="eastAsia"/>
          <w:sz w:val="16"/>
          <w:szCs w:val="16"/>
        </w:rPr>
        <w:t>(2)</w:t>
      </w:r>
      <w:r w:rsidR="00FE591B" w:rsidRPr="00EE68C7">
        <w:rPr>
          <w:rFonts w:ascii="標楷體" w:eastAsia="標楷體" w:hAnsi="標楷體" w:hint="eastAsia"/>
          <w:sz w:val="16"/>
          <w:szCs w:val="16"/>
        </w:rPr>
        <w:t>111年7月1日威泰投資(股)公司代表人陳元龍監察人及錢經武監察人解任。</w:t>
      </w:r>
    </w:p>
    <w:p w14:paraId="08BE83EC" w14:textId="28F95194" w:rsidR="005E191A" w:rsidRPr="00EE68C7" w:rsidRDefault="00CB53F0" w:rsidP="00072D25">
      <w:pPr>
        <w:adjustRightInd w:val="0"/>
        <w:snapToGrid w:val="0"/>
        <w:spacing w:before="120" w:line="240" w:lineRule="exact"/>
        <w:ind w:rightChars="-169" w:right="-406" w:firstLineChars="152" w:firstLine="426"/>
        <w:jc w:val="both"/>
        <w:rPr>
          <w:rFonts w:ascii="標楷體" w:eastAsia="標楷體" w:hAnsi="標楷體"/>
          <w:bCs/>
          <w:sz w:val="30"/>
        </w:rPr>
      </w:pPr>
      <w:r w:rsidRPr="00EE68C7">
        <w:rPr>
          <w:rFonts w:ascii="標楷體" w:eastAsia="標楷體" w:hAnsi="標楷體" w:hint="eastAsia"/>
          <w:bCs/>
          <w:sz w:val="28"/>
          <w:szCs w:val="28"/>
        </w:rPr>
        <w:t>3、總經理及副總經理之酬金</w:t>
      </w:r>
      <w:r w:rsidRPr="00EE68C7">
        <w:rPr>
          <w:rFonts w:ascii="標楷體" w:eastAsia="標楷體" w:hAnsi="標楷體" w:hint="eastAsia"/>
          <w:bCs/>
          <w:sz w:val="20"/>
        </w:rPr>
        <w:t xml:space="preserve">    </w:t>
      </w:r>
      <w:r w:rsidR="00072D25" w:rsidRPr="00EE68C7">
        <w:rPr>
          <w:rFonts w:ascii="標楷體" w:eastAsia="標楷體" w:hAnsi="標楷體" w:hint="eastAsia"/>
          <w:bCs/>
          <w:sz w:val="20"/>
        </w:rPr>
        <w:t xml:space="preserve"> </w:t>
      </w:r>
      <w:r w:rsidRPr="00EE68C7">
        <w:rPr>
          <w:rFonts w:ascii="標楷體" w:eastAsia="標楷體" w:hAnsi="標楷體" w:hint="eastAsia"/>
          <w:bCs/>
          <w:sz w:val="20"/>
        </w:rPr>
        <w:t xml:space="preserve">         </w:t>
      </w:r>
      <w:r w:rsidR="005E191A" w:rsidRPr="00EE68C7">
        <w:rPr>
          <w:rFonts w:ascii="標楷體" w:eastAsia="標楷體" w:hAnsi="標楷體" w:hint="eastAsia"/>
          <w:bCs/>
          <w:sz w:val="20"/>
        </w:rPr>
        <w:t xml:space="preserve">                             </w:t>
      </w:r>
      <w:r w:rsidR="00B05E1B" w:rsidRPr="00EE68C7">
        <w:rPr>
          <w:rFonts w:ascii="標楷體" w:eastAsia="標楷體" w:hAnsi="標楷體" w:hint="eastAsia"/>
          <w:bCs/>
          <w:sz w:val="20"/>
        </w:rPr>
        <w:t xml:space="preserve">   </w:t>
      </w:r>
      <w:r w:rsidR="009857FA" w:rsidRPr="00EE68C7">
        <w:rPr>
          <w:rFonts w:ascii="標楷體" w:eastAsia="標楷體" w:hAnsi="標楷體" w:hint="eastAsia"/>
          <w:bCs/>
          <w:sz w:val="20"/>
        </w:rPr>
        <w:t xml:space="preserve">     </w:t>
      </w:r>
      <w:r w:rsidR="00694EE9" w:rsidRPr="00EE68C7">
        <w:rPr>
          <w:rFonts w:ascii="標楷體" w:eastAsia="標楷體" w:hAnsi="標楷體" w:hint="eastAsia"/>
          <w:bCs/>
          <w:sz w:val="20"/>
        </w:rPr>
        <w:t xml:space="preserve"> </w:t>
      </w:r>
      <w:r w:rsidR="005E191A" w:rsidRPr="00EE68C7">
        <w:rPr>
          <w:rFonts w:ascii="標楷體" w:eastAsia="標楷體" w:hAnsi="標楷體" w:hint="eastAsia"/>
          <w:sz w:val="20"/>
        </w:rPr>
        <w:t>單位：仟元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850"/>
        <w:gridCol w:w="709"/>
        <w:gridCol w:w="709"/>
        <w:gridCol w:w="425"/>
        <w:gridCol w:w="709"/>
        <w:gridCol w:w="425"/>
        <w:gridCol w:w="709"/>
        <w:gridCol w:w="425"/>
        <w:gridCol w:w="425"/>
        <w:gridCol w:w="425"/>
        <w:gridCol w:w="426"/>
        <w:gridCol w:w="850"/>
        <w:gridCol w:w="1134"/>
        <w:gridCol w:w="992"/>
      </w:tblGrid>
      <w:tr w:rsidR="00EE68C7" w:rsidRPr="00EE68C7" w14:paraId="1342782C" w14:textId="77777777" w:rsidTr="002F766F">
        <w:trPr>
          <w:cantSplit/>
          <w:trHeight w:val="752"/>
        </w:trPr>
        <w:tc>
          <w:tcPr>
            <w:tcW w:w="988" w:type="dxa"/>
            <w:vMerge w:val="restart"/>
            <w:vAlign w:val="center"/>
          </w:tcPr>
          <w:p w14:paraId="0FD79FAC"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職稱</w:t>
            </w:r>
          </w:p>
        </w:tc>
        <w:tc>
          <w:tcPr>
            <w:tcW w:w="850" w:type="dxa"/>
            <w:vMerge w:val="restart"/>
            <w:vAlign w:val="center"/>
          </w:tcPr>
          <w:p w14:paraId="5E154008"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姓名</w:t>
            </w:r>
          </w:p>
        </w:tc>
        <w:tc>
          <w:tcPr>
            <w:tcW w:w="1418" w:type="dxa"/>
            <w:gridSpan w:val="2"/>
            <w:vAlign w:val="center"/>
          </w:tcPr>
          <w:p w14:paraId="704655BC" w14:textId="75B5D065"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薪資</w:t>
            </w:r>
            <w:r w:rsidRPr="00EE68C7">
              <w:rPr>
                <w:rFonts w:ascii="標楷體" w:eastAsia="標楷體" w:hAnsi="標楷體" w:cs="新細明體"/>
                <w:kern w:val="0"/>
                <w:sz w:val="22"/>
                <w:szCs w:val="22"/>
              </w:rPr>
              <w:t>(A)</w:t>
            </w:r>
          </w:p>
        </w:tc>
        <w:tc>
          <w:tcPr>
            <w:tcW w:w="1134" w:type="dxa"/>
            <w:gridSpan w:val="2"/>
            <w:vAlign w:val="center"/>
          </w:tcPr>
          <w:p w14:paraId="5553FD8A"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退職退休金</w:t>
            </w:r>
            <w:r w:rsidRPr="00EE68C7">
              <w:rPr>
                <w:rFonts w:ascii="標楷體" w:eastAsia="標楷體" w:hAnsi="標楷體" w:cs="新細明體"/>
                <w:kern w:val="0"/>
                <w:sz w:val="22"/>
                <w:szCs w:val="22"/>
              </w:rPr>
              <w:t>(B)</w:t>
            </w:r>
          </w:p>
        </w:tc>
        <w:tc>
          <w:tcPr>
            <w:tcW w:w="1134" w:type="dxa"/>
            <w:gridSpan w:val="2"/>
            <w:vAlign w:val="center"/>
          </w:tcPr>
          <w:p w14:paraId="123274DF"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獎金及特支費等</w:t>
            </w:r>
            <w:r w:rsidRPr="00EE68C7">
              <w:rPr>
                <w:rFonts w:ascii="標楷體" w:eastAsia="標楷體" w:hAnsi="標楷體" w:cs="新細明體"/>
                <w:kern w:val="0"/>
                <w:sz w:val="22"/>
                <w:szCs w:val="22"/>
              </w:rPr>
              <w:t>(</w:t>
            </w:r>
            <w:r w:rsidRPr="00EE68C7">
              <w:rPr>
                <w:rFonts w:ascii="標楷體" w:eastAsia="標楷體" w:hAnsi="標楷體" w:cs="新細明體" w:hint="eastAsia"/>
                <w:kern w:val="0"/>
                <w:sz w:val="22"/>
                <w:szCs w:val="22"/>
              </w:rPr>
              <w:t>C</w:t>
            </w:r>
            <w:r w:rsidRPr="00EE68C7">
              <w:rPr>
                <w:rFonts w:ascii="標楷體" w:eastAsia="標楷體" w:hAnsi="標楷體" w:cs="新細明體"/>
                <w:kern w:val="0"/>
                <w:sz w:val="22"/>
                <w:szCs w:val="22"/>
              </w:rPr>
              <w:t>)</w:t>
            </w:r>
          </w:p>
        </w:tc>
        <w:tc>
          <w:tcPr>
            <w:tcW w:w="1701" w:type="dxa"/>
            <w:gridSpan w:val="4"/>
            <w:vAlign w:val="center"/>
          </w:tcPr>
          <w:p w14:paraId="34BA4B68" w14:textId="2FB8E91A"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員工酬勞金額</w:t>
            </w:r>
            <w:r w:rsidRPr="00EE68C7">
              <w:rPr>
                <w:rFonts w:ascii="標楷體" w:eastAsia="標楷體" w:hAnsi="標楷體" w:cs="新細明體"/>
                <w:kern w:val="0"/>
                <w:sz w:val="22"/>
                <w:szCs w:val="22"/>
              </w:rPr>
              <w:t>(D)</w:t>
            </w:r>
          </w:p>
        </w:tc>
        <w:tc>
          <w:tcPr>
            <w:tcW w:w="1984" w:type="dxa"/>
            <w:gridSpan w:val="2"/>
            <w:vAlign w:val="center"/>
          </w:tcPr>
          <w:p w14:paraId="69EB97B1" w14:textId="4311FA90" w:rsidR="00CE432B" w:rsidRPr="00EE68C7" w:rsidRDefault="00CE432B" w:rsidP="005E191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kern w:val="0"/>
                <w:sz w:val="22"/>
                <w:szCs w:val="22"/>
              </w:rPr>
              <w:t>A</w:t>
            </w:r>
            <w:r w:rsidRPr="00EE68C7">
              <w:rPr>
                <w:rFonts w:ascii="標楷體" w:eastAsia="標楷體" w:hAnsi="標楷體" w:cs="新細明體" w:hint="eastAsia"/>
                <w:kern w:val="0"/>
                <w:sz w:val="22"/>
                <w:szCs w:val="22"/>
              </w:rPr>
              <w:t>、</w:t>
            </w:r>
            <w:r w:rsidRPr="00EE68C7">
              <w:rPr>
                <w:rFonts w:ascii="標楷體" w:eastAsia="標楷體" w:hAnsi="標楷體" w:cs="新細明體"/>
                <w:kern w:val="0"/>
                <w:sz w:val="22"/>
                <w:szCs w:val="22"/>
              </w:rPr>
              <w:t>B</w:t>
            </w:r>
            <w:r w:rsidRPr="00EE68C7">
              <w:rPr>
                <w:rFonts w:ascii="標楷體" w:eastAsia="標楷體" w:hAnsi="標楷體" w:cs="新細明體" w:hint="eastAsia"/>
                <w:kern w:val="0"/>
                <w:sz w:val="22"/>
                <w:szCs w:val="22"/>
              </w:rPr>
              <w:t>、</w:t>
            </w:r>
            <w:r w:rsidRPr="00EE68C7">
              <w:rPr>
                <w:rFonts w:ascii="標楷體" w:eastAsia="標楷體" w:hAnsi="標楷體" w:cs="新細明體"/>
                <w:kern w:val="0"/>
                <w:sz w:val="22"/>
                <w:szCs w:val="22"/>
              </w:rPr>
              <w:t>C</w:t>
            </w:r>
            <w:r w:rsidRPr="00EE68C7">
              <w:rPr>
                <w:rFonts w:ascii="標楷體" w:eastAsia="標楷體" w:hAnsi="標楷體" w:cs="新細明體" w:hint="eastAsia"/>
                <w:kern w:val="0"/>
                <w:sz w:val="22"/>
                <w:szCs w:val="22"/>
              </w:rPr>
              <w:t>及</w:t>
            </w:r>
            <w:r w:rsidRPr="00EE68C7">
              <w:rPr>
                <w:rFonts w:ascii="標楷體" w:eastAsia="標楷體" w:hAnsi="標楷體" w:cs="新細明體"/>
                <w:kern w:val="0"/>
                <w:sz w:val="22"/>
                <w:szCs w:val="22"/>
              </w:rPr>
              <w:t>D</w:t>
            </w:r>
            <w:r w:rsidRPr="00EE68C7">
              <w:rPr>
                <w:rFonts w:ascii="標楷體" w:eastAsia="標楷體" w:hAnsi="標楷體" w:cs="新細明體" w:hint="eastAsia"/>
                <w:kern w:val="0"/>
                <w:sz w:val="22"/>
                <w:szCs w:val="22"/>
              </w:rPr>
              <w:t>等四項總額</w:t>
            </w:r>
            <w:r w:rsidR="00AD63A3" w:rsidRPr="00EE68C7">
              <w:rPr>
                <w:rFonts w:ascii="標楷體" w:eastAsia="標楷體" w:hAnsi="標楷體" w:cs="新細明體" w:hint="eastAsia"/>
                <w:kern w:val="0"/>
                <w:sz w:val="22"/>
                <w:szCs w:val="22"/>
              </w:rPr>
              <w:t>及</w:t>
            </w:r>
            <w:r w:rsidRPr="00EE68C7">
              <w:rPr>
                <w:rFonts w:ascii="標楷體" w:eastAsia="標楷體" w:hAnsi="標楷體" w:cs="新細明體" w:hint="eastAsia"/>
                <w:kern w:val="0"/>
                <w:sz w:val="22"/>
                <w:szCs w:val="22"/>
              </w:rPr>
              <w:t>占稅後純益之比例</w:t>
            </w:r>
          </w:p>
        </w:tc>
        <w:tc>
          <w:tcPr>
            <w:tcW w:w="992" w:type="dxa"/>
            <w:vMerge w:val="restart"/>
            <w:vAlign w:val="center"/>
          </w:tcPr>
          <w:p w14:paraId="0E274303"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領取來自子公司以外轉投資事業或母公司酬金</w:t>
            </w:r>
          </w:p>
        </w:tc>
      </w:tr>
      <w:tr w:rsidR="00EE68C7" w:rsidRPr="00EE68C7" w14:paraId="62B2EA47" w14:textId="77777777" w:rsidTr="002F766F">
        <w:trPr>
          <w:cantSplit/>
          <w:trHeight w:val="291"/>
        </w:trPr>
        <w:tc>
          <w:tcPr>
            <w:tcW w:w="988" w:type="dxa"/>
            <w:vMerge/>
            <w:vAlign w:val="center"/>
          </w:tcPr>
          <w:p w14:paraId="7808FEA8"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850" w:type="dxa"/>
            <w:vMerge/>
            <w:vAlign w:val="center"/>
          </w:tcPr>
          <w:p w14:paraId="0C1E6899"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709" w:type="dxa"/>
            <w:vMerge w:val="restart"/>
            <w:vAlign w:val="center"/>
          </w:tcPr>
          <w:p w14:paraId="506E2511" w14:textId="77777777" w:rsidR="00F361DF"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w:t>
            </w:r>
          </w:p>
          <w:p w14:paraId="244B25A4" w14:textId="77777777" w:rsidR="00F361DF"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公</w:t>
            </w:r>
          </w:p>
          <w:p w14:paraId="059F68E9" w14:textId="55FD68FF"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司</w:t>
            </w:r>
          </w:p>
        </w:tc>
        <w:tc>
          <w:tcPr>
            <w:tcW w:w="709" w:type="dxa"/>
            <w:vMerge w:val="restart"/>
            <w:vAlign w:val="center"/>
          </w:tcPr>
          <w:p w14:paraId="4F887661"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425" w:type="dxa"/>
            <w:vMerge w:val="restart"/>
            <w:vAlign w:val="center"/>
          </w:tcPr>
          <w:p w14:paraId="413248DF"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709" w:type="dxa"/>
            <w:vMerge w:val="restart"/>
            <w:vAlign w:val="center"/>
          </w:tcPr>
          <w:p w14:paraId="4122607D"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425" w:type="dxa"/>
            <w:vMerge w:val="restart"/>
            <w:vAlign w:val="center"/>
          </w:tcPr>
          <w:p w14:paraId="5EDC6E34"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709" w:type="dxa"/>
            <w:vMerge w:val="restart"/>
            <w:vAlign w:val="center"/>
          </w:tcPr>
          <w:p w14:paraId="497CB614"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850" w:type="dxa"/>
            <w:gridSpan w:val="2"/>
            <w:vAlign w:val="center"/>
          </w:tcPr>
          <w:p w14:paraId="5061FA67"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本公司</w:t>
            </w:r>
          </w:p>
        </w:tc>
        <w:tc>
          <w:tcPr>
            <w:tcW w:w="851" w:type="dxa"/>
            <w:gridSpan w:val="2"/>
            <w:vAlign w:val="center"/>
          </w:tcPr>
          <w:p w14:paraId="59D012CA"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850" w:type="dxa"/>
            <w:vMerge w:val="restart"/>
            <w:vAlign w:val="center"/>
          </w:tcPr>
          <w:p w14:paraId="1E6DB344" w14:textId="77777777" w:rsidR="009E7E55"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本</w:t>
            </w:r>
          </w:p>
          <w:p w14:paraId="7182F00C" w14:textId="77777777" w:rsidR="009E7E55"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公</w:t>
            </w:r>
          </w:p>
          <w:p w14:paraId="473FECFA"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司</w:t>
            </w:r>
          </w:p>
        </w:tc>
        <w:tc>
          <w:tcPr>
            <w:tcW w:w="1134" w:type="dxa"/>
            <w:vMerge w:val="restart"/>
            <w:vAlign w:val="center"/>
          </w:tcPr>
          <w:p w14:paraId="7A730CF5" w14:textId="77777777" w:rsidR="00CE432B" w:rsidRPr="00EE68C7" w:rsidRDefault="00CE432B" w:rsidP="009E7E55">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財務報告內所有公司</w:t>
            </w:r>
          </w:p>
        </w:tc>
        <w:tc>
          <w:tcPr>
            <w:tcW w:w="992" w:type="dxa"/>
            <w:vMerge/>
            <w:vAlign w:val="center"/>
          </w:tcPr>
          <w:p w14:paraId="2AC5008D" w14:textId="77777777" w:rsidR="00CE432B" w:rsidRPr="00EE68C7" w:rsidRDefault="00CE432B" w:rsidP="009E7E55">
            <w:pPr>
              <w:widowControl/>
              <w:spacing w:line="200" w:lineRule="exact"/>
              <w:rPr>
                <w:rFonts w:ascii="標楷體" w:eastAsia="標楷體" w:hAnsi="標楷體" w:cs="新細明體"/>
                <w:kern w:val="0"/>
                <w:sz w:val="22"/>
                <w:szCs w:val="22"/>
              </w:rPr>
            </w:pPr>
          </w:p>
        </w:tc>
      </w:tr>
      <w:tr w:rsidR="00EE68C7" w:rsidRPr="00EE68C7" w14:paraId="22188489" w14:textId="77777777" w:rsidTr="002F766F">
        <w:trPr>
          <w:cantSplit/>
          <w:trHeight w:val="1134"/>
        </w:trPr>
        <w:tc>
          <w:tcPr>
            <w:tcW w:w="988" w:type="dxa"/>
            <w:vMerge/>
            <w:vAlign w:val="center"/>
          </w:tcPr>
          <w:p w14:paraId="04D28375"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850" w:type="dxa"/>
            <w:vMerge/>
            <w:vAlign w:val="center"/>
          </w:tcPr>
          <w:p w14:paraId="1B09D4EE"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709" w:type="dxa"/>
            <w:vMerge/>
            <w:vAlign w:val="center"/>
          </w:tcPr>
          <w:p w14:paraId="633A757E"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709" w:type="dxa"/>
            <w:vMerge/>
            <w:vAlign w:val="center"/>
          </w:tcPr>
          <w:p w14:paraId="54BA441B"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425" w:type="dxa"/>
            <w:vMerge/>
            <w:vAlign w:val="center"/>
          </w:tcPr>
          <w:p w14:paraId="08D397C7"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709" w:type="dxa"/>
            <w:vMerge/>
            <w:vAlign w:val="center"/>
          </w:tcPr>
          <w:p w14:paraId="38726A36"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425" w:type="dxa"/>
            <w:vMerge/>
            <w:vAlign w:val="center"/>
          </w:tcPr>
          <w:p w14:paraId="186166F2"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709" w:type="dxa"/>
            <w:vMerge/>
            <w:vAlign w:val="center"/>
          </w:tcPr>
          <w:p w14:paraId="6BB716C5"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425" w:type="dxa"/>
            <w:vAlign w:val="center"/>
          </w:tcPr>
          <w:p w14:paraId="69F180FF" w14:textId="77777777" w:rsidR="00CE432B" w:rsidRPr="00EE68C7" w:rsidRDefault="00CE432B" w:rsidP="002F766F">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現金金額</w:t>
            </w:r>
          </w:p>
        </w:tc>
        <w:tc>
          <w:tcPr>
            <w:tcW w:w="425" w:type="dxa"/>
            <w:vAlign w:val="center"/>
          </w:tcPr>
          <w:p w14:paraId="70EE932C" w14:textId="77777777" w:rsidR="00CE432B" w:rsidRPr="00EE68C7" w:rsidRDefault="00CE432B" w:rsidP="002F766F">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股票金額</w:t>
            </w:r>
          </w:p>
        </w:tc>
        <w:tc>
          <w:tcPr>
            <w:tcW w:w="425" w:type="dxa"/>
            <w:vAlign w:val="center"/>
          </w:tcPr>
          <w:p w14:paraId="0B90E557" w14:textId="77777777" w:rsidR="00CE432B" w:rsidRPr="00EE68C7" w:rsidRDefault="00CE432B" w:rsidP="002F766F">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現金</w:t>
            </w:r>
          </w:p>
          <w:p w14:paraId="50BAF2E0" w14:textId="77777777" w:rsidR="00CE432B" w:rsidRPr="00EE68C7" w:rsidRDefault="00CE432B" w:rsidP="002F766F">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金額</w:t>
            </w:r>
          </w:p>
        </w:tc>
        <w:tc>
          <w:tcPr>
            <w:tcW w:w="426" w:type="dxa"/>
            <w:vAlign w:val="center"/>
          </w:tcPr>
          <w:p w14:paraId="2F046506" w14:textId="77777777" w:rsidR="00CE432B" w:rsidRPr="00EE68C7" w:rsidRDefault="00CE432B" w:rsidP="002F766F">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股票金額</w:t>
            </w:r>
          </w:p>
        </w:tc>
        <w:tc>
          <w:tcPr>
            <w:tcW w:w="850" w:type="dxa"/>
            <w:vMerge/>
            <w:vAlign w:val="center"/>
          </w:tcPr>
          <w:p w14:paraId="56A4755D"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1134" w:type="dxa"/>
            <w:vMerge/>
            <w:vAlign w:val="center"/>
          </w:tcPr>
          <w:p w14:paraId="7E3756FC" w14:textId="77777777" w:rsidR="00CE432B" w:rsidRPr="00EE68C7" w:rsidRDefault="00CE432B" w:rsidP="009E7E55">
            <w:pPr>
              <w:widowControl/>
              <w:spacing w:line="200" w:lineRule="exact"/>
              <w:rPr>
                <w:rFonts w:ascii="標楷體" w:eastAsia="標楷體" w:hAnsi="標楷體" w:cs="新細明體"/>
                <w:kern w:val="0"/>
                <w:sz w:val="22"/>
                <w:szCs w:val="22"/>
              </w:rPr>
            </w:pPr>
          </w:p>
        </w:tc>
        <w:tc>
          <w:tcPr>
            <w:tcW w:w="992" w:type="dxa"/>
            <w:vMerge/>
            <w:vAlign w:val="center"/>
          </w:tcPr>
          <w:p w14:paraId="2C10F876" w14:textId="77777777" w:rsidR="00CE432B" w:rsidRPr="00EE68C7" w:rsidRDefault="00CE432B" w:rsidP="009E7E55">
            <w:pPr>
              <w:widowControl/>
              <w:spacing w:line="200" w:lineRule="exact"/>
              <w:rPr>
                <w:rFonts w:ascii="標楷體" w:eastAsia="標楷體" w:hAnsi="標楷體" w:cs="新細明體"/>
                <w:kern w:val="0"/>
                <w:sz w:val="22"/>
                <w:szCs w:val="22"/>
              </w:rPr>
            </w:pPr>
          </w:p>
        </w:tc>
      </w:tr>
      <w:tr w:rsidR="00EE68C7" w:rsidRPr="00EE68C7" w14:paraId="5E291937" w14:textId="77777777" w:rsidTr="002F766F">
        <w:trPr>
          <w:trHeight w:val="283"/>
        </w:trPr>
        <w:tc>
          <w:tcPr>
            <w:tcW w:w="988" w:type="dxa"/>
            <w:vAlign w:val="center"/>
          </w:tcPr>
          <w:p w14:paraId="21A1420E" w14:textId="77777777" w:rsidR="003D4CEA" w:rsidRPr="00EE68C7" w:rsidRDefault="003D4CEA" w:rsidP="003D4CE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總經理</w:t>
            </w:r>
          </w:p>
        </w:tc>
        <w:tc>
          <w:tcPr>
            <w:tcW w:w="850" w:type="dxa"/>
            <w:vAlign w:val="center"/>
          </w:tcPr>
          <w:p w14:paraId="426FD519" w14:textId="77777777" w:rsidR="003D4CEA" w:rsidRPr="00EE68C7" w:rsidRDefault="003D4CEA" w:rsidP="003D4CE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曾烱誌</w:t>
            </w:r>
          </w:p>
        </w:tc>
        <w:tc>
          <w:tcPr>
            <w:tcW w:w="709" w:type="dxa"/>
            <w:vAlign w:val="center"/>
          </w:tcPr>
          <w:p w14:paraId="574EFAE5" w14:textId="3C0D0A38"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618</w:t>
            </w:r>
          </w:p>
        </w:tc>
        <w:tc>
          <w:tcPr>
            <w:tcW w:w="709" w:type="dxa"/>
            <w:vAlign w:val="center"/>
          </w:tcPr>
          <w:p w14:paraId="0BFC02BA" w14:textId="550CC050"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618</w:t>
            </w:r>
          </w:p>
        </w:tc>
        <w:tc>
          <w:tcPr>
            <w:tcW w:w="425" w:type="dxa"/>
            <w:vAlign w:val="center"/>
          </w:tcPr>
          <w:p w14:paraId="5E0163BF"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709" w:type="dxa"/>
            <w:vAlign w:val="center"/>
          </w:tcPr>
          <w:p w14:paraId="765C8FD8"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58073C2A" w14:textId="7F05B6CF"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8</w:t>
            </w:r>
            <w:r w:rsidRPr="00EE68C7">
              <w:rPr>
                <w:rFonts w:ascii="標楷體" w:eastAsia="標楷體" w:hAnsi="標楷體" w:cs="新細明體"/>
                <w:kern w:val="0"/>
                <w:sz w:val="22"/>
                <w:szCs w:val="22"/>
              </w:rPr>
              <w:t>32</w:t>
            </w:r>
          </w:p>
        </w:tc>
        <w:tc>
          <w:tcPr>
            <w:tcW w:w="709" w:type="dxa"/>
            <w:vAlign w:val="center"/>
          </w:tcPr>
          <w:p w14:paraId="289C0A46" w14:textId="0CAEB56B"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8</w:t>
            </w:r>
            <w:r w:rsidRPr="00EE68C7">
              <w:rPr>
                <w:rFonts w:ascii="標楷體" w:eastAsia="標楷體" w:hAnsi="標楷體" w:cs="新細明體"/>
                <w:kern w:val="0"/>
                <w:sz w:val="22"/>
                <w:szCs w:val="22"/>
              </w:rPr>
              <w:t>32</w:t>
            </w:r>
          </w:p>
        </w:tc>
        <w:tc>
          <w:tcPr>
            <w:tcW w:w="425" w:type="dxa"/>
            <w:vAlign w:val="center"/>
          </w:tcPr>
          <w:p w14:paraId="0542F24E" w14:textId="784A4FB9"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9</w:t>
            </w:r>
          </w:p>
        </w:tc>
        <w:tc>
          <w:tcPr>
            <w:tcW w:w="425" w:type="dxa"/>
            <w:vAlign w:val="center"/>
          </w:tcPr>
          <w:p w14:paraId="745649C3"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2D58BD38" w14:textId="1DBC81C4"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9</w:t>
            </w:r>
          </w:p>
        </w:tc>
        <w:tc>
          <w:tcPr>
            <w:tcW w:w="426" w:type="dxa"/>
            <w:vAlign w:val="center"/>
          </w:tcPr>
          <w:p w14:paraId="405FDF17"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850" w:type="dxa"/>
            <w:vAlign w:val="center"/>
          </w:tcPr>
          <w:p w14:paraId="38FE55B7" w14:textId="4E5DF3DF"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.93%</w:t>
            </w:r>
          </w:p>
        </w:tc>
        <w:tc>
          <w:tcPr>
            <w:tcW w:w="1134" w:type="dxa"/>
            <w:vAlign w:val="center"/>
          </w:tcPr>
          <w:p w14:paraId="102B1796" w14:textId="2A0793C5"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.93%</w:t>
            </w:r>
          </w:p>
        </w:tc>
        <w:tc>
          <w:tcPr>
            <w:tcW w:w="992" w:type="dxa"/>
            <w:vAlign w:val="center"/>
          </w:tcPr>
          <w:p w14:paraId="6034A19E" w14:textId="044A4B6D"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w:t>
            </w:r>
            <w:r w:rsidRPr="00EE68C7">
              <w:rPr>
                <w:rFonts w:ascii="標楷體" w:eastAsia="標楷體" w:hAnsi="標楷體" w:cs="新細明體" w:hint="eastAsia"/>
                <w:kern w:val="0"/>
                <w:sz w:val="22"/>
                <w:szCs w:val="22"/>
              </w:rPr>
              <w:t>342</w:t>
            </w:r>
          </w:p>
        </w:tc>
      </w:tr>
      <w:tr w:rsidR="00EE68C7" w:rsidRPr="00EE68C7" w14:paraId="7611ECFC" w14:textId="77777777" w:rsidTr="002F766F">
        <w:trPr>
          <w:trHeight w:val="283"/>
        </w:trPr>
        <w:tc>
          <w:tcPr>
            <w:tcW w:w="988" w:type="dxa"/>
            <w:vAlign w:val="center"/>
          </w:tcPr>
          <w:p w14:paraId="45CA2DCE" w14:textId="77777777" w:rsidR="003D4CEA" w:rsidRPr="00EE68C7" w:rsidRDefault="003D4CEA" w:rsidP="003D4CE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850" w:type="dxa"/>
            <w:vAlign w:val="center"/>
          </w:tcPr>
          <w:p w14:paraId="784C0336"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游德祥</w:t>
            </w:r>
          </w:p>
        </w:tc>
        <w:tc>
          <w:tcPr>
            <w:tcW w:w="709" w:type="dxa"/>
            <w:vAlign w:val="center"/>
          </w:tcPr>
          <w:p w14:paraId="1724247B" w14:textId="3C6E07FE"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,430</w:t>
            </w:r>
          </w:p>
        </w:tc>
        <w:tc>
          <w:tcPr>
            <w:tcW w:w="709" w:type="dxa"/>
            <w:vAlign w:val="center"/>
          </w:tcPr>
          <w:p w14:paraId="609851E2" w14:textId="653A9374"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,430</w:t>
            </w:r>
          </w:p>
        </w:tc>
        <w:tc>
          <w:tcPr>
            <w:tcW w:w="425" w:type="dxa"/>
            <w:vAlign w:val="center"/>
          </w:tcPr>
          <w:p w14:paraId="4E8A24B7"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709" w:type="dxa"/>
            <w:vAlign w:val="center"/>
          </w:tcPr>
          <w:p w14:paraId="24AF639D"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778D3D6C" w14:textId="68D50BCC"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6</w:t>
            </w:r>
            <w:r w:rsidRPr="00EE68C7">
              <w:rPr>
                <w:rFonts w:ascii="標楷體" w:eastAsia="標楷體" w:hAnsi="標楷體" w:cs="新細明體"/>
                <w:kern w:val="0"/>
                <w:sz w:val="22"/>
                <w:szCs w:val="22"/>
              </w:rPr>
              <w:t>40</w:t>
            </w:r>
          </w:p>
        </w:tc>
        <w:tc>
          <w:tcPr>
            <w:tcW w:w="709" w:type="dxa"/>
            <w:vAlign w:val="center"/>
          </w:tcPr>
          <w:p w14:paraId="007A4BB4" w14:textId="25727C26"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6</w:t>
            </w:r>
            <w:r w:rsidRPr="00EE68C7">
              <w:rPr>
                <w:rFonts w:ascii="標楷體" w:eastAsia="標楷體" w:hAnsi="標楷體" w:cs="新細明體"/>
                <w:kern w:val="0"/>
                <w:sz w:val="22"/>
                <w:szCs w:val="22"/>
              </w:rPr>
              <w:t>40</w:t>
            </w:r>
          </w:p>
        </w:tc>
        <w:tc>
          <w:tcPr>
            <w:tcW w:w="425" w:type="dxa"/>
            <w:vAlign w:val="center"/>
          </w:tcPr>
          <w:p w14:paraId="6EB6E86B" w14:textId="40F24D62"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1</w:t>
            </w:r>
          </w:p>
        </w:tc>
        <w:tc>
          <w:tcPr>
            <w:tcW w:w="425" w:type="dxa"/>
            <w:vAlign w:val="center"/>
          </w:tcPr>
          <w:p w14:paraId="79FF3B44"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4F91A8BF" w14:textId="63CB0B7A"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1</w:t>
            </w:r>
          </w:p>
        </w:tc>
        <w:tc>
          <w:tcPr>
            <w:tcW w:w="426" w:type="dxa"/>
            <w:vAlign w:val="center"/>
          </w:tcPr>
          <w:p w14:paraId="220389C5"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850" w:type="dxa"/>
            <w:vAlign w:val="center"/>
          </w:tcPr>
          <w:p w14:paraId="7CC910FF" w14:textId="69817D90"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.78%</w:t>
            </w:r>
          </w:p>
        </w:tc>
        <w:tc>
          <w:tcPr>
            <w:tcW w:w="1134" w:type="dxa"/>
            <w:vAlign w:val="center"/>
          </w:tcPr>
          <w:p w14:paraId="489DFCF3" w14:textId="7FBCA489"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.78%</w:t>
            </w:r>
          </w:p>
        </w:tc>
        <w:tc>
          <w:tcPr>
            <w:tcW w:w="992" w:type="dxa"/>
            <w:vAlign w:val="center"/>
          </w:tcPr>
          <w:p w14:paraId="6FFDC8EC" w14:textId="3AFC2EFA" w:rsidR="003D4CEA" w:rsidRPr="00EE68C7" w:rsidRDefault="003D4CEA" w:rsidP="003D4CEA">
            <w:pPr>
              <w:spacing w:line="200" w:lineRule="exact"/>
              <w:jc w:val="right"/>
              <w:rPr>
                <w:rFonts w:ascii="標楷體" w:eastAsia="標楷體" w:hAnsi="標楷體"/>
                <w:sz w:val="22"/>
                <w:szCs w:val="22"/>
              </w:rPr>
            </w:pPr>
            <w:r w:rsidRPr="00EE68C7">
              <w:rPr>
                <w:rFonts w:ascii="標楷體" w:eastAsia="標楷體" w:hAnsi="標楷體" w:hint="eastAsia"/>
                <w:sz w:val="22"/>
                <w:szCs w:val="22"/>
              </w:rPr>
              <w:t>0</w:t>
            </w:r>
          </w:p>
        </w:tc>
      </w:tr>
      <w:tr w:rsidR="00EE68C7" w:rsidRPr="00EE68C7" w14:paraId="5334CD45" w14:textId="77777777" w:rsidTr="002F766F">
        <w:trPr>
          <w:trHeight w:val="283"/>
        </w:trPr>
        <w:tc>
          <w:tcPr>
            <w:tcW w:w="988" w:type="dxa"/>
            <w:vAlign w:val="center"/>
          </w:tcPr>
          <w:p w14:paraId="28BD6514" w14:textId="77777777" w:rsidR="003D4CEA" w:rsidRPr="00EE68C7" w:rsidRDefault="003D4CEA" w:rsidP="003D4CE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850" w:type="dxa"/>
            <w:vAlign w:val="center"/>
          </w:tcPr>
          <w:p w14:paraId="04DB688A" w14:textId="77777777" w:rsidR="003D4CEA" w:rsidRPr="00EE68C7" w:rsidRDefault="003D4CEA" w:rsidP="003D4CEA">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宋振慶</w:t>
            </w:r>
          </w:p>
        </w:tc>
        <w:tc>
          <w:tcPr>
            <w:tcW w:w="709" w:type="dxa"/>
            <w:vAlign w:val="center"/>
          </w:tcPr>
          <w:p w14:paraId="7046396A" w14:textId="69C61B7E"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,430</w:t>
            </w:r>
          </w:p>
        </w:tc>
        <w:tc>
          <w:tcPr>
            <w:tcW w:w="709" w:type="dxa"/>
            <w:vAlign w:val="center"/>
          </w:tcPr>
          <w:p w14:paraId="51159C0E" w14:textId="1337B38B"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,430</w:t>
            </w:r>
          </w:p>
        </w:tc>
        <w:tc>
          <w:tcPr>
            <w:tcW w:w="425" w:type="dxa"/>
            <w:vAlign w:val="center"/>
          </w:tcPr>
          <w:p w14:paraId="4510AB5D"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709" w:type="dxa"/>
            <w:vAlign w:val="center"/>
          </w:tcPr>
          <w:p w14:paraId="2B8AE64E"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0AB1F7CF" w14:textId="71078893"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6</w:t>
            </w:r>
            <w:r w:rsidRPr="00EE68C7">
              <w:rPr>
                <w:rFonts w:ascii="標楷體" w:eastAsia="標楷體" w:hAnsi="標楷體" w:cs="新細明體"/>
                <w:kern w:val="0"/>
                <w:sz w:val="22"/>
                <w:szCs w:val="22"/>
              </w:rPr>
              <w:t>13</w:t>
            </w:r>
          </w:p>
        </w:tc>
        <w:tc>
          <w:tcPr>
            <w:tcW w:w="709" w:type="dxa"/>
            <w:vAlign w:val="center"/>
          </w:tcPr>
          <w:p w14:paraId="687C7FE3" w14:textId="34119313"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6</w:t>
            </w:r>
            <w:r w:rsidRPr="00EE68C7">
              <w:rPr>
                <w:rFonts w:ascii="標楷體" w:eastAsia="標楷體" w:hAnsi="標楷體" w:cs="新細明體"/>
                <w:kern w:val="0"/>
                <w:sz w:val="22"/>
                <w:szCs w:val="22"/>
              </w:rPr>
              <w:t>13</w:t>
            </w:r>
          </w:p>
        </w:tc>
        <w:tc>
          <w:tcPr>
            <w:tcW w:w="425" w:type="dxa"/>
            <w:vAlign w:val="center"/>
          </w:tcPr>
          <w:p w14:paraId="0B431071" w14:textId="5BD739E4"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1</w:t>
            </w:r>
          </w:p>
        </w:tc>
        <w:tc>
          <w:tcPr>
            <w:tcW w:w="425" w:type="dxa"/>
            <w:vAlign w:val="center"/>
          </w:tcPr>
          <w:p w14:paraId="26DA84E3"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2828B708" w14:textId="7F8427E6"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1</w:t>
            </w:r>
          </w:p>
        </w:tc>
        <w:tc>
          <w:tcPr>
            <w:tcW w:w="426" w:type="dxa"/>
            <w:vAlign w:val="center"/>
          </w:tcPr>
          <w:p w14:paraId="3D027B15" w14:textId="77777777" w:rsidR="003D4CEA" w:rsidRPr="00EE68C7" w:rsidRDefault="003D4CEA" w:rsidP="003D4CEA">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850" w:type="dxa"/>
            <w:vAlign w:val="center"/>
          </w:tcPr>
          <w:p w14:paraId="2338B1EB" w14:textId="05EBE0AA"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.77%</w:t>
            </w:r>
          </w:p>
        </w:tc>
        <w:tc>
          <w:tcPr>
            <w:tcW w:w="1134" w:type="dxa"/>
            <w:vAlign w:val="center"/>
          </w:tcPr>
          <w:p w14:paraId="510E3D51" w14:textId="03010FEA" w:rsidR="003D4CEA" w:rsidRPr="00EE68C7" w:rsidRDefault="003D4CEA" w:rsidP="003D4CEA">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.77%</w:t>
            </w:r>
          </w:p>
        </w:tc>
        <w:tc>
          <w:tcPr>
            <w:tcW w:w="992" w:type="dxa"/>
            <w:vAlign w:val="center"/>
          </w:tcPr>
          <w:p w14:paraId="2A532811" w14:textId="452F0876" w:rsidR="003D4CEA" w:rsidRPr="00EE68C7" w:rsidRDefault="003D4CEA" w:rsidP="003D4CEA">
            <w:pPr>
              <w:spacing w:line="200" w:lineRule="exact"/>
              <w:jc w:val="right"/>
              <w:rPr>
                <w:rFonts w:ascii="標楷體" w:eastAsia="標楷體" w:hAnsi="標楷體"/>
                <w:sz w:val="22"/>
                <w:szCs w:val="22"/>
              </w:rPr>
            </w:pPr>
            <w:r w:rsidRPr="00EE68C7">
              <w:rPr>
                <w:rFonts w:ascii="標楷體" w:eastAsia="標楷體" w:hAnsi="標楷體" w:hint="eastAsia"/>
                <w:sz w:val="22"/>
                <w:szCs w:val="22"/>
              </w:rPr>
              <w:t>0</w:t>
            </w:r>
          </w:p>
        </w:tc>
      </w:tr>
      <w:tr w:rsidR="00EE68C7" w:rsidRPr="00EE68C7" w14:paraId="7858FEBE" w14:textId="77777777" w:rsidTr="002F766F">
        <w:trPr>
          <w:trHeight w:val="283"/>
        </w:trPr>
        <w:tc>
          <w:tcPr>
            <w:tcW w:w="988" w:type="dxa"/>
            <w:vAlign w:val="center"/>
          </w:tcPr>
          <w:p w14:paraId="2BB3B9A4" w14:textId="77777777" w:rsidR="00FB35E0" w:rsidRPr="00EE68C7" w:rsidRDefault="00FB35E0" w:rsidP="00FB35E0">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850" w:type="dxa"/>
            <w:vAlign w:val="center"/>
          </w:tcPr>
          <w:p w14:paraId="28E59FCC" w14:textId="6B3AC2AA" w:rsidR="00FB35E0" w:rsidRPr="00EE68C7" w:rsidRDefault="00FB35E0" w:rsidP="00FB35E0">
            <w:pPr>
              <w:widowControl/>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翁正義</w:t>
            </w:r>
          </w:p>
        </w:tc>
        <w:tc>
          <w:tcPr>
            <w:tcW w:w="709" w:type="dxa"/>
            <w:vAlign w:val="center"/>
          </w:tcPr>
          <w:p w14:paraId="0C301913" w14:textId="0CC383A0" w:rsidR="00FB35E0" w:rsidRPr="00EE68C7" w:rsidRDefault="00354D86"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600</w:t>
            </w:r>
          </w:p>
        </w:tc>
        <w:tc>
          <w:tcPr>
            <w:tcW w:w="709" w:type="dxa"/>
            <w:vAlign w:val="center"/>
          </w:tcPr>
          <w:p w14:paraId="2C3E97B7" w14:textId="6E65F7BC" w:rsidR="00FB35E0" w:rsidRPr="00EE68C7" w:rsidRDefault="00354D86"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2</w:t>
            </w:r>
            <w:r w:rsidR="002F2ACD" w:rsidRPr="00EE68C7">
              <w:rPr>
                <w:rFonts w:ascii="標楷體" w:eastAsia="標楷體" w:hAnsi="標楷體" w:cs="新細明體" w:hint="eastAsia"/>
                <w:kern w:val="0"/>
                <w:sz w:val="22"/>
                <w:szCs w:val="22"/>
              </w:rPr>
              <w:t>,</w:t>
            </w:r>
            <w:r w:rsidRPr="00EE68C7">
              <w:rPr>
                <w:rFonts w:ascii="標楷體" w:eastAsia="標楷體" w:hAnsi="標楷體" w:cs="新細明體" w:hint="eastAsia"/>
                <w:kern w:val="0"/>
                <w:sz w:val="22"/>
                <w:szCs w:val="22"/>
              </w:rPr>
              <w:t>616</w:t>
            </w:r>
          </w:p>
        </w:tc>
        <w:tc>
          <w:tcPr>
            <w:tcW w:w="425" w:type="dxa"/>
            <w:vAlign w:val="center"/>
          </w:tcPr>
          <w:p w14:paraId="784F0897" w14:textId="77777777" w:rsidR="00FB35E0" w:rsidRPr="00EE68C7" w:rsidRDefault="00FB35E0" w:rsidP="00FB35E0">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709" w:type="dxa"/>
            <w:vAlign w:val="center"/>
          </w:tcPr>
          <w:p w14:paraId="0B098324" w14:textId="77777777" w:rsidR="00FB35E0" w:rsidRPr="00EE68C7" w:rsidRDefault="00FB35E0" w:rsidP="00FB35E0">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06F8C057" w14:textId="6D23970F" w:rsidR="00FB35E0" w:rsidRPr="00EE68C7" w:rsidRDefault="00354D86"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86</w:t>
            </w:r>
          </w:p>
        </w:tc>
        <w:tc>
          <w:tcPr>
            <w:tcW w:w="709" w:type="dxa"/>
            <w:vAlign w:val="center"/>
          </w:tcPr>
          <w:p w14:paraId="0FF78F4B" w14:textId="770D94FE" w:rsidR="00FB35E0" w:rsidRPr="00EE68C7" w:rsidRDefault="00354D86"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86</w:t>
            </w:r>
          </w:p>
        </w:tc>
        <w:tc>
          <w:tcPr>
            <w:tcW w:w="425" w:type="dxa"/>
            <w:vAlign w:val="center"/>
          </w:tcPr>
          <w:p w14:paraId="2740E0E0" w14:textId="622F77C5" w:rsidR="00FB35E0" w:rsidRPr="00EE68C7" w:rsidRDefault="00763155"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2</w:t>
            </w:r>
          </w:p>
        </w:tc>
        <w:tc>
          <w:tcPr>
            <w:tcW w:w="425" w:type="dxa"/>
            <w:vAlign w:val="center"/>
          </w:tcPr>
          <w:p w14:paraId="7EFFC6CA" w14:textId="77777777" w:rsidR="00FB35E0" w:rsidRPr="00EE68C7" w:rsidRDefault="00FB35E0" w:rsidP="00FB35E0">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425" w:type="dxa"/>
            <w:vAlign w:val="center"/>
          </w:tcPr>
          <w:p w14:paraId="357A3649" w14:textId="153611A2" w:rsidR="00FB35E0" w:rsidRPr="00EE68C7" w:rsidRDefault="002F2ACD"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2</w:t>
            </w:r>
          </w:p>
        </w:tc>
        <w:tc>
          <w:tcPr>
            <w:tcW w:w="426" w:type="dxa"/>
            <w:vAlign w:val="center"/>
          </w:tcPr>
          <w:p w14:paraId="2C814E96" w14:textId="77777777" w:rsidR="00FB35E0" w:rsidRPr="00EE68C7" w:rsidRDefault="00FB35E0" w:rsidP="00FB35E0">
            <w:pPr>
              <w:spacing w:line="20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850" w:type="dxa"/>
            <w:vAlign w:val="center"/>
          </w:tcPr>
          <w:p w14:paraId="77B08F94" w14:textId="1EEC8F6D" w:rsidR="00FB35E0" w:rsidRPr="00EE68C7" w:rsidRDefault="002F2ACD"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.02%</w:t>
            </w:r>
          </w:p>
        </w:tc>
        <w:tc>
          <w:tcPr>
            <w:tcW w:w="1134" w:type="dxa"/>
            <w:vAlign w:val="center"/>
          </w:tcPr>
          <w:p w14:paraId="4B811EB8" w14:textId="57A87B18" w:rsidR="00FB35E0" w:rsidRPr="00EE68C7" w:rsidRDefault="002F2ACD" w:rsidP="00FB35E0">
            <w:pPr>
              <w:spacing w:line="20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.02%</w:t>
            </w:r>
          </w:p>
        </w:tc>
        <w:tc>
          <w:tcPr>
            <w:tcW w:w="992" w:type="dxa"/>
            <w:vAlign w:val="center"/>
          </w:tcPr>
          <w:p w14:paraId="33845FB9" w14:textId="014D1588" w:rsidR="00FB35E0" w:rsidRPr="00EE68C7" w:rsidRDefault="00FB35E0" w:rsidP="00FB35E0">
            <w:pPr>
              <w:spacing w:line="200" w:lineRule="exact"/>
              <w:jc w:val="right"/>
              <w:rPr>
                <w:rFonts w:ascii="標楷體" w:eastAsia="標楷體" w:hAnsi="標楷體"/>
                <w:sz w:val="22"/>
                <w:szCs w:val="22"/>
              </w:rPr>
            </w:pPr>
            <w:r w:rsidRPr="00EE68C7">
              <w:rPr>
                <w:rFonts w:ascii="標楷體" w:eastAsia="標楷體" w:hAnsi="標楷體" w:hint="eastAsia"/>
                <w:sz w:val="22"/>
                <w:szCs w:val="22"/>
              </w:rPr>
              <w:t>0</w:t>
            </w:r>
          </w:p>
        </w:tc>
      </w:tr>
    </w:tbl>
    <w:p w14:paraId="0931A441" w14:textId="77777777" w:rsidR="00CB53F0" w:rsidRPr="00EE68C7" w:rsidRDefault="00CB53F0" w:rsidP="00072D25">
      <w:pPr>
        <w:widowControl/>
        <w:spacing w:before="120"/>
        <w:ind w:leftChars="177" w:left="753" w:rightChars="-118" w:right="-283" w:hangingChars="117" w:hanging="328"/>
        <w:rPr>
          <w:rFonts w:ascii="標楷體" w:eastAsia="標楷體" w:hAnsi="標楷體"/>
          <w:sz w:val="28"/>
          <w:szCs w:val="28"/>
        </w:rPr>
      </w:pPr>
      <w:r w:rsidRPr="00EE68C7">
        <w:rPr>
          <w:rFonts w:ascii="標楷體" w:eastAsia="標楷體" w:hAnsi="標楷體" w:hint="eastAsia"/>
          <w:bCs/>
          <w:sz w:val="28"/>
          <w:szCs w:val="28"/>
        </w:rPr>
        <w:t>4、最近</w:t>
      </w:r>
      <w:proofErr w:type="gramStart"/>
      <w:r w:rsidRPr="00EE68C7">
        <w:rPr>
          <w:rFonts w:ascii="標楷體" w:eastAsia="標楷體" w:hAnsi="標楷體" w:hint="eastAsia"/>
          <w:bCs/>
          <w:sz w:val="28"/>
          <w:szCs w:val="28"/>
        </w:rPr>
        <w:t>二</w:t>
      </w:r>
      <w:proofErr w:type="gramEnd"/>
      <w:r w:rsidRPr="00EE68C7">
        <w:rPr>
          <w:rFonts w:ascii="標楷體" w:eastAsia="標楷體" w:hAnsi="標楷體" w:hint="eastAsia"/>
          <w:bCs/>
          <w:sz w:val="28"/>
          <w:szCs w:val="28"/>
        </w:rPr>
        <w:t>年度支付本公司董事、監察人、總經理及副總經理酬金總額占個體或個別財務報告稅後純益比例之分析並說明</w:t>
      </w:r>
      <w:r w:rsidRPr="00EE68C7">
        <w:rPr>
          <w:rFonts w:ascii="標楷體" w:eastAsia="標楷體" w:hAnsi="標楷體" w:hint="eastAsia"/>
          <w:sz w:val="28"/>
          <w:szCs w:val="28"/>
        </w:rPr>
        <w:t>給付酬金之政策</w:t>
      </w:r>
      <w:r w:rsidRPr="00EE68C7">
        <w:rPr>
          <w:rFonts w:ascii="標楷體" w:eastAsia="標楷體" w:hAnsi="標楷體"/>
          <w:sz w:val="28"/>
          <w:szCs w:val="28"/>
        </w:rPr>
        <w:t>、標準與組合、訂定</w:t>
      </w:r>
      <w:r w:rsidRPr="00EE68C7">
        <w:rPr>
          <w:rFonts w:ascii="標楷體" w:eastAsia="標楷體" w:hAnsi="標楷體" w:cs="細明體"/>
          <w:sz w:val="28"/>
          <w:szCs w:val="28"/>
        </w:rPr>
        <w:t>酬金之程序、與經營績</w:t>
      </w:r>
      <w:r w:rsidRPr="00EE68C7">
        <w:rPr>
          <w:rFonts w:ascii="標楷體" w:eastAsia="標楷體" w:hAnsi="標楷體"/>
          <w:sz w:val="28"/>
          <w:szCs w:val="28"/>
        </w:rPr>
        <w:t>效及未來風險之關聯性</w:t>
      </w:r>
    </w:p>
    <w:tbl>
      <w:tblPr>
        <w:tblW w:w="102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74"/>
        <w:gridCol w:w="1973"/>
        <w:gridCol w:w="2551"/>
        <w:gridCol w:w="2694"/>
        <w:gridCol w:w="2409"/>
      </w:tblGrid>
      <w:tr w:rsidR="00EE68C7" w:rsidRPr="00EE68C7" w14:paraId="4B3F366A" w14:textId="77777777" w:rsidTr="00DB3F4E">
        <w:trPr>
          <w:cantSplit/>
          <w:trHeight w:val="225"/>
        </w:trPr>
        <w:tc>
          <w:tcPr>
            <w:tcW w:w="2547" w:type="dxa"/>
            <w:gridSpan w:val="2"/>
            <w:vMerge w:val="restart"/>
            <w:tcBorders>
              <w:top w:val="single" w:sz="4" w:space="0" w:color="auto"/>
              <w:left w:val="single" w:sz="4" w:space="0" w:color="auto"/>
              <w:bottom w:val="single" w:sz="4" w:space="0" w:color="auto"/>
              <w:right w:val="single" w:sz="4" w:space="0" w:color="auto"/>
            </w:tcBorders>
            <w:vAlign w:val="center"/>
          </w:tcPr>
          <w:p w14:paraId="50771460" w14:textId="77777777" w:rsidR="00CB53F0" w:rsidRPr="00EE68C7" w:rsidRDefault="00CB53F0" w:rsidP="00CB53F0">
            <w:pPr>
              <w:adjustRightInd w:val="0"/>
              <w:snapToGrid w:val="0"/>
              <w:jc w:val="center"/>
              <w:rPr>
                <w:rFonts w:ascii="標楷體" w:eastAsia="標楷體" w:hAnsi="標楷體"/>
                <w:bCs/>
                <w:sz w:val="22"/>
                <w:szCs w:val="22"/>
              </w:rPr>
            </w:pPr>
            <w:r w:rsidRPr="00EE68C7">
              <w:rPr>
                <w:rFonts w:ascii="標楷體" w:eastAsia="標楷體" w:hAnsi="標楷體"/>
                <w:sz w:val="22"/>
                <w:szCs w:val="22"/>
              </w:rPr>
              <w:br w:type="page"/>
            </w:r>
            <w:r w:rsidRPr="00EE68C7">
              <w:rPr>
                <w:rFonts w:ascii="標楷體" w:eastAsia="標楷體" w:hAnsi="標楷體" w:hint="eastAsia"/>
                <w:bCs/>
                <w:sz w:val="22"/>
                <w:szCs w:val="22"/>
              </w:rPr>
              <w:t>支付對象</w:t>
            </w:r>
          </w:p>
        </w:tc>
        <w:tc>
          <w:tcPr>
            <w:tcW w:w="5245" w:type="dxa"/>
            <w:gridSpan w:val="2"/>
            <w:tcBorders>
              <w:top w:val="single" w:sz="4" w:space="0" w:color="auto"/>
              <w:left w:val="single" w:sz="4" w:space="0" w:color="auto"/>
              <w:bottom w:val="single" w:sz="4" w:space="0" w:color="auto"/>
              <w:right w:val="single" w:sz="4" w:space="0" w:color="auto"/>
            </w:tcBorders>
          </w:tcPr>
          <w:p w14:paraId="03557AA6" w14:textId="77777777" w:rsidR="00CB53F0" w:rsidRPr="00EE68C7" w:rsidRDefault="00CB53F0" w:rsidP="00CB53F0">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支付酬金總額占稅後純益比例</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014EE8A2" w14:textId="77777777" w:rsidR="00CB53F0" w:rsidRPr="00EE68C7" w:rsidRDefault="00CB53F0" w:rsidP="00CB53F0">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增(減)比例</w:t>
            </w:r>
          </w:p>
        </w:tc>
      </w:tr>
      <w:tr w:rsidR="00EE68C7" w:rsidRPr="00EE68C7" w14:paraId="65D26DAB" w14:textId="77777777" w:rsidTr="00DB3F4E">
        <w:trPr>
          <w:cantSplit/>
          <w:trHeight w:val="145"/>
        </w:trPr>
        <w:tc>
          <w:tcPr>
            <w:tcW w:w="2547" w:type="dxa"/>
            <w:gridSpan w:val="2"/>
            <w:vMerge/>
            <w:tcBorders>
              <w:top w:val="single" w:sz="4" w:space="0" w:color="auto"/>
              <w:left w:val="single" w:sz="4" w:space="0" w:color="auto"/>
              <w:bottom w:val="single" w:sz="4" w:space="0" w:color="auto"/>
              <w:right w:val="single" w:sz="4" w:space="0" w:color="auto"/>
            </w:tcBorders>
          </w:tcPr>
          <w:p w14:paraId="531756C0" w14:textId="77777777" w:rsidR="00D64D84" w:rsidRPr="00EE68C7" w:rsidRDefault="00D64D84" w:rsidP="00D64D84">
            <w:pPr>
              <w:adjustRightInd w:val="0"/>
              <w:snapToGrid w:val="0"/>
              <w:ind w:rightChars="-169" w:right="-406"/>
              <w:jc w:val="both"/>
              <w:rPr>
                <w:rFonts w:ascii="標楷體" w:eastAsia="標楷體" w:hAnsi="標楷體"/>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167EBAD" w14:textId="00B8B954" w:rsidR="00D64D84" w:rsidRPr="00EE68C7" w:rsidRDefault="00D64D84" w:rsidP="00D64D84">
            <w:pPr>
              <w:adjustRightInd w:val="0"/>
              <w:snapToGrid w:val="0"/>
              <w:ind w:rightChars="-169" w:right="-406"/>
              <w:jc w:val="center"/>
              <w:rPr>
                <w:rFonts w:ascii="標楷體" w:eastAsia="標楷體" w:hAnsi="標楷體"/>
                <w:bCs/>
                <w:sz w:val="22"/>
                <w:szCs w:val="22"/>
              </w:rPr>
            </w:pPr>
            <w:proofErr w:type="gramStart"/>
            <w:r w:rsidRPr="00EE68C7">
              <w:rPr>
                <w:rFonts w:ascii="標楷體" w:eastAsia="標楷體" w:hAnsi="標楷體" w:hint="eastAsia"/>
                <w:bCs/>
                <w:sz w:val="22"/>
                <w:szCs w:val="22"/>
              </w:rPr>
              <w:t>11</w:t>
            </w:r>
            <w:r w:rsidRPr="00EE68C7">
              <w:rPr>
                <w:rFonts w:ascii="標楷體" w:eastAsia="標楷體" w:hAnsi="標楷體"/>
                <w:bCs/>
                <w:sz w:val="22"/>
                <w:szCs w:val="22"/>
              </w:rPr>
              <w:t>1</w:t>
            </w:r>
            <w:proofErr w:type="gramEnd"/>
            <w:r w:rsidRPr="00EE68C7">
              <w:rPr>
                <w:rFonts w:ascii="標楷體" w:eastAsia="標楷體" w:hAnsi="標楷體" w:hint="eastAsia"/>
                <w:bCs/>
                <w:sz w:val="22"/>
                <w:szCs w:val="22"/>
              </w:rPr>
              <w:t>年度</w:t>
            </w:r>
          </w:p>
        </w:tc>
        <w:tc>
          <w:tcPr>
            <w:tcW w:w="2694" w:type="dxa"/>
            <w:tcBorders>
              <w:top w:val="single" w:sz="4" w:space="0" w:color="auto"/>
              <w:left w:val="single" w:sz="4" w:space="0" w:color="auto"/>
              <w:bottom w:val="single" w:sz="4" w:space="0" w:color="auto"/>
              <w:right w:val="single" w:sz="4" w:space="0" w:color="auto"/>
            </w:tcBorders>
          </w:tcPr>
          <w:p w14:paraId="4AC92337" w14:textId="6B3D1EEC" w:rsidR="00D64D84" w:rsidRPr="00EE68C7" w:rsidRDefault="00D64D84" w:rsidP="00D64D84">
            <w:pPr>
              <w:adjustRightInd w:val="0"/>
              <w:snapToGrid w:val="0"/>
              <w:ind w:rightChars="-169" w:right="-406"/>
              <w:jc w:val="center"/>
              <w:rPr>
                <w:rFonts w:ascii="標楷體" w:eastAsia="標楷體" w:hAnsi="標楷體"/>
                <w:bCs/>
                <w:sz w:val="22"/>
                <w:szCs w:val="22"/>
              </w:rPr>
            </w:pPr>
            <w:proofErr w:type="gramStart"/>
            <w:r w:rsidRPr="00EE68C7">
              <w:rPr>
                <w:rFonts w:ascii="標楷體" w:eastAsia="標楷體" w:hAnsi="標楷體" w:hint="eastAsia"/>
                <w:bCs/>
                <w:sz w:val="22"/>
                <w:szCs w:val="22"/>
              </w:rPr>
              <w:t>110</w:t>
            </w:r>
            <w:proofErr w:type="gramEnd"/>
            <w:r w:rsidRPr="00EE68C7">
              <w:rPr>
                <w:rFonts w:ascii="標楷體" w:eastAsia="標楷體" w:hAnsi="標楷體" w:hint="eastAsia"/>
                <w:bCs/>
                <w:sz w:val="22"/>
                <w:szCs w:val="22"/>
              </w:rPr>
              <w:t>年度</w:t>
            </w:r>
          </w:p>
        </w:tc>
        <w:tc>
          <w:tcPr>
            <w:tcW w:w="2409" w:type="dxa"/>
            <w:vMerge/>
            <w:tcBorders>
              <w:top w:val="single" w:sz="4" w:space="0" w:color="auto"/>
              <w:left w:val="single" w:sz="4" w:space="0" w:color="auto"/>
              <w:bottom w:val="single" w:sz="4" w:space="0" w:color="auto"/>
              <w:right w:val="single" w:sz="4" w:space="0" w:color="auto"/>
            </w:tcBorders>
          </w:tcPr>
          <w:p w14:paraId="2158C6E1" w14:textId="77777777" w:rsidR="00D64D84" w:rsidRPr="00EE68C7" w:rsidRDefault="00D64D84" w:rsidP="00D64D84">
            <w:pPr>
              <w:adjustRightInd w:val="0"/>
              <w:snapToGrid w:val="0"/>
              <w:ind w:rightChars="-169" w:right="-406"/>
              <w:jc w:val="both"/>
              <w:rPr>
                <w:rFonts w:ascii="標楷體" w:eastAsia="標楷體" w:hAnsi="標楷體"/>
                <w:bCs/>
                <w:sz w:val="22"/>
                <w:szCs w:val="22"/>
              </w:rPr>
            </w:pPr>
          </w:p>
        </w:tc>
      </w:tr>
      <w:tr w:rsidR="00EE68C7" w:rsidRPr="00EE68C7" w14:paraId="6A0C4A61" w14:textId="77777777" w:rsidTr="00DB3F4E">
        <w:trPr>
          <w:trHeight w:val="262"/>
        </w:trPr>
        <w:tc>
          <w:tcPr>
            <w:tcW w:w="2547" w:type="dxa"/>
            <w:gridSpan w:val="2"/>
            <w:tcBorders>
              <w:top w:val="single" w:sz="4" w:space="0" w:color="auto"/>
              <w:left w:val="single" w:sz="4" w:space="0" w:color="auto"/>
              <w:bottom w:val="single" w:sz="4" w:space="0" w:color="auto"/>
              <w:right w:val="single" w:sz="4" w:space="0" w:color="auto"/>
            </w:tcBorders>
          </w:tcPr>
          <w:p w14:paraId="54C62158" w14:textId="77777777" w:rsidR="00D64D84" w:rsidRPr="00EE68C7" w:rsidRDefault="00D64D84" w:rsidP="00D64D84">
            <w:pPr>
              <w:adjustRightInd w:val="0"/>
              <w:snapToGrid w:val="0"/>
              <w:ind w:rightChars="-169" w:right="-406"/>
              <w:jc w:val="both"/>
              <w:rPr>
                <w:rFonts w:ascii="標楷體" w:eastAsia="標楷體" w:hAnsi="標楷體"/>
                <w:bCs/>
                <w:sz w:val="22"/>
                <w:szCs w:val="22"/>
              </w:rPr>
            </w:pPr>
            <w:r w:rsidRPr="00EE68C7">
              <w:rPr>
                <w:rFonts w:ascii="標楷體" w:eastAsia="標楷體" w:hAnsi="標楷體" w:hint="eastAsia"/>
                <w:bCs/>
                <w:sz w:val="22"/>
                <w:szCs w:val="22"/>
              </w:rPr>
              <w:t>董事</w:t>
            </w:r>
          </w:p>
        </w:tc>
        <w:tc>
          <w:tcPr>
            <w:tcW w:w="2551" w:type="dxa"/>
            <w:tcBorders>
              <w:top w:val="single" w:sz="4" w:space="0" w:color="auto"/>
              <w:left w:val="single" w:sz="4" w:space="0" w:color="auto"/>
              <w:bottom w:val="single" w:sz="4" w:space="0" w:color="auto"/>
              <w:right w:val="single" w:sz="4" w:space="0" w:color="auto"/>
            </w:tcBorders>
          </w:tcPr>
          <w:p w14:paraId="4FFA2035" w14:textId="2D5AEFB1" w:rsidR="00D64D84" w:rsidRPr="00EE68C7" w:rsidRDefault="00697FBA"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2</w:t>
            </w:r>
            <w:r w:rsidRPr="00EE68C7">
              <w:rPr>
                <w:rFonts w:ascii="標楷體" w:eastAsia="標楷體" w:hAnsi="標楷體"/>
                <w:bCs/>
                <w:sz w:val="22"/>
                <w:szCs w:val="22"/>
              </w:rPr>
              <w:t>.</w:t>
            </w:r>
            <w:r w:rsidR="00BB0A4A" w:rsidRPr="00EE68C7">
              <w:rPr>
                <w:rFonts w:ascii="標楷體" w:eastAsia="標楷體" w:hAnsi="標楷體" w:hint="eastAsia"/>
                <w:bCs/>
                <w:sz w:val="22"/>
                <w:szCs w:val="22"/>
              </w:rPr>
              <w:t>5</w:t>
            </w:r>
            <w:r w:rsidR="00073F68" w:rsidRPr="00EE68C7">
              <w:rPr>
                <w:rFonts w:ascii="標楷體" w:eastAsia="標楷體" w:hAnsi="標楷體" w:hint="eastAsia"/>
                <w:bCs/>
                <w:sz w:val="22"/>
                <w:szCs w:val="22"/>
              </w:rPr>
              <w:t>6</w:t>
            </w:r>
            <w:r w:rsidRPr="00EE68C7">
              <w:rPr>
                <w:rFonts w:ascii="標楷體" w:eastAsia="標楷體" w:hAnsi="標楷體"/>
                <w:bCs/>
                <w:sz w:val="22"/>
                <w:szCs w:val="22"/>
              </w:rPr>
              <w:t>%</w:t>
            </w:r>
          </w:p>
        </w:tc>
        <w:tc>
          <w:tcPr>
            <w:tcW w:w="2694" w:type="dxa"/>
            <w:tcBorders>
              <w:top w:val="single" w:sz="4" w:space="0" w:color="auto"/>
              <w:left w:val="single" w:sz="4" w:space="0" w:color="auto"/>
              <w:bottom w:val="single" w:sz="4" w:space="0" w:color="auto"/>
              <w:right w:val="single" w:sz="4" w:space="0" w:color="auto"/>
            </w:tcBorders>
          </w:tcPr>
          <w:p w14:paraId="49B27908" w14:textId="5D938148" w:rsidR="00D64D84" w:rsidRPr="00EE68C7" w:rsidRDefault="00D64D84"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2.15％</w:t>
            </w:r>
          </w:p>
        </w:tc>
        <w:tc>
          <w:tcPr>
            <w:tcW w:w="2409" w:type="dxa"/>
            <w:tcBorders>
              <w:top w:val="single" w:sz="4" w:space="0" w:color="auto"/>
              <w:left w:val="single" w:sz="4" w:space="0" w:color="auto"/>
              <w:bottom w:val="single" w:sz="4" w:space="0" w:color="auto"/>
              <w:right w:val="single" w:sz="4" w:space="0" w:color="auto"/>
            </w:tcBorders>
          </w:tcPr>
          <w:p w14:paraId="5ED9F156" w14:textId="0BB3FC6A" w:rsidR="00D64D84" w:rsidRPr="00EE68C7" w:rsidRDefault="00FC2F2E"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0</w:t>
            </w:r>
            <w:r w:rsidRPr="00EE68C7">
              <w:rPr>
                <w:rFonts w:ascii="標楷體" w:eastAsia="標楷體" w:hAnsi="標楷體"/>
                <w:bCs/>
                <w:sz w:val="22"/>
                <w:szCs w:val="22"/>
              </w:rPr>
              <w:t>.4</w:t>
            </w:r>
            <w:r w:rsidR="00073F68" w:rsidRPr="00EE68C7">
              <w:rPr>
                <w:rFonts w:ascii="標楷體" w:eastAsia="標楷體" w:hAnsi="標楷體" w:hint="eastAsia"/>
                <w:bCs/>
                <w:sz w:val="22"/>
                <w:szCs w:val="22"/>
              </w:rPr>
              <w:t>1</w:t>
            </w:r>
            <w:r w:rsidRPr="00EE68C7">
              <w:rPr>
                <w:rFonts w:ascii="標楷體" w:eastAsia="標楷體" w:hAnsi="標楷體"/>
                <w:bCs/>
                <w:sz w:val="22"/>
                <w:szCs w:val="22"/>
              </w:rPr>
              <w:t>%</w:t>
            </w:r>
          </w:p>
        </w:tc>
      </w:tr>
      <w:tr w:rsidR="00EE68C7" w:rsidRPr="00EE68C7" w14:paraId="50496BF6" w14:textId="77777777" w:rsidTr="00DB3F4E">
        <w:trPr>
          <w:trHeight w:val="249"/>
        </w:trPr>
        <w:tc>
          <w:tcPr>
            <w:tcW w:w="2547" w:type="dxa"/>
            <w:gridSpan w:val="2"/>
            <w:tcBorders>
              <w:top w:val="single" w:sz="4" w:space="0" w:color="auto"/>
              <w:left w:val="single" w:sz="4" w:space="0" w:color="auto"/>
              <w:bottom w:val="single" w:sz="4" w:space="0" w:color="auto"/>
              <w:right w:val="single" w:sz="4" w:space="0" w:color="auto"/>
            </w:tcBorders>
          </w:tcPr>
          <w:p w14:paraId="748E58C8" w14:textId="77777777" w:rsidR="00D64D84" w:rsidRPr="00EE68C7" w:rsidRDefault="00D64D84" w:rsidP="00D64D84">
            <w:pPr>
              <w:adjustRightInd w:val="0"/>
              <w:snapToGrid w:val="0"/>
              <w:ind w:rightChars="-169" w:right="-406"/>
              <w:jc w:val="both"/>
              <w:rPr>
                <w:rFonts w:ascii="標楷體" w:eastAsia="標楷體" w:hAnsi="標楷體"/>
                <w:bCs/>
                <w:sz w:val="22"/>
                <w:szCs w:val="22"/>
              </w:rPr>
            </w:pPr>
            <w:r w:rsidRPr="00EE68C7">
              <w:rPr>
                <w:rFonts w:ascii="標楷體" w:eastAsia="標楷體" w:hAnsi="標楷體" w:hint="eastAsia"/>
                <w:bCs/>
                <w:sz w:val="22"/>
                <w:szCs w:val="22"/>
              </w:rPr>
              <w:t>監察人</w:t>
            </w:r>
          </w:p>
        </w:tc>
        <w:tc>
          <w:tcPr>
            <w:tcW w:w="2551" w:type="dxa"/>
            <w:tcBorders>
              <w:top w:val="single" w:sz="4" w:space="0" w:color="auto"/>
              <w:left w:val="single" w:sz="4" w:space="0" w:color="auto"/>
              <w:bottom w:val="single" w:sz="4" w:space="0" w:color="auto"/>
              <w:right w:val="single" w:sz="4" w:space="0" w:color="auto"/>
            </w:tcBorders>
          </w:tcPr>
          <w:p w14:paraId="13F0DFEE" w14:textId="09CAB18D" w:rsidR="00D64D84" w:rsidRPr="00EE68C7" w:rsidRDefault="00F62C68"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0</w:t>
            </w:r>
            <w:r w:rsidRPr="00EE68C7">
              <w:rPr>
                <w:rFonts w:ascii="標楷體" w:eastAsia="標楷體" w:hAnsi="標楷體"/>
                <w:bCs/>
                <w:sz w:val="22"/>
                <w:szCs w:val="22"/>
              </w:rPr>
              <w:t>.04%</w:t>
            </w:r>
          </w:p>
        </w:tc>
        <w:tc>
          <w:tcPr>
            <w:tcW w:w="2694" w:type="dxa"/>
            <w:tcBorders>
              <w:top w:val="single" w:sz="4" w:space="0" w:color="auto"/>
              <w:left w:val="single" w:sz="4" w:space="0" w:color="auto"/>
              <w:bottom w:val="single" w:sz="4" w:space="0" w:color="auto"/>
              <w:right w:val="single" w:sz="4" w:space="0" w:color="auto"/>
            </w:tcBorders>
          </w:tcPr>
          <w:p w14:paraId="1ACB56E6" w14:textId="14029D0F" w:rsidR="00D64D84" w:rsidRPr="00EE68C7" w:rsidRDefault="00D64D84"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0.24％</w:t>
            </w:r>
          </w:p>
        </w:tc>
        <w:tc>
          <w:tcPr>
            <w:tcW w:w="2409" w:type="dxa"/>
            <w:tcBorders>
              <w:top w:val="single" w:sz="4" w:space="0" w:color="auto"/>
              <w:left w:val="single" w:sz="4" w:space="0" w:color="auto"/>
              <w:bottom w:val="single" w:sz="4" w:space="0" w:color="auto"/>
              <w:right w:val="single" w:sz="4" w:space="0" w:color="auto"/>
            </w:tcBorders>
          </w:tcPr>
          <w:p w14:paraId="05D17A31" w14:textId="7FF95964" w:rsidR="00D64D84" w:rsidRPr="00EE68C7" w:rsidRDefault="00FC2F2E"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w:t>
            </w:r>
            <w:r w:rsidRPr="00EE68C7">
              <w:rPr>
                <w:rFonts w:ascii="標楷體" w:eastAsia="標楷體" w:hAnsi="標楷體"/>
                <w:bCs/>
                <w:sz w:val="22"/>
                <w:szCs w:val="22"/>
              </w:rPr>
              <w:t>0.2%)</w:t>
            </w:r>
          </w:p>
        </w:tc>
      </w:tr>
      <w:tr w:rsidR="00EE68C7" w:rsidRPr="00EE68C7" w14:paraId="6D54AD78" w14:textId="77777777" w:rsidTr="0084555A">
        <w:trPr>
          <w:trHeight w:val="234"/>
        </w:trPr>
        <w:tc>
          <w:tcPr>
            <w:tcW w:w="2547" w:type="dxa"/>
            <w:gridSpan w:val="2"/>
            <w:tcBorders>
              <w:top w:val="single" w:sz="4" w:space="0" w:color="auto"/>
              <w:left w:val="single" w:sz="4" w:space="0" w:color="auto"/>
              <w:bottom w:val="single" w:sz="4" w:space="0" w:color="auto"/>
              <w:right w:val="single" w:sz="4" w:space="0" w:color="auto"/>
            </w:tcBorders>
          </w:tcPr>
          <w:p w14:paraId="2BBFA51E" w14:textId="77777777" w:rsidR="00D64D84" w:rsidRPr="00EE68C7" w:rsidRDefault="00D64D84" w:rsidP="00D64D84">
            <w:pPr>
              <w:adjustRightInd w:val="0"/>
              <w:snapToGrid w:val="0"/>
              <w:ind w:rightChars="-169" w:right="-406"/>
              <w:jc w:val="both"/>
              <w:rPr>
                <w:rFonts w:ascii="標楷體" w:eastAsia="標楷體" w:hAnsi="標楷體"/>
                <w:bCs/>
                <w:sz w:val="22"/>
                <w:szCs w:val="22"/>
              </w:rPr>
            </w:pPr>
            <w:r w:rsidRPr="00EE68C7">
              <w:rPr>
                <w:rFonts w:ascii="標楷體" w:eastAsia="標楷體" w:hAnsi="標楷體" w:hint="eastAsia"/>
                <w:bCs/>
                <w:sz w:val="22"/>
                <w:szCs w:val="22"/>
              </w:rPr>
              <w:t>總經理及副總經理</w:t>
            </w:r>
          </w:p>
        </w:tc>
        <w:tc>
          <w:tcPr>
            <w:tcW w:w="2551" w:type="dxa"/>
            <w:tcBorders>
              <w:top w:val="single" w:sz="4" w:space="0" w:color="auto"/>
              <w:left w:val="single" w:sz="4" w:space="0" w:color="auto"/>
              <w:bottom w:val="single" w:sz="4" w:space="0" w:color="auto"/>
              <w:right w:val="single" w:sz="4" w:space="0" w:color="auto"/>
            </w:tcBorders>
          </w:tcPr>
          <w:p w14:paraId="722E4730" w14:textId="05D7899F" w:rsidR="00D64D84" w:rsidRPr="00EE68C7" w:rsidRDefault="00BB0A4A"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3.</w:t>
            </w:r>
            <w:r w:rsidR="00CE674F" w:rsidRPr="00EE68C7">
              <w:rPr>
                <w:rFonts w:ascii="標楷體" w:eastAsia="標楷體" w:hAnsi="標楷體"/>
                <w:bCs/>
                <w:sz w:val="22"/>
                <w:szCs w:val="22"/>
              </w:rPr>
              <w:t>50</w:t>
            </w:r>
            <w:r w:rsidRPr="00EE68C7">
              <w:rPr>
                <w:rFonts w:ascii="標楷體" w:eastAsia="標楷體" w:hAnsi="標楷體" w:hint="eastAsia"/>
                <w:bCs/>
                <w:sz w:val="22"/>
                <w:szCs w:val="22"/>
              </w:rPr>
              <w:t>%</w:t>
            </w:r>
          </w:p>
        </w:tc>
        <w:tc>
          <w:tcPr>
            <w:tcW w:w="2694" w:type="dxa"/>
            <w:tcBorders>
              <w:top w:val="single" w:sz="4" w:space="0" w:color="auto"/>
              <w:left w:val="single" w:sz="4" w:space="0" w:color="auto"/>
              <w:bottom w:val="single" w:sz="4" w:space="0" w:color="auto"/>
              <w:right w:val="single" w:sz="4" w:space="0" w:color="auto"/>
            </w:tcBorders>
          </w:tcPr>
          <w:p w14:paraId="746DEDBA" w14:textId="72351A17" w:rsidR="00D64D84" w:rsidRPr="00EE68C7" w:rsidRDefault="00D64D84"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2.01％</w:t>
            </w:r>
          </w:p>
        </w:tc>
        <w:tc>
          <w:tcPr>
            <w:tcW w:w="2409" w:type="dxa"/>
            <w:tcBorders>
              <w:top w:val="single" w:sz="4" w:space="0" w:color="auto"/>
              <w:left w:val="single" w:sz="4" w:space="0" w:color="auto"/>
              <w:bottom w:val="single" w:sz="4" w:space="0" w:color="auto"/>
              <w:right w:val="single" w:sz="4" w:space="0" w:color="auto"/>
            </w:tcBorders>
          </w:tcPr>
          <w:p w14:paraId="3845EAFD" w14:textId="1E759D04" w:rsidR="00D64D84" w:rsidRPr="00EE68C7" w:rsidRDefault="00BB0A4A" w:rsidP="00D64D84">
            <w:pPr>
              <w:adjustRightInd w:val="0"/>
              <w:snapToGrid w:val="0"/>
              <w:ind w:rightChars="-169" w:right="-406"/>
              <w:jc w:val="center"/>
              <w:rPr>
                <w:rFonts w:ascii="標楷體" w:eastAsia="標楷體" w:hAnsi="標楷體"/>
                <w:bCs/>
                <w:sz w:val="22"/>
                <w:szCs w:val="22"/>
              </w:rPr>
            </w:pPr>
            <w:r w:rsidRPr="00EE68C7">
              <w:rPr>
                <w:rFonts w:ascii="標楷體" w:eastAsia="標楷體" w:hAnsi="標楷體" w:hint="eastAsia"/>
                <w:bCs/>
                <w:sz w:val="22"/>
                <w:szCs w:val="22"/>
              </w:rPr>
              <w:t>1.49%</w:t>
            </w:r>
          </w:p>
        </w:tc>
      </w:tr>
      <w:tr w:rsidR="00EE68C7" w:rsidRPr="00EE68C7" w14:paraId="04035666" w14:textId="77777777" w:rsidTr="00845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227"/>
        </w:trPr>
        <w:tc>
          <w:tcPr>
            <w:tcW w:w="574" w:type="dxa"/>
            <w:tcBorders>
              <w:top w:val="single" w:sz="4" w:space="0" w:color="auto"/>
              <w:left w:val="nil"/>
            </w:tcBorders>
            <w:shd w:val="clear" w:color="auto" w:fill="auto"/>
            <w:noWrap/>
          </w:tcPr>
          <w:p w14:paraId="648FD252" w14:textId="77777777" w:rsidR="00CB53F0" w:rsidRPr="00EE68C7" w:rsidRDefault="00CB53F0" w:rsidP="00CB53F0">
            <w:pPr>
              <w:widowControl/>
              <w:adjustRightInd w:val="0"/>
              <w:snapToGrid w:val="0"/>
              <w:spacing w:line="120" w:lineRule="atLeast"/>
              <w:jc w:val="right"/>
              <w:rPr>
                <w:rFonts w:ascii="標楷體" w:eastAsia="標楷體" w:hAnsi="標楷體" w:cs="新細明體"/>
                <w:kern w:val="0"/>
                <w:sz w:val="16"/>
                <w:szCs w:val="16"/>
              </w:rPr>
            </w:pPr>
            <w:r w:rsidRPr="00EE68C7">
              <w:rPr>
                <w:rFonts w:ascii="標楷體" w:eastAsia="標楷體" w:hAnsi="標楷體" w:cs="新細明體" w:hint="eastAsia"/>
                <w:kern w:val="0"/>
                <w:sz w:val="16"/>
                <w:szCs w:val="16"/>
              </w:rPr>
              <w:t>說明：</w:t>
            </w:r>
          </w:p>
        </w:tc>
        <w:tc>
          <w:tcPr>
            <w:tcW w:w="9627" w:type="dxa"/>
            <w:gridSpan w:val="4"/>
            <w:tcBorders>
              <w:top w:val="single" w:sz="4" w:space="0" w:color="auto"/>
              <w:right w:val="nil"/>
            </w:tcBorders>
            <w:shd w:val="clear" w:color="auto" w:fill="auto"/>
            <w:noWrap/>
          </w:tcPr>
          <w:p w14:paraId="7C848C32" w14:textId="59219D59" w:rsidR="00CB53F0" w:rsidRPr="00EE68C7" w:rsidRDefault="00CE1410" w:rsidP="00FC7BD8">
            <w:pPr>
              <w:widowControl/>
              <w:adjustRightInd w:val="0"/>
              <w:snapToGrid w:val="0"/>
              <w:spacing w:line="120" w:lineRule="atLeast"/>
              <w:ind w:left="160" w:hangingChars="100" w:hanging="160"/>
              <w:rPr>
                <w:rFonts w:ascii="標楷體" w:eastAsia="標楷體" w:hAnsi="標楷體" w:cs="新細明體"/>
                <w:kern w:val="0"/>
                <w:sz w:val="16"/>
                <w:szCs w:val="16"/>
              </w:rPr>
            </w:pPr>
            <w:r w:rsidRPr="00EE68C7">
              <w:rPr>
                <w:rFonts w:ascii="標楷體" w:eastAsia="標楷體" w:hAnsi="標楷體" w:cs="新細明體" w:hint="eastAsia"/>
                <w:kern w:val="0"/>
                <w:sz w:val="16"/>
                <w:szCs w:val="16"/>
              </w:rPr>
              <w:t>1.董事</w:t>
            </w:r>
            <w:r w:rsidR="00030D36" w:rsidRPr="00EE68C7">
              <w:rPr>
                <w:rFonts w:ascii="標楷體" w:eastAsia="標楷體" w:hAnsi="標楷體" w:cs="新細明體" w:hint="eastAsia"/>
                <w:kern w:val="0"/>
                <w:sz w:val="16"/>
                <w:szCs w:val="16"/>
              </w:rPr>
              <w:t>、總經理及副總經理</w:t>
            </w:r>
            <w:r w:rsidRPr="00EE68C7">
              <w:rPr>
                <w:rFonts w:ascii="標楷體" w:eastAsia="標楷體" w:hAnsi="標楷體" w:cs="新細明體" w:hint="eastAsia"/>
                <w:kern w:val="0"/>
                <w:sz w:val="16"/>
                <w:szCs w:val="16"/>
              </w:rPr>
              <w:t>酬金比例較</w:t>
            </w:r>
            <w:proofErr w:type="gramStart"/>
            <w:r w:rsidRPr="00EE68C7">
              <w:rPr>
                <w:rFonts w:ascii="標楷體" w:eastAsia="標楷體" w:hAnsi="標楷體" w:cs="新細明體" w:hint="eastAsia"/>
                <w:kern w:val="0"/>
                <w:sz w:val="16"/>
                <w:szCs w:val="16"/>
              </w:rPr>
              <w:t>1</w:t>
            </w:r>
            <w:r w:rsidR="00932971" w:rsidRPr="00EE68C7">
              <w:rPr>
                <w:rFonts w:ascii="標楷體" w:eastAsia="標楷體" w:hAnsi="標楷體" w:cs="新細明體"/>
                <w:kern w:val="0"/>
                <w:sz w:val="16"/>
                <w:szCs w:val="16"/>
              </w:rPr>
              <w:t>10</w:t>
            </w:r>
            <w:proofErr w:type="gramEnd"/>
            <w:r w:rsidR="006F0081" w:rsidRPr="00EE68C7">
              <w:rPr>
                <w:rFonts w:ascii="標楷體" w:eastAsia="標楷體" w:hAnsi="標楷體" w:cs="新細明體" w:hint="eastAsia"/>
                <w:kern w:val="0"/>
                <w:sz w:val="16"/>
                <w:szCs w:val="16"/>
              </w:rPr>
              <w:t>年度增加，</w:t>
            </w:r>
            <w:r w:rsidR="005512E6" w:rsidRPr="00EE68C7">
              <w:rPr>
                <w:rFonts w:ascii="標楷體" w:eastAsia="標楷體" w:hAnsi="標楷體" w:cs="新細明體" w:hint="eastAsia"/>
                <w:kern w:val="0"/>
                <w:sz w:val="16"/>
                <w:szCs w:val="16"/>
              </w:rPr>
              <w:t>主要係因</w:t>
            </w:r>
            <w:proofErr w:type="gramStart"/>
            <w:r w:rsidR="005512E6" w:rsidRPr="00EE68C7">
              <w:rPr>
                <w:rFonts w:ascii="標楷體" w:eastAsia="標楷體" w:hAnsi="標楷體" w:cs="新細明體" w:hint="eastAsia"/>
                <w:kern w:val="0"/>
                <w:sz w:val="16"/>
                <w:szCs w:val="16"/>
              </w:rPr>
              <w:t>111</w:t>
            </w:r>
            <w:proofErr w:type="gramEnd"/>
            <w:r w:rsidR="005512E6" w:rsidRPr="00EE68C7">
              <w:rPr>
                <w:rFonts w:ascii="標楷體" w:eastAsia="標楷體" w:hAnsi="標楷體" w:cs="新細明體" w:hint="eastAsia"/>
                <w:kern w:val="0"/>
                <w:sz w:val="16"/>
                <w:szCs w:val="16"/>
              </w:rPr>
              <w:t>年度</w:t>
            </w:r>
            <w:r w:rsidR="00243BF5" w:rsidRPr="00EE68C7">
              <w:rPr>
                <w:rFonts w:ascii="標楷體" w:eastAsia="標楷體" w:hAnsi="標楷體" w:cs="新細明體" w:hint="eastAsia"/>
                <w:kern w:val="0"/>
                <w:sz w:val="16"/>
                <w:szCs w:val="16"/>
              </w:rPr>
              <w:t>營業</w:t>
            </w:r>
            <w:r w:rsidR="001D16C3" w:rsidRPr="00EE68C7">
              <w:rPr>
                <w:rFonts w:ascii="標楷體" w:eastAsia="標楷體" w:hAnsi="標楷體" w:cs="新細明體" w:hint="eastAsia"/>
                <w:kern w:val="0"/>
                <w:sz w:val="16"/>
                <w:szCs w:val="16"/>
              </w:rPr>
              <w:t>利益</w:t>
            </w:r>
            <w:r w:rsidR="006E726D" w:rsidRPr="00EE68C7">
              <w:rPr>
                <w:rFonts w:ascii="標楷體" w:eastAsia="標楷體" w:hAnsi="標楷體" w:cs="新細明體" w:hint="eastAsia"/>
                <w:kern w:val="0"/>
                <w:sz w:val="16"/>
                <w:szCs w:val="16"/>
              </w:rPr>
              <w:t>成長</w:t>
            </w:r>
            <w:r w:rsidR="001D16C3" w:rsidRPr="00EE68C7">
              <w:rPr>
                <w:rFonts w:ascii="標楷體" w:eastAsia="標楷體" w:hAnsi="標楷體" w:cs="新細明體" w:hint="eastAsia"/>
                <w:kern w:val="0"/>
                <w:sz w:val="16"/>
                <w:szCs w:val="16"/>
              </w:rPr>
              <w:t>，獎金</w:t>
            </w:r>
            <w:r w:rsidR="00243BF5" w:rsidRPr="00EE68C7">
              <w:rPr>
                <w:rFonts w:ascii="標楷體" w:eastAsia="標楷體" w:hAnsi="標楷體" w:cs="新細明體" w:hint="eastAsia"/>
                <w:kern w:val="0"/>
                <w:sz w:val="16"/>
                <w:szCs w:val="16"/>
              </w:rPr>
              <w:t>增加</w:t>
            </w:r>
            <w:r w:rsidR="005512E6" w:rsidRPr="00EE68C7">
              <w:rPr>
                <w:rFonts w:ascii="標楷體" w:eastAsia="標楷體" w:hAnsi="標楷體" w:cs="新細明體" w:hint="eastAsia"/>
                <w:kern w:val="0"/>
                <w:sz w:val="16"/>
                <w:szCs w:val="16"/>
              </w:rPr>
              <w:t>，</w:t>
            </w:r>
            <w:proofErr w:type="gramStart"/>
            <w:r w:rsidR="00F46534" w:rsidRPr="00EE68C7">
              <w:rPr>
                <w:rFonts w:ascii="標楷體" w:eastAsia="標楷體" w:hAnsi="標楷體" w:cs="新細明體" w:hint="eastAsia"/>
                <w:kern w:val="0"/>
                <w:sz w:val="16"/>
                <w:szCs w:val="16"/>
              </w:rPr>
              <w:t>另</w:t>
            </w:r>
            <w:r w:rsidR="000F740A" w:rsidRPr="00EE68C7">
              <w:rPr>
                <w:rFonts w:ascii="標楷體" w:eastAsia="標楷體" w:hAnsi="標楷體" w:cs="新細明體" w:hint="eastAsia"/>
                <w:kern w:val="0"/>
                <w:sz w:val="16"/>
                <w:szCs w:val="16"/>
              </w:rPr>
              <w:t>薪酬等</w:t>
            </w:r>
            <w:proofErr w:type="gramEnd"/>
            <w:r w:rsidR="00F46534" w:rsidRPr="00EE68C7">
              <w:rPr>
                <w:rFonts w:ascii="標楷體" w:eastAsia="標楷體" w:hAnsi="標楷體" w:cs="新細明體" w:hint="eastAsia"/>
                <w:kern w:val="0"/>
                <w:sz w:val="16"/>
                <w:szCs w:val="16"/>
              </w:rPr>
              <w:t>固定部份</w:t>
            </w:r>
            <w:r w:rsidR="00FC7BD8" w:rsidRPr="00EE68C7">
              <w:rPr>
                <w:rFonts w:ascii="標楷體" w:eastAsia="標楷體" w:hAnsi="標楷體" w:cs="新細明體" w:hint="eastAsia"/>
                <w:kern w:val="0"/>
                <w:sz w:val="16"/>
                <w:szCs w:val="16"/>
              </w:rPr>
              <w:t>係</w:t>
            </w:r>
            <w:r w:rsidR="006F0081" w:rsidRPr="00EE68C7">
              <w:rPr>
                <w:rFonts w:ascii="標楷體" w:eastAsia="標楷體" w:hAnsi="標楷體" w:cs="新細明體" w:hint="eastAsia"/>
                <w:kern w:val="0"/>
                <w:sz w:val="16"/>
                <w:szCs w:val="16"/>
              </w:rPr>
              <w:t>依其對公司營運參與度及貢獻之</w:t>
            </w:r>
            <w:r w:rsidRPr="00EE68C7">
              <w:rPr>
                <w:rFonts w:ascii="標楷體" w:eastAsia="標楷體" w:hAnsi="標楷體" w:cs="新細明體" w:hint="eastAsia"/>
                <w:kern w:val="0"/>
                <w:sz w:val="16"/>
                <w:szCs w:val="16"/>
              </w:rPr>
              <w:t>價值，</w:t>
            </w:r>
            <w:r w:rsidR="00FC7BD8" w:rsidRPr="00EE68C7">
              <w:rPr>
                <w:rFonts w:ascii="標楷體" w:eastAsia="標楷體" w:hAnsi="標楷體" w:cs="新細明體" w:hint="eastAsia"/>
                <w:kern w:val="0"/>
                <w:sz w:val="16"/>
                <w:szCs w:val="16"/>
              </w:rPr>
              <w:t>並參考</w:t>
            </w:r>
            <w:r w:rsidRPr="00EE68C7">
              <w:rPr>
                <w:rFonts w:ascii="標楷體" w:eastAsia="標楷體" w:hAnsi="標楷體" w:cs="新細明體" w:hint="eastAsia"/>
                <w:kern w:val="0"/>
                <w:sz w:val="16"/>
                <w:szCs w:val="16"/>
              </w:rPr>
              <w:t>同業水準支付之，與公司稅後損益並無特別關聯。</w:t>
            </w:r>
          </w:p>
        </w:tc>
      </w:tr>
      <w:tr w:rsidR="00EE68C7" w:rsidRPr="00EE68C7" w14:paraId="1A11A879" w14:textId="77777777" w:rsidTr="005E4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227"/>
        </w:trPr>
        <w:tc>
          <w:tcPr>
            <w:tcW w:w="574" w:type="dxa"/>
            <w:tcBorders>
              <w:left w:val="nil"/>
              <w:bottom w:val="nil"/>
              <w:right w:val="nil"/>
            </w:tcBorders>
            <w:shd w:val="clear" w:color="auto" w:fill="auto"/>
            <w:noWrap/>
          </w:tcPr>
          <w:p w14:paraId="0F1640D4" w14:textId="77777777" w:rsidR="00CE1410" w:rsidRPr="00EE68C7" w:rsidRDefault="00CE1410" w:rsidP="00CB53F0">
            <w:pPr>
              <w:widowControl/>
              <w:adjustRightInd w:val="0"/>
              <w:snapToGrid w:val="0"/>
              <w:spacing w:line="120" w:lineRule="atLeast"/>
              <w:jc w:val="right"/>
              <w:rPr>
                <w:rFonts w:ascii="標楷體" w:eastAsia="標楷體" w:hAnsi="標楷體" w:cs="新細明體"/>
                <w:kern w:val="0"/>
                <w:sz w:val="16"/>
                <w:szCs w:val="16"/>
              </w:rPr>
            </w:pPr>
          </w:p>
        </w:tc>
        <w:tc>
          <w:tcPr>
            <w:tcW w:w="9627" w:type="dxa"/>
            <w:gridSpan w:val="4"/>
            <w:tcBorders>
              <w:left w:val="nil"/>
              <w:bottom w:val="nil"/>
              <w:right w:val="nil"/>
            </w:tcBorders>
            <w:shd w:val="clear" w:color="auto" w:fill="auto"/>
            <w:noWrap/>
          </w:tcPr>
          <w:p w14:paraId="63C1BA36" w14:textId="10FA6C47" w:rsidR="00CE1410" w:rsidRPr="00EE68C7" w:rsidRDefault="00CE1410" w:rsidP="00AA7CED">
            <w:pPr>
              <w:widowControl/>
              <w:adjustRightInd w:val="0"/>
              <w:snapToGrid w:val="0"/>
              <w:spacing w:line="120" w:lineRule="atLeast"/>
              <w:ind w:left="160" w:hangingChars="100" w:hanging="160"/>
              <w:rPr>
                <w:rFonts w:ascii="標楷體" w:eastAsia="標楷體" w:hAnsi="標楷體" w:cs="新細明體"/>
                <w:kern w:val="0"/>
                <w:sz w:val="16"/>
                <w:szCs w:val="16"/>
              </w:rPr>
            </w:pPr>
            <w:r w:rsidRPr="00EE68C7">
              <w:rPr>
                <w:rFonts w:ascii="標楷體" w:eastAsia="標楷體" w:hAnsi="標楷體" w:cs="新細明體"/>
                <w:kern w:val="0"/>
                <w:sz w:val="16"/>
                <w:szCs w:val="16"/>
              </w:rPr>
              <w:t>2</w:t>
            </w:r>
            <w:r w:rsidRPr="00EE68C7">
              <w:rPr>
                <w:rFonts w:ascii="標楷體" w:eastAsia="標楷體" w:hAnsi="標楷體" w:cs="新細明體" w:hint="eastAsia"/>
                <w:kern w:val="0"/>
                <w:sz w:val="16"/>
                <w:szCs w:val="16"/>
              </w:rPr>
              <w:t>.本公司給付予董事與經理人之酬金係由薪資報酬委員會負責訂定</w:t>
            </w:r>
            <w:r w:rsidR="0098051F" w:rsidRPr="00EE68C7">
              <w:rPr>
                <w:rFonts w:ascii="標楷體" w:eastAsia="標楷體" w:hAnsi="標楷體" w:cs="新細明體" w:hint="eastAsia"/>
                <w:kern w:val="0"/>
                <w:sz w:val="16"/>
                <w:szCs w:val="16"/>
              </w:rPr>
              <w:t>，</w:t>
            </w:r>
            <w:r w:rsidRPr="00EE68C7">
              <w:rPr>
                <w:rFonts w:ascii="標楷體" w:eastAsia="標楷體" w:hAnsi="標楷體" w:cs="新細明體" w:hint="eastAsia"/>
                <w:kern w:val="0"/>
                <w:sz w:val="16"/>
                <w:szCs w:val="16"/>
              </w:rPr>
              <w:t>並定期檢討</w:t>
            </w:r>
            <w:r w:rsidR="009602DD" w:rsidRPr="00EE68C7">
              <w:rPr>
                <w:rFonts w:ascii="標楷體" w:eastAsia="標楷體" w:hAnsi="標楷體" w:cs="新細明體" w:hint="eastAsia"/>
                <w:kern w:val="0"/>
                <w:sz w:val="16"/>
                <w:szCs w:val="16"/>
              </w:rPr>
              <w:t>及評估其</w:t>
            </w:r>
            <w:r w:rsidRPr="00EE68C7">
              <w:rPr>
                <w:rFonts w:ascii="標楷體" w:eastAsia="標楷體" w:hAnsi="標楷體" w:cs="新細明體" w:hint="eastAsia"/>
                <w:kern w:val="0"/>
                <w:sz w:val="16"/>
                <w:szCs w:val="16"/>
              </w:rPr>
              <w:t>年度及長期之績效目標與薪資報酬之政策、制度、標準與結構，</w:t>
            </w:r>
            <w:r w:rsidR="001C5447" w:rsidRPr="00EE68C7">
              <w:rPr>
                <w:rFonts w:ascii="標楷體" w:eastAsia="標楷體" w:hAnsi="標楷體" w:cs="新細明體" w:hint="eastAsia"/>
                <w:kern w:val="0"/>
                <w:sz w:val="16"/>
                <w:szCs w:val="16"/>
              </w:rPr>
              <w:t>以及</w:t>
            </w:r>
            <w:r w:rsidRPr="00EE68C7">
              <w:rPr>
                <w:rFonts w:ascii="標楷體" w:eastAsia="標楷體" w:hAnsi="標楷體" w:cs="新細明體" w:hint="eastAsia"/>
                <w:kern w:val="0"/>
                <w:sz w:val="16"/>
                <w:szCs w:val="16"/>
              </w:rPr>
              <w:t>績效目標達成情形，綜合考量薪資之數額、支付方式及未來營運風險等事項。屬盈餘分配表之分配項目者，尚須提報股東會通過後行之。</w:t>
            </w:r>
          </w:p>
        </w:tc>
      </w:tr>
      <w:tr w:rsidR="00EE68C7" w:rsidRPr="00EE68C7" w14:paraId="7C2BBAF8" w14:textId="77777777" w:rsidTr="00DB3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hRule="exact" w:val="226"/>
        </w:trPr>
        <w:tc>
          <w:tcPr>
            <w:tcW w:w="574" w:type="dxa"/>
            <w:tcBorders>
              <w:top w:val="nil"/>
              <w:left w:val="nil"/>
              <w:bottom w:val="nil"/>
              <w:right w:val="nil"/>
            </w:tcBorders>
            <w:shd w:val="clear" w:color="auto" w:fill="auto"/>
            <w:noWrap/>
            <w:vAlign w:val="center"/>
          </w:tcPr>
          <w:p w14:paraId="3278F14A" w14:textId="77777777" w:rsidR="00CB53F0" w:rsidRPr="00EE68C7" w:rsidRDefault="00CB53F0" w:rsidP="00CB53F0">
            <w:pPr>
              <w:widowControl/>
              <w:adjustRightInd w:val="0"/>
              <w:snapToGrid w:val="0"/>
              <w:spacing w:line="120" w:lineRule="atLeast"/>
              <w:rPr>
                <w:rFonts w:ascii="標楷體" w:eastAsia="標楷體" w:hAnsi="標楷體" w:cs="新細明體"/>
                <w:kern w:val="0"/>
                <w:sz w:val="16"/>
                <w:szCs w:val="16"/>
              </w:rPr>
            </w:pPr>
          </w:p>
        </w:tc>
        <w:tc>
          <w:tcPr>
            <w:tcW w:w="9627" w:type="dxa"/>
            <w:gridSpan w:val="4"/>
            <w:tcBorders>
              <w:top w:val="nil"/>
              <w:left w:val="nil"/>
              <w:bottom w:val="nil"/>
              <w:right w:val="nil"/>
            </w:tcBorders>
            <w:shd w:val="clear" w:color="auto" w:fill="auto"/>
            <w:noWrap/>
          </w:tcPr>
          <w:p w14:paraId="64CD7AB9" w14:textId="36FDE9E4" w:rsidR="00CB53F0" w:rsidRPr="00EE68C7" w:rsidRDefault="00CE1410" w:rsidP="00CE1410">
            <w:pPr>
              <w:widowControl/>
              <w:adjustRightInd w:val="0"/>
              <w:snapToGrid w:val="0"/>
              <w:spacing w:line="120" w:lineRule="atLeast"/>
              <w:ind w:left="160" w:hangingChars="100" w:hanging="160"/>
              <w:rPr>
                <w:rFonts w:ascii="標楷體" w:eastAsia="標楷體" w:hAnsi="標楷體" w:cs="新細明體"/>
                <w:kern w:val="0"/>
                <w:sz w:val="16"/>
                <w:szCs w:val="16"/>
              </w:rPr>
            </w:pPr>
            <w:r w:rsidRPr="00EE68C7">
              <w:rPr>
                <w:rFonts w:ascii="標楷體" w:eastAsia="標楷體" w:hAnsi="標楷體" w:cs="新細明體"/>
                <w:kern w:val="0"/>
                <w:sz w:val="16"/>
                <w:szCs w:val="16"/>
              </w:rPr>
              <w:t>3</w:t>
            </w:r>
            <w:r w:rsidR="00CB53F0" w:rsidRPr="00EE68C7">
              <w:rPr>
                <w:rFonts w:ascii="標楷體" w:eastAsia="標楷體" w:hAnsi="標楷體" w:cs="新細明體" w:hint="eastAsia"/>
                <w:kern w:val="0"/>
                <w:sz w:val="16"/>
                <w:szCs w:val="16"/>
              </w:rPr>
              <w:t>.</w:t>
            </w:r>
            <w:r w:rsidR="00E22FCA" w:rsidRPr="00EE68C7">
              <w:rPr>
                <w:rFonts w:ascii="標楷體" w:eastAsia="標楷體" w:hAnsi="標楷體" w:cs="新細明體" w:hint="eastAsia"/>
                <w:kern w:val="0"/>
                <w:sz w:val="16"/>
                <w:szCs w:val="16"/>
              </w:rPr>
              <w:t>依本公司公司章程第16條規定，本公司董事得支領報酬，其報酬授權董事會依同業標準議定之。</w:t>
            </w:r>
          </w:p>
          <w:p w14:paraId="39E9F90D" w14:textId="77777777" w:rsidR="00CB53F0" w:rsidRPr="00EE68C7" w:rsidRDefault="00CB53F0" w:rsidP="00CB53F0">
            <w:pPr>
              <w:widowControl/>
              <w:adjustRightInd w:val="0"/>
              <w:snapToGrid w:val="0"/>
              <w:spacing w:line="120" w:lineRule="atLeast"/>
              <w:ind w:firstLineChars="100" w:firstLine="160"/>
              <w:rPr>
                <w:rFonts w:ascii="標楷體" w:eastAsia="標楷體" w:hAnsi="標楷體" w:cs="新細明體"/>
                <w:kern w:val="0"/>
                <w:sz w:val="16"/>
                <w:szCs w:val="16"/>
              </w:rPr>
            </w:pPr>
          </w:p>
          <w:p w14:paraId="60044C80" w14:textId="77777777" w:rsidR="00CB53F0" w:rsidRPr="00EE68C7" w:rsidRDefault="00CB53F0" w:rsidP="00CB53F0">
            <w:pPr>
              <w:widowControl/>
              <w:adjustRightInd w:val="0"/>
              <w:snapToGrid w:val="0"/>
              <w:spacing w:line="120" w:lineRule="atLeast"/>
              <w:ind w:firstLineChars="100" w:firstLine="160"/>
              <w:rPr>
                <w:rFonts w:ascii="標楷體" w:eastAsia="標楷體" w:hAnsi="標楷體" w:cs="新細明體"/>
                <w:kern w:val="0"/>
                <w:sz w:val="16"/>
                <w:szCs w:val="16"/>
              </w:rPr>
            </w:pPr>
          </w:p>
          <w:p w14:paraId="1FF7B01B" w14:textId="77777777" w:rsidR="00CB53F0" w:rsidRPr="00EE68C7" w:rsidRDefault="00CB53F0" w:rsidP="00CB53F0">
            <w:pPr>
              <w:widowControl/>
              <w:adjustRightInd w:val="0"/>
              <w:snapToGrid w:val="0"/>
              <w:spacing w:line="120" w:lineRule="atLeast"/>
              <w:ind w:firstLineChars="100" w:firstLine="160"/>
              <w:rPr>
                <w:rFonts w:ascii="標楷體" w:eastAsia="標楷體" w:hAnsi="標楷體" w:cs="新細明體"/>
                <w:kern w:val="0"/>
                <w:sz w:val="16"/>
                <w:szCs w:val="16"/>
              </w:rPr>
            </w:pPr>
          </w:p>
        </w:tc>
      </w:tr>
      <w:tr w:rsidR="00EE68C7" w:rsidRPr="00EE68C7" w14:paraId="4BAA4F66" w14:textId="77777777" w:rsidTr="005E4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hRule="exact" w:val="858"/>
        </w:trPr>
        <w:tc>
          <w:tcPr>
            <w:tcW w:w="574" w:type="dxa"/>
            <w:tcBorders>
              <w:top w:val="nil"/>
              <w:left w:val="nil"/>
              <w:bottom w:val="nil"/>
              <w:right w:val="nil"/>
            </w:tcBorders>
            <w:shd w:val="clear" w:color="auto" w:fill="auto"/>
            <w:noWrap/>
            <w:vAlign w:val="center"/>
          </w:tcPr>
          <w:p w14:paraId="34B0C104" w14:textId="77777777" w:rsidR="00CB53F0" w:rsidRPr="00EE68C7" w:rsidRDefault="00CB53F0" w:rsidP="00CB53F0">
            <w:pPr>
              <w:widowControl/>
              <w:adjustRightInd w:val="0"/>
              <w:snapToGrid w:val="0"/>
              <w:spacing w:line="120" w:lineRule="atLeast"/>
              <w:rPr>
                <w:rFonts w:ascii="標楷體" w:eastAsia="標楷體" w:hAnsi="標楷體" w:cs="新細明體"/>
                <w:kern w:val="0"/>
                <w:sz w:val="16"/>
                <w:szCs w:val="16"/>
              </w:rPr>
            </w:pPr>
          </w:p>
        </w:tc>
        <w:tc>
          <w:tcPr>
            <w:tcW w:w="9627" w:type="dxa"/>
            <w:gridSpan w:val="4"/>
            <w:tcBorders>
              <w:top w:val="nil"/>
              <w:left w:val="nil"/>
              <w:bottom w:val="nil"/>
              <w:right w:val="nil"/>
            </w:tcBorders>
            <w:shd w:val="clear" w:color="auto" w:fill="auto"/>
            <w:noWrap/>
          </w:tcPr>
          <w:p w14:paraId="7BE99948" w14:textId="77C29585" w:rsidR="00CB53F0" w:rsidRPr="00EE68C7" w:rsidRDefault="00CE1410" w:rsidP="00522797">
            <w:pPr>
              <w:widowControl/>
              <w:adjustRightInd w:val="0"/>
              <w:snapToGrid w:val="0"/>
              <w:spacing w:line="120" w:lineRule="atLeast"/>
              <w:ind w:left="160" w:hangingChars="100" w:hanging="160"/>
              <w:rPr>
                <w:rFonts w:ascii="標楷體" w:eastAsia="標楷體" w:hAnsi="標楷體" w:cs="新細明體"/>
                <w:kern w:val="0"/>
                <w:sz w:val="16"/>
                <w:szCs w:val="16"/>
              </w:rPr>
            </w:pPr>
            <w:r w:rsidRPr="00EE68C7">
              <w:rPr>
                <w:rFonts w:ascii="標楷體" w:eastAsia="標楷體" w:hAnsi="標楷體" w:cs="新細明體"/>
                <w:kern w:val="0"/>
                <w:sz w:val="16"/>
                <w:szCs w:val="16"/>
              </w:rPr>
              <w:t>4.</w:t>
            </w:r>
            <w:r w:rsidR="00E22FCA" w:rsidRPr="00EE68C7">
              <w:rPr>
                <w:rFonts w:ascii="標楷體" w:eastAsia="標楷體" w:hAnsi="標楷體" w:cs="新細明體" w:hint="eastAsia"/>
                <w:kern w:val="0"/>
                <w:sz w:val="16"/>
                <w:szCs w:val="16"/>
              </w:rPr>
              <w:t>公司章程第</w:t>
            </w:r>
            <w:r w:rsidR="002A52BD" w:rsidRPr="00EE68C7">
              <w:rPr>
                <w:rFonts w:ascii="標楷體" w:eastAsia="標楷體" w:hAnsi="標楷體" w:cs="新細明體" w:hint="eastAsia"/>
                <w:kern w:val="0"/>
                <w:sz w:val="16"/>
                <w:szCs w:val="16"/>
              </w:rPr>
              <w:t>20</w:t>
            </w:r>
            <w:r w:rsidR="00E22FCA" w:rsidRPr="00EE68C7">
              <w:rPr>
                <w:rFonts w:ascii="標楷體" w:eastAsia="標楷體" w:hAnsi="標楷體" w:cs="新細明體" w:hint="eastAsia"/>
                <w:kern w:val="0"/>
                <w:sz w:val="16"/>
                <w:szCs w:val="16"/>
              </w:rPr>
              <w:t>條中亦</w:t>
            </w:r>
            <w:r w:rsidR="00275F63" w:rsidRPr="00EE68C7">
              <w:rPr>
                <w:rFonts w:ascii="標楷體" w:eastAsia="標楷體" w:hAnsi="標楷體" w:cs="新細明體" w:hint="eastAsia"/>
                <w:kern w:val="0"/>
                <w:sz w:val="16"/>
                <w:szCs w:val="16"/>
              </w:rPr>
              <w:t>明定</w:t>
            </w:r>
            <w:r w:rsidR="00E22FCA" w:rsidRPr="00EE68C7">
              <w:rPr>
                <w:rFonts w:ascii="標楷體" w:eastAsia="標楷體" w:hAnsi="標楷體" w:cs="新細明體" w:hint="eastAsia"/>
                <w:kern w:val="0"/>
                <w:sz w:val="16"/>
                <w:szCs w:val="16"/>
              </w:rPr>
              <w:t>公司年度如有獲利應</w:t>
            </w:r>
            <w:proofErr w:type="gramStart"/>
            <w:r w:rsidR="00E22FCA" w:rsidRPr="00EE68C7">
              <w:rPr>
                <w:rFonts w:ascii="標楷體" w:eastAsia="標楷體" w:hAnsi="標楷體" w:cs="新細明體" w:hint="eastAsia"/>
                <w:kern w:val="0"/>
                <w:sz w:val="16"/>
                <w:szCs w:val="16"/>
              </w:rPr>
              <w:t>提撥</w:t>
            </w:r>
            <w:proofErr w:type="gramEnd"/>
            <w:r w:rsidR="00E22FCA" w:rsidRPr="00EE68C7">
              <w:rPr>
                <w:rFonts w:ascii="標楷體" w:eastAsia="標楷體" w:hAnsi="標楷體" w:cs="新細明體" w:hint="eastAsia"/>
                <w:kern w:val="0"/>
                <w:sz w:val="16"/>
                <w:szCs w:val="16"/>
              </w:rPr>
              <w:t>員工酬勞及董</w:t>
            </w:r>
            <w:r w:rsidR="003D5BF0" w:rsidRPr="00EE68C7">
              <w:rPr>
                <w:rFonts w:ascii="標楷體" w:eastAsia="標楷體" w:hAnsi="標楷體" w:cs="新細明體" w:hint="eastAsia"/>
                <w:kern w:val="0"/>
                <w:sz w:val="16"/>
                <w:szCs w:val="16"/>
              </w:rPr>
              <w:t>事</w:t>
            </w:r>
            <w:r w:rsidR="00E22FCA" w:rsidRPr="00EE68C7">
              <w:rPr>
                <w:rFonts w:ascii="標楷體" w:eastAsia="標楷體" w:hAnsi="標楷體" w:cs="新細明體" w:hint="eastAsia"/>
                <w:kern w:val="0"/>
                <w:sz w:val="16"/>
                <w:szCs w:val="16"/>
              </w:rPr>
              <w:t>酬勞，</w:t>
            </w:r>
            <w:r w:rsidR="00AA7CED" w:rsidRPr="00EE68C7">
              <w:rPr>
                <w:rFonts w:ascii="標楷體" w:eastAsia="標楷體" w:hAnsi="標楷體" w:cs="新細明體" w:hint="eastAsia"/>
                <w:kern w:val="0"/>
                <w:sz w:val="16"/>
                <w:szCs w:val="16"/>
              </w:rPr>
              <w:t>惟</w:t>
            </w:r>
            <w:r w:rsidR="00E22FCA" w:rsidRPr="00EE68C7">
              <w:rPr>
                <w:rFonts w:ascii="標楷體" w:eastAsia="標楷體" w:hAnsi="標楷體" w:cs="新細明體" w:hint="eastAsia"/>
                <w:kern w:val="0"/>
                <w:sz w:val="16"/>
                <w:szCs w:val="16"/>
              </w:rPr>
              <w:t>員工酬勞不低於0.1</w:t>
            </w:r>
            <w:r w:rsidR="00467E6F" w:rsidRPr="00EE68C7">
              <w:rPr>
                <w:rFonts w:ascii="標楷體" w:eastAsia="標楷體" w:hAnsi="標楷體" w:cs="新細明體" w:hint="eastAsia"/>
                <w:kern w:val="0"/>
                <w:sz w:val="16"/>
                <w:szCs w:val="16"/>
              </w:rPr>
              <w:t>％</w:t>
            </w:r>
            <w:r w:rsidR="00E22FCA" w:rsidRPr="00EE68C7">
              <w:rPr>
                <w:rFonts w:ascii="標楷體" w:eastAsia="標楷體" w:hAnsi="標楷體" w:cs="新細明體" w:hint="eastAsia"/>
                <w:kern w:val="0"/>
                <w:sz w:val="16"/>
                <w:szCs w:val="16"/>
              </w:rPr>
              <w:t>，董</w:t>
            </w:r>
            <w:r w:rsidR="003D5BF0" w:rsidRPr="00EE68C7">
              <w:rPr>
                <w:rFonts w:ascii="標楷體" w:eastAsia="標楷體" w:hAnsi="標楷體" w:cs="新細明體" w:hint="eastAsia"/>
                <w:kern w:val="0"/>
                <w:sz w:val="16"/>
                <w:szCs w:val="16"/>
              </w:rPr>
              <w:t>事</w:t>
            </w:r>
            <w:r w:rsidR="00E22FCA" w:rsidRPr="00EE68C7">
              <w:rPr>
                <w:rFonts w:ascii="標楷體" w:eastAsia="標楷體" w:hAnsi="標楷體" w:cs="新細明體" w:hint="eastAsia"/>
                <w:kern w:val="0"/>
                <w:sz w:val="16"/>
                <w:szCs w:val="16"/>
              </w:rPr>
              <w:t>酬勞不高於1</w:t>
            </w:r>
            <w:r w:rsidR="00467E6F" w:rsidRPr="00EE68C7">
              <w:rPr>
                <w:rFonts w:ascii="標楷體" w:eastAsia="標楷體" w:hAnsi="標楷體" w:cs="新細明體" w:hint="eastAsia"/>
                <w:kern w:val="0"/>
                <w:sz w:val="16"/>
                <w:szCs w:val="16"/>
              </w:rPr>
              <w:t>％</w:t>
            </w:r>
            <w:r w:rsidR="00E22FCA" w:rsidRPr="00EE68C7">
              <w:rPr>
                <w:rFonts w:ascii="標楷體" w:eastAsia="標楷體" w:hAnsi="標楷體" w:cs="新細明體" w:hint="eastAsia"/>
                <w:kern w:val="0"/>
                <w:sz w:val="16"/>
                <w:szCs w:val="16"/>
              </w:rPr>
              <w:t>，且獨立董事不參與分配。經理人酬金包含薪資及獎金，其中薪資</w:t>
            </w:r>
            <w:r w:rsidR="00EC5305" w:rsidRPr="00EE68C7">
              <w:rPr>
                <w:rFonts w:ascii="標楷體" w:eastAsia="標楷體" w:hAnsi="標楷體" w:cs="新細明體" w:hint="eastAsia"/>
                <w:kern w:val="0"/>
                <w:sz w:val="16"/>
                <w:szCs w:val="16"/>
              </w:rPr>
              <w:t>依據經理人所負經營管理之權責及貢獻之價值，</w:t>
            </w:r>
            <w:r w:rsidR="00E22FCA" w:rsidRPr="00EE68C7">
              <w:rPr>
                <w:rFonts w:ascii="標楷體" w:eastAsia="標楷體" w:hAnsi="標楷體" w:cs="新細明體" w:hint="eastAsia"/>
                <w:kern w:val="0"/>
                <w:sz w:val="16"/>
                <w:szCs w:val="16"/>
              </w:rPr>
              <w:t>參考同業</w:t>
            </w:r>
            <w:r w:rsidR="00AE272D" w:rsidRPr="00EE68C7">
              <w:rPr>
                <w:rFonts w:ascii="標楷體" w:eastAsia="標楷體" w:hAnsi="標楷體" w:cs="新細明體" w:hint="eastAsia"/>
                <w:kern w:val="0"/>
                <w:sz w:val="16"/>
                <w:szCs w:val="16"/>
              </w:rPr>
              <w:t>各職級之薪資</w:t>
            </w:r>
            <w:r w:rsidR="00E22FCA" w:rsidRPr="00EE68C7">
              <w:rPr>
                <w:rFonts w:ascii="標楷體" w:eastAsia="標楷體" w:hAnsi="標楷體" w:cs="新細明體" w:hint="eastAsia"/>
                <w:kern w:val="0"/>
                <w:sz w:val="16"/>
                <w:szCs w:val="16"/>
              </w:rPr>
              <w:t>水準</w:t>
            </w:r>
            <w:r w:rsidR="00522797" w:rsidRPr="00EE68C7">
              <w:rPr>
                <w:rFonts w:ascii="標楷體" w:eastAsia="標楷體" w:hAnsi="標楷體" w:cs="新細明體" w:hint="eastAsia"/>
                <w:kern w:val="0"/>
                <w:sz w:val="16"/>
                <w:szCs w:val="16"/>
              </w:rPr>
              <w:t>訂定</w:t>
            </w:r>
            <w:r w:rsidR="00E22FCA" w:rsidRPr="00EE68C7">
              <w:rPr>
                <w:rFonts w:ascii="標楷體" w:eastAsia="標楷體" w:hAnsi="標楷體" w:cs="新細明體" w:hint="eastAsia"/>
                <w:kern w:val="0"/>
                <w:sz w:val="16"/>
                <w:szCs w:val="16"/>
              </w:rPr>
              <w:t>，本公司</w:t>
            </w:r>
            <w:r w:rsidR="00AA7CED" w:rsidRPr="00EE68C7">
              <w:rPr>
                <w:rFonts w:ascii="標楷體" w:eastAsia="標楷體" w:hAnsi="標楷體" w:cs="新細明體" w:hint="eastAsia"/>
                <w:kern w:val="0"/>
                <w:sz w:val="16"/>
                <w:szCs w:val="16"/>
              </w:rPr>
              <w:t>評估項目如：目標達成率、獲利率、營運效益、績效考核項目、貢獻度等綜合考量後</w:t>
            </w:r>
            <w:r w:rsidR="00357FFE" w:rsidRPr="00EE68C7">
              <w:rPr>
                <w:rFonts w:ascii="標楷體" w:eastAsia="標楷體" w:hAnsi="標楷體" w:cs="新細明體" w:hint="eastAsia"/>
                <w:kern w:val="0"/>
                <w:sz w:val="16"/>
                <w:szCs w:val="16"/>
              </w:rPr>
              <w:t>，</w:t>
            </w:r>
            <w:r w:rsidR="008735E3" w:rsidRPr="00EE68C7">
              <w:rPr>
                <w:rFonts w:ascii="標楷體" w:eastAsia="標楷體" w:hAnsi="標楷體" w:cs="新細明體" w:hint="eastAsia"/>
                <w:kern w:val="0"/>
                <w:sz w:val="16"/>
                <w:szCs w:val="16"/>
              </w:rPr>
              <w:t>依相關獎勵辦法</w:t>
            </w:r>
            <w:r w:rsidR="00AA7CED" w:rsidRPr="00EE68C7">
              <w:rPr>
                <w:rFonts w:ascii="標楷體" w:eastAsia="標楷體" w:hAnsi="標楷體" w:cs="新細明體" w:hint="eastAsia"/>
                <w:kern w:val="0"/>
                <w:sz w:val="16"/>
                <w:szCs w:val="16"/>
              </w:rPr>
              <w:t>計算其酬金，而給予合理報酬，並隨時視實際經營狀況及相關法令適時檢討董事及經理人酬金。</w:t>
            </w:r>
          </w:p>
        </w:tc>
      </w:tr>
    </w:tbl>
    <w:p w14:paraId="5FB4D9CA" w14:textId="77777777" w:rsidR="00F03BB5" w:rsidRPr="00EE68C7" w:rsidRDefault="00F03BB5">
      <w:pPr>
        <w:widowControl/>
        <w:rPr>
          <w:rFonts w:ascii="標楷體" w:eastAsia="標楷體" w:hAnsi="標楷體"/>
          <w:bCs/>
          <w:sz w:val="28"/>
          <w:szCs w:val="28"/>
        </w:rPr>
      </w:pPr>
      <w:bookmarkStart w:id="5" w:name="_Toc37665097"/>
      <w:r w:rsidRPr="00EE68C7">
        <w:rPr>
          <w:rFonts w:ascii="標楷體" w:eastAsia="標楷體" w:hAnsi="標楷體"/>
          <w:bCs/>
          <w:sz w:val="28"/>
          <w:szCs w:val="28"/>
        </w:rPr>
        <w:br w:type="page"/>
      </w:r>
    </w:p>
    <w:p w14:paraId="3813FD24" w14:textId="12155A43" w:rsidR="00467E6F" w:rsidRPr="00EE68C7" w:rsidRDefault="00CB53F0" w:rsidP="00072D25">
      <w:pPr>
        <w:adjustRightInd w:val="0"/>
        <w:snapToGrid w:val="0"/>
        <w:spacing w:line="240" w:lineRule="exact"/>
        <w:ind w:rightChars="-177" w:right="-425" w:firstLineChars="152" w:firstLine="426"/>
        <w:jc w:val="both"/>
        <w:rPr>
          <w:rFonts w:ascii="標楷體" w:eastAsia="標楷體" w:hAnsi="標楷體"/>
          <w:sz w:val="20"/>
        </w:rPr>
      </w:pPr>
      <w:r w:rsidRPr="00EE68C7">
        <w:rPr>
          <w:rFonts w:ascii="標楷體" w:eastAsia="標楷體" w:hAnsi="標楷體" w:hint="eastAsia"/>
          <w:bCs/>
          <w:sz w:val="28"/>
          <w:szCs w:val="28"/>
        </w:rPr>
        <w:lastRenderedPageBreak/>
        <w:t>5、分派員工酬勞之經理人姓名及分派情形</w:t>
      </w:r>
      <w:r w:rsidRPr="00EE68C7">
        <w:rPr>
          <w:rFonts w:ascii="標楷體" w:eastAsia="標楷體" w:hAnsi="標楷體" w:hint="eastAsia"/>
          <w:bCs/>
          <w:sz w:val="20"/>
        </w:rPr>
        <w:t xml:space="preserve">       </w:t>
      </w:r>
      <w:r w:rsidR="003135CF" w:rsidRPr="00EE68C7">
        <w:rPr>
          <w:rFonts w:ascii="標楷體" w:eastAsia="標楷體" w:hAnsi="標楷體" w:hint="eastAsia"/>
          <w:bCs/>
          <w:sz w:val="20"/>
        </w:rPr>
        <w:t xml:space="preserve">                </w:t>
      </w:r>
      <w:r w:rsidR="009857FA" w:rsidRPr="00EE68C7">
        <w:rPr>
          <w:rFonts w:ascii="標楷體" w:eastAsia="標楷體" w:hAnsi="標楷體" w:hint="eastAsia"/>
          <w:bCs/>
          <w:sz w:val="20"/>
        </w:rPr>
        <w:t xml:space="preserve">       </w:t>
      </w:r>
      <w:r w:rsidR="003135CF" w:rsidRPr="00EE68C7">
        <w:rPr>
          <w:rFonts w:ascii="標楷體" w:eastAsia="標楷體" w:hAnsi="標楷體" w:hint="eastAsia"/>
          <w:bCs/>
          <w:sz w:val="20"/>
        </w:rPr>
        <w:t xml:space="preserve">  </w:t>
      </w:r>
      <w:r w:rsidR="00694EE9" w:rsidRPr="00EE68C7">
        <w:rPr>
          <w:rFonts w:ascii="標楷體" w:eastAsia="標楷體" w:hAnsi="標楷體" w:hint="eastAsia"/>
          <w:bCs/>
          <w:sz w:val="20"/>
        </w:rPr>
        <w:t xml:space="preserve">   </w:t>
      </w:r>
      <w:r w:rsidR="0043119E" w:rsidRPr="00EE68C7">
        <w:rPr>
          <w:rFonts w:ascii="標楷體" w:eastAsia="標楷體" w:hAnsi="標楷體" w:hint="eastAsia"/>
          <w:bCs/>
          <w:sz w:val="20"/>
        </w:rPr>
        <w:t xml:space="preserve"> </w:t>
      </w:r>
      <w:r w:rsidR="00467E6F" w:rsidRPr="00EE68C7">
        <w:rPr>
          <w:rFonts w:ascii="標楷體" w:eastAsia="標楷體" w:hAnsi="標楷體" w:hint="eastAsia"/>
          <w:sz w:val="20"/>
        </w:rPr>
        <w:t>單位</w:t>
      </w:r>
      <w:r w:rsidR="000D3A7C" w:rsidRPr="00EE68C7">
        <w:rPr>
          <w:rFonts w:ascii="標楷體" w:eastAsia="標楷體" w:hAnsi="標楷體" w:hint="eastAsia"/>
          <w:sz w:val="20"/>
        </w:rPr>
        <w:t>：</w:t>
      </w:r>
      <w:r w:rsidR="00467E6F" w:rsidRPr="00EE68C7">
        <w:rPr>
          <w:rFonts w:ascii="標楷體" w:eastAsia="標楷體" w:hAnsi="標楷體" w:hint="eastAsia"/>
          <w:sz w:val="20"/>
        </w:rPr>
        <w:t>仟元</w:t>
      </w:r>
    </w:p>
    <w:tbl>
      <w:tblPr>
        <w:tblW w:w="101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3"/>
        <w:gridCol w:w="1418"/>
        <w:gridCol w:w="1315"/>
        <w:gridCol w:w="1276"/>
        <w:gridCol w:w="1378"/>
        <w:gridCol w:w="1134"/>
        <w:gridCol w:w="3075"/>
      </w:tblGrid>
      <w:tr w:rsidR="00EE68C7" w:rsidRPr="00EE68C7" w14:paraId="2CCE7570" w14:textId="77777777" w:rsidTr="009857FA">
        <w:tc>
          <w:tcPr>
            <w:tcW w:w="553" w:type="dxa"/>
            <w:vAlign w:val="center"/>
          </w:tcPr>
          <w:p w14:paraId="71E310FD"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p>
        </w:tc>
        <w:tc>
          <w:tcPr>
            <w:tcW w:w="1418" w:type="dxa"/>
            <w:noWrap/>
            <w:vAlign w:val="center"/>
          </w:tcPr>
          <w:p w14:paraId="2F0F9B9E"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職稱</w:t>
            </w:r>
          </w:p>
        </w:tc>
        <w:tc>
          <w:tcPr>
            <w:tcW w:w="1315" w:type="dxa"/>
            <w:noWrap/>
            <w:vAlign w:val="center"/>
          </w:tcPr>
          <w:p w14:paraId="04D1D0D9"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姓名</w:t>
            </w:r>
          </w:p>
        </w:tc>
        <w:tc>
          <w:tcPr>
            <w:tcW w:w="1276" w:type="dxa"/>
            <w:vAlign w:val="center"/>
          </w:tcPr>
          <w:p w14:paraId="0045BD26"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股票金額</w:t>
            </w:r>
          </w:p>
        </w:tc>
        <w:tc>
          <w:tcPr>
            <w:tcW w:w="1378" w:type="dxa"/>
            <w:vAlign w:val="center"/>
          </w:tcPr>
          <w:p w14:paraId="0E7603A5"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現金金額</w:t>
            </w:r>
          </w:p>
        </w:tc>
        <w:tc>
          <w:tcPr>
            <w:tcW w:w="1134" w:type="dxa"/>
            <w:vAlign w:val="center"/>
          </w:tcPr>
          <w:p w14:paraId="60768431" w14:textId="77777777" w:rsidR="00CB53F0" w:rsidRPr="00EE68C7" w:rsidRDefault="00CB53F0" w:rsidP="002A157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總計</w:t>
            </w:r>
          </w:p>
        </w:tc>
        <w:tc>
          <w:tcPr>
            <w:tcW w:w="3075" w:type="dxa"/>
            <w:vAlign w:val="center"/>
          </w:tcPr>
          <w:p w14:paraId="3DBA3D4D" w14:textId="77777777" w:rsidR="00CB53F0" w:rsidRPr="00EE68C7" w:rsidRDefault="00CB53F0" w:rsidP="00467E6F">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總額占稅後純益之比例</w:t>
            </w:r>
          </w:p>
        </w:tc>
      </w:tr>
      <w:tr w:rsidR="00EE68C7" w:rsidRPr="00EE68C7" w14:paraId="55D8C250" w14:textId="77777777" w:rsidTr="009857FA">
        <w:trPr>
          <w:cantSplit/>
          <w:trHeight w:val="246"/>
        </w:trPr>
        <w:tc>
          <w:tcPr>
            <w:tcW w:w="553" w:type="dxa"/>
            <w:vMerge w:val="restart"/>
            <w:textDirection w:val="tbRlV"/>
            <w:vAlign w:val="center"/>
          </w:tcPr>
          <w:p w14:paraId="077C0196" w14:textId="77777777" w:rsidR="007F5DC6" w:rsidRPr="00EE68C7" w:rsidRDefault="007F5DC6" w:rsidP="007F5DC6">
            <w:pPr>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經理人</w:t>
            </w:r>
          </w:p>
        </w:tc>
        <w:tc>
          <w:tcPr>
            <w:tcW w:w="1418" w:type="dxa"/>
            <w:noWrap/>
            <w:vAlign w:val="center"/>
          </w:tcPr>
          <w:p w14:paraId="3B559E4D" w14:textId="77777777" w:rsidR="007F5DC6" w:rsidRPr="00EE68C7" w:rsidRDefault="007F5DC6" w:rsidP="007F5DC6">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總經理</w:t>
            </w:r>
          </w:p>
        </w:tc>
        <w:tc>
          <w:tcPr>
            <w:tcW w:w="1315" w:type="dxa"/>
            <w:noWrap/>
            <w:vAlign w:val="center"/>
          </w:tcPr>
          <w:p w14:paraId="5EA6BC66" w14:textId="77777777" w:rsidR="007F5DC6" w:rsidRPr="00EE68C7" w:rsidRDefault="007F5DC6" w:rsidP="007F5DC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曾烱誌</w:t>
            </w:r>
          </w:p>
        </w:tc>
        <w:tc>
          <w:tcPr>
            <w:tcW w:w="1276" w:type="dxa"/>
            <w:vAlign w:val="center"/>
          </w:tcPr>
          <w:p w14:paraId="3D967962" w14:textId="77777777" w:rsidR="007F5DC6" w:rsidRPr="00EE68C7" w:rsidRDefault="007F5DC6" w:rsidP="007F5DC6">
            <w:pPr>
              <w:spacing w:line="240" w:lineRule="exact"/>
              <w:jc w:val="center"/>
              <w:rPr>
                <w:rFonts w:ascii="標楷體" w:eastAsia="標楷體" w:hAnsi="標楷體" w:cs="新細明體"/>
                <w:sz w:val="22"/>
                <w:szCs w:val="22"/>
              </w:rPr>
            </w:pPr>
            <w:r w:rsidRPr="00EE68C7">
              <w:rPr>
                <w:rFonts w:ascii="標楷體" w:eastAsia="標楷體" w:hAnsi="標楷體" w:cs="新細明體" w:hint="eastAsia"/>
                <w:kern w:val="0"/>
                <w:sz w:val="22"/>
                <w:szCs w:val="22"/>
              </w:rPr>
              <w:t>－</w:t>
            </w:r>
          </w:p>
        </w:tc>
        <w:tc>
          <w:tcPr>
            <w:tcW w:w="1378" w:type="dxa"/>
            <w:vAlign w:val="center"/>
          </w:tcPr>
          <w:p w14:paraId="50BB86C2" w14:textId="449DFC32" w:rsidR="007F5DC6" w:rsidRPr="00EE68C7" w:rsidRDefault="007F5DC6" w:rsidP="007F5DC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49</w:t>
            </w:r>
          </w:p>
        </w:tc>
        <w:tc>
          <w:tcPr>
            <w:tcW w:w="1134" w:type="dxa"/>
            <w:vAlign w:val="center"/>
          </w:tcPr>
          <w:p w14:paraId="452D985E" w14:textId="2E0DCA72" w:rsidR="007F5DC6" w:rsidRPr="00EE68C7" w:rsidRDefault="007F5DC6" w:rsidP="007F5DC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49</w:t>
            </w:r>
          </w:p>
        </w:tc>
        <w:tc>
          <w:tcPr>
            <w:tcW w:w="3075" w:type="dxa"/>
            <w:shd w:val="clear" w:color="auto" w:fill="auto"/>
            <w:vAlign w:val="center"/>
          </w:tcPr>
          <w:p w14:paraId="013B2A77" w14:textId="211C3FCD" w:rsidR="007F5DC6" w:rsidRPr="00EE68C7" w:rsidRDefault="00EC33F6" w:rsidP="007F5DC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.02%</w:t>
            </w:r>
          </w:p>
        </w:tc>
      </w:tr>
      <w:tr w:rsidR="00EE68C7" w:rsidRPr="00EE68C7" w14:paraId="2F7EF3AD" w14:textId="77777777" w:rsidTr="009857FA">
        <w:trPr>
          <w:cantSplit/>
          <w:trHeight w:val="246"/>
        </w:trPr>
        <w:tc>
          <w:tcPr>
            <w:tcW w:w="553" w:type="dxa"/>
            <w:vMerge/>
            <w:vAlign w:val="center"/>
          </w:tcPr>
          <w:p w14:paraId="6F9F776B" w14:textId="77777777" w:rsidR="00100C90" w:rsidRPr="00EE68C7" w:rsidRDefault="00100C90" w:rsidP="00100C90">
            <w:pPr>
              <w:widowControl/>
              <w:spacing w:line="240" w:lineRule="exact"/>
              <w:rPr>
                <w:rFonts w:ascii="標楷體" w:eastAsia="標楷體" w:hAnsi="標楷體" w:cs="新細明體"/>
                <w:kern w:val="0"/>
                <w:sz w:val="22"/>
                <w:szCs w:val="22"/>
              </w:rPr>
            </w:pPr>
          </w:p>
        </w:tc>
        <w:tc>
          <w:tcPr>
            <w:tcW w:w="1418" w:type="dxa"/>
            <w:noWrap/>
            <w:vAlign w:val="center"/>
          </w:tcPr>
          <w:p w14:paraId="53B5498B" w14:textId="77777777" w:rsidR="00100C90" w:rsidRPr="00EE68C7" w:rsidRDefault="00100C90" w:rsidP="00100C90">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1315" w:type="dxa"/>
            <w:noWrap/>
            <w:vAlign w:val="center"/>
          </w:tcPr>
          <w:p w14:paraId="6CD33522" w14:textId="77777777" w:rsidR="00100C90" w:rsidRPr="00EE68C7" w:rsidRDefault="00100C90" w:rsidP="00100C9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游德祥</w:t>
            </w:r>
          </w:p>
        </w:tc>
        <w:tc>
          <w:tcPr>
            <w:tcW w:w="1276" w:type="dxa"/>
            <w:vAlign w:val="center"/>
          </w:tcPr>
          <w:p w14:paraId="7DAA38CF" w14:textId="77777777" w:rsidR="00100C90" w:rsidRPr="00EE68C7" w:rsidRDefault="00100C90" w:rsidP="00100C9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1378" w:type="dxa"/>
            <w:vAlign w:val="center"/>
          </w:tcPr>
          <w:p w14:paraId="065246ED" w14:textId="4C826668"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41</w:t>
            </w:r>
          </w:p>
        </w:tc>
        <w:tc>
          <w:tcPr>
            <w:tcW w:w="1134" w:type="dxa"/>
            <w:vAlign w:val="center"/>
          </w:tcPr>
          <w:p w14:paraId="1D77B0F7" w14:textId="621C353A"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41</w:t>
            </w:r>
          </w:p>
        </w:tc>
        <w:tc>
          <w:tcPr>
            <w:tcW w:w="3075" w:type="dxa"/>
            <w:shd w:val="clear" w:color="auto" w:fill="auto"/>
            <w:vAlign w:val="center"/>
          </w:tcPr>
          <w:p w14:paraId="13CCB66B" w14:textId="134153BC"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.02%</w:t>
            </w:r>
          </w:p>
        </w:tc>
      </w:tr>
      <w:tr w:rsidR="00EE68C7" w:rsidRPr="00EE68C7" w14:paraId="315ED22D" w14:textId="77777777" w:rsidTr="006B5C56">
        <w:trPr>
          <w:cantSplit/>
          <w:trHeight w:val="246"/>
        </w:trPr>
        <w:tc>
          <w:tcPr>
            <w:tcW w:w="553" w:type="dxa"/>
            <w:vMerge/>
            <w:vAlign w:val="center"/>
          </w:tcPr>
          <w:p w14:paraId="3456EE4B" w14:textId="77777777" w:rsidR="00100C90" w:rsidRPr="00EE68C7" w:rsidRDefault="00100C90" w:rsidP="00100C90">
            <w:pPr>
              <w:widowControl/>
              <w:spacing w:line="240" w:lineRule="exact"/>
              <w:rPr>
                <w:rFonts w:ascii="標楷體" w:eastAsia="標楷體" w:hAnsi="標楷體" w:cs="新細明體"/>
                <w:kern w:val="0"/>
                <w:sz w:val="22"/>
                <w:szCs w:val="22"/>
              </w:rPr>
            </w:pPr>
          </w:p>
        </w:tc>
        <w:tc>
          <w:tcPr>
            <w:tcW w:w="1418" w:type="dxa"/>
            <w:noWrap/>
            <w:vAlign w:val="center"/>
          </w:tcPr>
          <w:p w14:paraId="060080CD" w14:textId="77777777" w:rsidR="00100C90" w:rsidRPr="00EE68C7" w:rsidRDefault="00100C90" w:rsidP="00100C90">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1315" w:type="dxa"/>
            <w:noWrap/>
            <w:vAlign w:val="center"/>
          </w:tcPr>
          <w:p w14:paraId="5C59EBDF" w14:textId="3CE70C6C" w:rsidR="00100C90" w:rsidRPr="00EE68C7" w:rsidRDefault="00100C90" w:rsidP="00100C90">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宋振慶</w:t>
            </w:r>
          </w:p>
        </w:tc>
        <w:tc>
          <w:tcPr>
            <w:tcW w:w="1276" w:type="dxa"/>
            <w:vAlign w:val="center"/>
          </w:tcPr>
          <w:p w14:paraId="00BABB15" w14:textId="77777777" w:rsidR="00100C90" w:rsidRPr="00EE68C7" w:rsidRDefault="00100C90" w:rsidP="00100C90">
            <w:pPr>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1378" w:type="dxa"/>
            <w:vAlign w:val="center"/>
          </w:tcPr>
          <w:p w14:paraId="16A7CBC7" w14:textId="1EC58CE2"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41</w:t>
            </w:r>
          </w:p>
        </w:tc>
        <w:tc>
          <w:tcPr>
            <w:tcW w:w="1134" w:type="dxa"/>
            <w:vAlign w:val="center"/>
          </w:tcPr>
          <w:p w14:paraId="3E415F25" w14:textId="6F32ECA7"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41</w:t>
            </w:r>
          </w:p>
        </w:tc>
        <w:tc>
          <w:tcPr>
            <w:tcW w:w="3075" w:type="dxa"/>
            <w:shd w:val="clear" w:color="auto" w:fill="auto"/>
            <w:vAlign w:val="center"/>
          </w:tcPr>
          <w:p w14:paraId="6CEBE937" w14:textId="4C3602F3" w:rsidR="00100C90" w:rsidRPr="00EE68C7" w:rsidRDefault="00100C90" w:rsidP="00100C90">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w:t>
            </w:r>
            <w:r w:rsidRPr="00EE68C7">
              <w:rPr>
                <w:rFonts w:ascii="標楷體" w:eastAsia="標楷體" w:hAnsi="標楷體" w:cs="新細明體"/>
                <w:kern w:val="0"/>
                <w:sz w:val="22"/>
                <w:szCs w:val="22"/>
              </w:rPr>
              <w:t>.02%</w:t>
            </w:r>
          </w:p>
        </w:tc>
      </w:tr>
      <w:tr w:rsidR="00EE68C7" w:rsidRPr="00EE68C7" w14:paraId="1C5E88F4" w14:textId="77777777" w:rsidTr="009857FA">
        <w:trPr>
          <w:cantSplit/>
          <w:trHeight w:val="246"/>
        </w:trPr>
        <w:tc>
          <w:tcPr>
            <w:tcW w:w="553" w:type="dxa"/>
            <w:vMerge/>
            <w:vAlign w:val="center"/>
          </w:tcPr>
          <w:p w14:paraId="1DB1D11B" w14:textId="77777777" w:rsidR="00BC022B" w:rsidRPr="00EE68C7" w:rsidRDefault="00BC022B" w:rsidP="00BC022B">
            <w:pPr>
              <w:widowControl/>
              <w:spacing w:line="240" w:lineRule="exact"/>
              <w:rPr>
                <w:rFonts w:ascii="標楷體" w:eastAsia="標楷體" w:hAnsi="標楷體" w:cs="新細明體"/>
                <w:kern w:val="0"/>
                <w:sz w:val="22"/>
                <w:szCs w:val="22"/>
              </w:rPr>
            </w:pPr>
          </w:p>
        </w:tc>
        <w:tc>
          <w:tcPr>
            <w:tcW w:w="1418" w:type="dxa"/>
            <w:noWrap/>
            <w:vAlign w:val="center"/>
          </w:tcPr>
          <w:p w14:paraId="49AFBA98" w14:textId="23F8E787" w:rsidR="00BC022B" w:rsidRPr="00EE68C7" w:rsidRDefault="00BC022B" w:rsidP="00BC022B">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副總經理</w:t>
            </w:r>
          </w:p>
        </w:tc>
        <w:tc>
          <w:tcPr>
            <w:tcW w:w="1315" w:type="dxa"/>
            <w:noWrap/>
            <w:vAlign w:val="center"/>
          </w:tcPr>
          <w:p w14:paraId="7596457D" w14:textId="36B94E94" w:rsidR="00BC022B" w:rsidRPr="00EE68C7" w:rsidRDefault="00BC022B" w:rsidP="00BC022B">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翁正義</w:t>
            </w:r>
          </w:p>
        </w:tc>
        <w:tc>
          <w:tcPr>
            <w:tcW w:w="1276" w:type="dxa"/>
            <w:vAlign w:val="center"/>
          </w:tcPr>
          <w:p w14:paraId="20F4B84F" w14:textId="77777777" w:rsidR="00BC022B" w:rsidRPr="00EE68C7" w:rsidRDefault="00BC022B" w:rsidP="00BC022B">
            <w:pPr>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1378" w:type="dxa"/>
            <w:vAlign w:val="center"/>
          </w:tcPr>
          <w:p w14:paraId="674F77C1" w14:textId="3AA6A87C" w:rsidR="00BC022B" w:rsidRPr="00EE68C7" w:rsidRDefault="00836C6F" w:rsidP="00BC022B">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2</w:t>
            </w:r>
          </w:p>
        </w:tc>
        <w:tc>
          <w:tcPr>
            <w:tcW w:w="1134" w:type="dxa"/>
            <w:vAlign w:val="center"/>
          </w:tcPr>
          <w:p w14:paraId="6EB204C5" w14:textId="0DAD6134" w:rsidR="00BC022B" w:rsidRPr="00EE68C7" w:rsidRDefault="00836C6F" w:rsidP="00BC022B">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4</w:t>
            </w:r>
            <w:r w:rsidRPr="00EE68C7">
              <w:rPr>
                <w:rFonts w:ascii="標楷體" w:eastAsia="標楷體" w:hAnsi="標楷體" w:cs="新細明體"/>
                <w:kern w:val="0"/>
                <w:sz w:val="22"/>
                <w:szCs w:val="22"/>
              </w:rPr>
              <w:t>2</w:t>
            </w:r>
          </w:p>
        </w:tc>
        <w:tc>
          <w:tcPr>
            <w:tcW w:w="3075" w:type="dxa"/>
            <w:shd w:val="clear" w:color="auto" w:fill="auto"/>
            <w:vAlign w:val="center"/>
          </w:tcPr>
          <w:p w14:paraId="3E6DFBB8" w14:textId="72ADF0F1" w:rsidR="00BC022B" w:rsidRPr="00EE68C7" w:rsidRDefault="00836C6F" w:rsidP="00BC022B">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0.02%</w:t>
            </w:r>
          </w:p>
        </w:tc>
      </w:tr>
      <w:tr w:rsidR="00EE68C7" w:rsidRPr="00EE68C7" w14:paraId="676B2F01" w14:textId="77777777" w:rsidTr="009857FA">
        <w:trPr>
          <w:cantSplit/>
          <w:trHeight w:val="246"/>
        </w:trPr>
        <w:tc>
          <w:tcPr>
            <w:tcW w:w="553" w:type="dxa"/>
            <w:vMerge/>
            <w:vAlign w:val="center"/>
          </w:tcPr>
          <w:p w14:paraId="71B8BA93" w14:textId="77777777" w:rsidR="00D54836" w:rsidRPr="00EE68C7" w:rsidRDefault="00D54836" w:rsidP="00D54836">
            <w:pPr>
              <w:widowControl/>
              <w:spacing w:line="240" w:lineRule="exact"/>
              <w:rPr>
                <w:rFonts w:ascii="標楷體" w:eastAsia="標楷體" w:hAnsi="標楷體" w:cs="新細明體"/>
                <w:kern w:val="0"/>
                <w:sz w:val="22"/>
                <w:szCs w:val="22"/>
              </w:rPr>
            </w:pPr>
          </w:p>
        </w:tc>
        <w:tc>
          <w:tcPr>
            <w:tcW w:w="1418" w:type="dxa"/>
            <w:noWrap/>
            <w:vAlign w:val="center"/>
          </w:tcPr>
          <w:p w14:paraId="56DA939C" w14:textId="6F405982" w:rsidR="00D54836" w:rsidRPr="00EE68C7" w:rsidRDefault="00D54836" w:rsidP="00D54836">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協理</w:t>
            </w:r>
          </w:p>
        </w:tc>
        <w:tc>
          <w:tcPr>
            <w:tcW w:w="1315" w:type="dxa"/>
            <w:noWrap/>
            <w:vAlign w:val="center"/>
          </w:tcPr>
          <w:p w14:paraId="1A5DAB67" w14:textId="06170F5F" w:rsidR="00D54836" w:rsidRPr="00EE68C7" w:rsidRDefault="00D54836" w:rsidP="00D5483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張雅玲</w:t>
            </w:r>
          </w:p>
        </w:tc>
        <w:tc>
          <w:tcPr>
            <w:tcW w:w="1276" w:type="dxa"/>
            <w:vMerge w:val="restart"/>
            <w:vAlign w:val="center"/>
          </w:tcPr>
          <w:p w14:paraId="16855F32" w14:textId="77777777" w:rsidR="00D54836" w:rsidRPr="00EE68C7" w:rsidRDefault="00D54836" w:rsidP="00D5483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w:t>
            </w:r>
          </w:p>
        </w:tc>
        <w:tc>
          <w:tcPr>
            <w:tcW w:w="1378" w:type="dxa"/>
            <w:vMerge w:val="restart"/>
            <w:vAlign w:val="center"/>
          </w:tcPr>
          <w:p w14:paraId="15A1AD4D" w14:textId="486A61F1" w:rsidR="00D54836" w:rsidRPr="00EE68C7" w:rsidRDefault="002F2ACD" w:rsidP="00D5483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23</w:t>
            </w:r>
          </w:p>
        </w:tc>
        <w:tc>
          <w:tcPr>
            <w:tcW w:w="1134" w:type="dxa"/>
            <w:vMerge w:val="restart"/>
            <w:vAlign w:val="center"/>
          </w:tcPr>
          <w:p w14:paraId="768215EC" w14:textId="42AFBAC1" w:rsidR="00D54836" w:rsidRPr="00EE68C7" w:rsidRDefault="00836C6F" w:rsidP="00D5483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1</w:t>
            </w:r>
            <w:r w:rsidRPr="00EE68C7">
              <w:rPr>
                <w:rFonts w:ascii="標楷體" w:eastAsia="標楷體" w:hAnsi="標楷體" w:cs="新細明體"/>
                <w:kern w:val="0"/>
                <w:sz w:val="22"/>
                <w:szCs w:val="22"/>
              </w:rPr>
              <w:t>23</w:t>
            </w:r>
          </w:p>
        </w:tc>
        <w:tc>
          <w:tcPr>
            <w:tcW w:w="3075" w:type="dxa"/>
            <w:vMerge w:val="restart"/>
            <w:shd w:val="clear" w:color="auto" w:fill="auto"/>
            <w:vAlign w:val="center"/>
          </w:tcPr>
          <w:p w14:paraId="778FEC5A" w14:textId="27F810EC" w:rsidR="00D54836" w:rsidRPr="00EE68C7" w:rsidRDefault="00836C6F" w:rsidP="00D54836">
            <w:pPr>
              <w:widowControl/>
              <w:spacing w:line="240" w:lineRule="exact"/>
              <w:jc w:val="right"/>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0.05%</w:t>
            </w:r>
          </w:p>
        </w:tc>
      </w:tr>
      <w:tr w:rsidR="00EE68C7" w:rsidRPr="00EE68C7" w14:paraId="3BE13693" w14:textId="77777777" w:rsidTr="009857FA">
        <w:trPr>
          <w:cantSplit/>
          <w:trHeight w:val="246"/>
        </w:trPr>
        <w:tc>
          <w:tcPr>
            <w:tcW w:w="553" w:type="dxa"/>
            <w:vMerge/>
            <w:vAlign w:val="center"/>
          </w:tcPr>
          <w:p w14:paraId="15F73260" w14:textId="77777777" w:rsidR="00B5073C" w:rsidRPr="00EE68C7" w:rsidRDefault="00B5073C" w:rsidP="00B5073C">
            <w:pPr>
              <w:widowControl/>
              <w:spacing w:line="240" w:lineRule="exact"/>
              <w:rPr>
                <w:rFonts w:ascii="標楷體" w:eastAsia="標楷體" w:hAnsi="標楷體" w:cs="新細明體"/>
                <w:kern w:val="0"/>
                <w:sz w:val="22"/>
                <w:szCs w:val="22"/>
              </w:rPr>
            </w:pPr>
          </w:p>
        </w:tc>
        <w:tc>
          <w:tcPr>
            <w:tcW w:w="1418" w:type="dxa"/>
            <w:noWrap/>
            <w:vAlign w:val="center"/>
          </w:tcPr>
          <w:p w14:paraId="47544DC3" w14:textId="77777777" w:rsidR="00B5073C" w:rsidRPr="00EE68C7" w:rsidRDefault="00B5073C" w:rsidP="00B5073C">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協理</w:t>
            </w:r>
          </w:p>
        </w:tc>
        <w:tc>
          <w:tcPr>
            <w:tcW w:w="1315" w:type="dxa"/>
            <w:noWrap/>
            <w:vAlign w:val="center"/>
          </w:tcPr>
          <w:p w14:paraId="08381739" w14:textId="086EA993" w:rsidR="00B5073C" w:rsidRPr="00EE68C7" w:rsidRDefault="00D54836" w:rsidP="00B5073C">
            <w:pPr>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廖逸文</w:t>
            </w:r>
          </w:p>
        </w:tc>
        <w:tc>
          <w:tcPr>
            <w:tcW w:w="1276" w:type="dxa"/>
            <w:vMerge/>
            <w:vAlign w:val="center"/>
          </w:tcPr>
          <w:p w14:paraId="6ADF8FF7" w14:textId="77777777" w:rsidR="00B5073C" w:rsidRPr="00EE68C7" w:rsidRDefault="00B5073C" w:rsidP="00B5073C">
            <w:pPr>
              <w:widowControl/>
              <w:rPr>
                <w:rFonts w:ascii="標楷體" w:eastAsia="標楷體" w:hAnsi="標楷體" w:cs="新細明體"/>
                <w:kern w:val="0"/>
                <w:sz w:val="22"/>
                <w:szCs w:val="22"/>
              </w:rPr>
            </w:pPr>
          </w:p>
        </w:tc>
        <w:tc>
          <w:tcPr>
            <w:tcW w:w="1378" w:type="dxa"/>
            <w:vMerge/>
            <w:vAlign w:val="center"/>
          </w:tcPr>
          <w:p w14:paraId="1DA2E1A8" w14:textId="77777777" w:rsidR="00B5073C" w:rsidRPr="00EE68C7" w:rsidRDefault="00B5073C" w:rsidP="00B5073C">
            <w:pPr>
              <w:widowControl/>
              <w:rPr>
                <w:rFonts w:ascii="標楷體" w:eastAsia="標楷體" w:hAnsi="標楷體" w:cs="新細明體"/>
                <w:kern w:val="0"/>
                <w:sz w:val="22"/>
                <w:szCs w:val="22"/>
              </w:rPr>
            </w:pPr>
          </w:p>
        </w:tc>
        <w:tc>
          <w:tcPr>
            <w:tcW w:w="1134" w:type="dxa"/>
            <w:vMerge/>
            <w:vAlign w:val="center"/>
          </w:tcPr>
          <w:p w14:paraId="0CB7A54E" w14:textId="77777777" w:rsidR="00B5073C" w:rsidRPr="00EE68C7" w:rsidRDefault="00B5073C" w:rsidP="00B5073C">
            <w:pPr>
              <w:widowControl/>
              <w:rPr>
                <w:rFonts w:ascii="標楷體" w:eastAsia="標楷體" w:hAnsi="標楷體" w:cs="新細明體"/>
                <w:kern w:val="0"/>
                <w:sz w:val="22"/>
                <w:szCs w:val="22"/>
              </w:rPr>
            </w:pPr>
          </w:p>
        </w:tc>
        <w:tc>
          <w:tcPr>
            <w:tcW w:w="3075" w:type="dxa"/>
            <w:vMerge/>
            <w:shd w:val="clear" w:color="auto" w:fill="auto"/>
            <w:vAlign w:val="center"/>
          </w:tcPr>
          <w:p w14:paraId="7C4D4872" w14:textId="77777777" w:rsidR="00B5073C" w:rsidRPr="00EE68C7" w:rsidRDefault="00B5073C" w:rsidP="00B5073C">
            <w:pPr>
              <w:widowControl/>
              <w:rPr>
                <w:rFonts w:ascii="標楷體" w:eastAsia="標楷體" w:hAnsi="標楷體" w:cs="新細明體"/>
                <w:kern w:val="0"/>
                <w:sz w:val="22"/>
                <w:szCs w:val="22"/>
              </w:rPr>
            </w:pPr>
          </w:p>
        </w:tc>
      </w:tr>
      <w:tr w:rsidR="00EE68C7" w:rsidRPr="00EE68C7" w14:paraId="099120B9" w14:textId="77777777" w:rsidTr="009857FA">
        <w:trPr>
          <w:cantSplit/>
          <w:trHeight w:val="225"/>
        </w:trPr>
        <w:tc>
          <w:tcPr>
            <w:tcW w:w="553" w:type="dxa"/>
            <w:vMerge/>
            <w:vAlign w:val="center"/>
          </w:tcPr>
          <w:p w14:paraId="49F7744D" w14:textId="77777777" w:rsidR="00B5073C" w:rsidRPr="00EE68C7" w:rsidRDefault="00B5073C" w:rsidP="00B5073C">
            <w:pPr>
              <w:widowControl/>
              <w:spacing w:line="240" w:lineRule="exact"/>
              <w:rPr>
                <w:rFonts w:ascii="標楷體" w:eastAsia="標楷體" w:hAnsi="標楷體" w:cs="新細明體"/>
                <w:kern w:val="0"/>
                <w:sz w:val="22"/>
                <w:szCs w:val="22"/>
              </w:rPr>
            </w:pPr>
          </w:p>
        </w:tc>
        <w:tc>
          <w:tcPr>
            <w:tcW w:w="1418" w:type="dxa"/>
            <w:noWrap/>
            <w:vAlign w:val="center"/>
          </w:tcPr>
          <w:p w14:paraId="35359214" w14:textId="77777777" w:rsidR="00B5073C" w:rsidRPr="00EE68C7" w:rsidRDefault="00B5073C" w:rsidP="00B5073C">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協理</w:t>
            </w:r>
          </w:p>
        </w:tc>
        <w:tc>
          <w:tcPr>
            <w:tcW w:w="1315" w:type="dxa"/>
            <w:noWrap/>
            <w:vAlign w:val="center"/>
          </w:tcPr>
          <w:p w14:paraId="6331D684" w14:textId="71252B51" w:rsidR="00B5073C" w:rsidRPr="00EE68C7" w:rsidRDefault="00D54836" w:rsidP="00B5073C">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陳陳桂</w:t>
            </w:r>
          </w:p>
        </w:tc>
        <w:tc>
          <w:tcPr>
            <w:tcW w:w="1276" w:type="dxa"/>
            <w:vMerge/>
            <w:vAlign w:val="center"/>
          </w:tcPr>
          <w:p w14:paraId="09FF6A36" w14:textId="77777777" w:rsidR="00B5073C" w:rsidRPr="00EE68C7" w:rsidRDefault="00B5073C" w:rsidP="00B5073C">
            <w:pPr>
              <w:widowControl/>
              <w:rPr>
                <w:rFonts w:ascii="標楷體" w:eastAsia="標楷體" w:hAnsi="標楷體" w:cs="新細明體"/>
                <w:kern w:val="0"/>
                <w:sz w:val="22"/>
                <w:szCs w:val="22"/>
              </w:rPr>
            </w:pPr>
          </w:p>
        </w:tc>
        <w:tc>
          <w:tcPr>
            <w:tcW w:w="1378" w:type="dxa"/>
            <w:vMerge/>
            <w:vAlign w:val="center"/>
          </w:tcPr>
          <w:p w14:paraId="269A4E72" w14:textId="77777777" w:rsidR="00B5073C" w:rsidRPr="00EE68C7" w:rsidRDefault="00B5073C" w:rsidP="00B5073C">
            <w:pPr>
              <w:widowControl/>
              <w:rPr>
                <w:rFonts w:ascii="標楷體" w:eastAsia="標楷體" w:hAnsi="標楷體" w:cs="新細明體"/>
                <w:kern w:val="0"/>
                <w:sz w:val="22"/>
                <w:szCs w:val="22"/>
              </w:rPr>
            </w:pPr>
          </w:p>
        </w:tc>
        <w:tc>
          <w:tcPr>
            <w:tcW w:w="1134" w:type="dxa"/>
            <w:vMerge/>
            <w:vAlign w:val="center"/>
          </w:tcPr>
          <w:p w14:paraId="08C02111" w14:textId="77777777" w:rsidR="00B5073C" w:rsidRPr="00EE68C7" w:rsidRDefault="00B5073C" w:rsidP="00B5073C">
            <w:pPr>
              <w:widowControl/>
              <w:rPr>
                <w:rFonts w:ascii="標楷體" w:eastAsia="標楷體" w:hAnsi="標楷體" w:cs="新細明體"/>
                <w:kern w:val="0"/>
                <w:sz w:val="22"/>
                <w:szCs w:val="22"/>
              </w:rPr>
            </w:pPr>
          </w:p>
        </w:tc>
        <w:tc>
          <w:tcPr>
            <w:tcW w:w="3075" w:type="dxa"/>
            <w:vMerge/>
            <w:shd w:val="clear" w:color="auto" w:fill="auto"/>
            <w:vAlign w:val="center"/>
          </w:tcPr>
          <w:p w14:paraId="4DC13EC0" w14:textId="77777777" w:rsidR="00B5073C" w:rsidRPr="00EE68C7" w:rsidRDefault="00B5073C" w:rsidP="00B5073C">
            <w:pPr>
              <w:widowControl/>
              <w:rPr>
                <w:rFonts w:ascii="標楷體" w:eastAsia="標楷體" w:hAnsi="標楷體" w:cs="新細明體"/>
                <w:kern w:val="0"/>
                <w:sz w:val="22"/>
                <w:szCs w:val="22"/>
              </w:rPr>
            </w:pPr>
          </w:p>
        </w:tc>
      </w:tr>
      <w:tr w:rsidR="00EE68C7" w:rsidRPr="00EE68C7" w14:paraId="0E2F9E77" w14:textId="77777777" w:rsidTr="009857FA">
        <w:trPr>
          <w:cantSplit/>
          <w:trHeight w:val="225"/>
        </w:trPr>
        <w:tc>
          <w:tcPr>
            <w:tcW w:w="553" w:type="dxa"/>
            <w:vMerge/>
            <w:vAlign w:val="center"/>
          </w:tcPr>
          <w:p w14:paraId="1FA10BF0" w14:textId="77777777" w:rsidR="00B5073C" w:rsidRPr="00EE68C7" w:rsidRDefault="00B5073C" w:rsidP="00B5073C">
            <w:pPr>
              <w:widowControl/>
              <w:spacing w:line="240" w:lineRule="exact"/>
              <w:rPr>
                <w:rFonts w:ascii="標楷體" w:eastAsia="標楷體" w:hAnsi="標楷體" w:cs="新細明體"/>
                <w:kern w:val="0"/>
                <w:sz w:val="22"/>
                <w:szCs w:val="22"/>
              </w:rPr>
            </w:pPr>
          </w:p>
        </w:tc>
        <w:tc>
          <w:tcPr>
            <w:tcW w:w="1418" w:type="dxa"/>
            <w:noWrap/>
            <w:vAlign w:val="center"/>
          </w:tcPr>
          <w:p w14:paraId="0053A88B" w14:textId="77777777" w:rsidR="00B5073C" w:rsidRPr="00EE68C7" w:rsidRDefault="00B5073C" w:rsidP="00B5073C">
            <w:pPr>
              <w:widowControl/>
              <w:spacing w:line="240" w:lineRule="exact"/>
              <w:jc w:val="both"/>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協理</w:t>
            </w:r>
          </w:p>
        </w:tc>
        <w:tc>
          <w:tcPr>
            <w:tcW w:w="1315" w:type="dxa"/>
            <w:noWrap/>
            <w:vAlign w:val="center"/>
          </w:tcPr>
          <w:p w14:paraId="2475925F" w14:textId="440B97DC" w:rsidR="00B5073C" w:rsidRPr="00EE68C7" w:rsidRDefault="00D54836" w:rsidP="00B5073C">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黃育正</w:t>
            </w:r>
          </w:p>
        </w:tc>
        <w:tc>
          <w:tcPr>
            <w:tcW w:w="1276" w:type="dxa"/>
            <w:vMerge/>
            <w:vAlign w:val="center"/>
          </w:tcPr>
          <w:p w14:paraId="4D7D10FE" w14:textId="77777777" w:rsidR="00B5073C" w:rsidRPr="00EE68C7" w:rsidRDefault="00B5073C" w:rsidP="00B5073C">
            <w:pPr>
              <w:widowControl/>
              <w:rPr>
                <w:rFonts w:ascii="標楷體" w:eastAsia="標楷體" w:hAnsi="標楷體" w:cs="新細明體"/>
                <w:kern w:val="0"/>
                <w:sz w:val="22"/>
                <w:szCs w:val="22"/>
              </w:rPr>
            </w:pPr>
          </w:p>
        </w:tc>
        <w:tc>
          <w:tcPr>
            <w:tcW w:w="1378" w:type="dxa"/>
            <w:vMerge/>
            <w:vAlign w:val="center"/>
          </w:tcPr>
          <w:p w14:paraId="5201B744" w14:textId="77777777" w:rsidR="00B5073C" w:rsidRPr="00EE68C7" w:rsidRDefault="00B5073C" w:rsidP="00B5073C">
            <w:pPr>
              <w:widowControl/>
              <w:rPr>
                <w:rFonts w:ascii="標楷體" w:eastAsia="標楷體" w:hAnsi="標楷體" w:cs="新細明體"/>
                <w:kern w:val="0"/>
                <w:sz w:val="22"/>
                <w:szCs w:val="22"/>
              </w:rPr>
            </w:pPr>
          </w:p>
        </w:tc>
        <w:tc>
          <w:tcPr>
            <w:tcW w:w="1134" w:type="dxa"/>
            <w:vMerge/>
            <w:vAlign w:val="center"/>
          </w:tcPr>
          <w:p w14:paraId="26E08120" w14:textId="77777777" w:rsidR="00B5073C" w:rsidRPr="00EE68C7" w:rsidRDefault="00B5073C" w:rsidP="00B5073C">
            <w:pPr>
              <w:widowControl/>
              <w:rPr>
                <w:rFonts w:ascii="標楷體" w:eastAsia="標楷體" w:hAnsi="標楷體" w:cs="新細明體"/>
                <w:kern w:val="0"/>
                <w:sz w:val="22"/>
                <w:szCs w:val="22"/>
              </w:rPr>
            </w:pPr>
          </w:p>
        </w:tc>
        <w:tc>
          <w:tcPr>
            <w:tcW w:w="3075" w:type="dxa"/>
            <w:vMerge/>
            <w:shd w:val="clear" w:color="auto" w:fill="auto"/>
            <w:vAlign w:val="center"/>
          </w:tcPr>
          <w:p w14:paraId="0DC65ECD" w14:textId="77777777" w:rsidR="00B5073C" w:rsidRPr="00EE68C7" w:rsidRDefault="00B5073C" w:rsidP="00B5073C">
            <w:pPr>
              <w:widowControl/>
              <w:rPr>
                <w:rFonts w:ascii="標楷體" w:eastAsia="標楷體" w:hAnsi="標楷體" w:cs="新細明體"/>
                <w:kern w:val="0"/>
                <w:sz w:val="22"/>
                <w:szCs w:val="22"/>
              </w:rPr>
            </w:pPr>
          </w:p>
        </w:tc>
      </w:tr>
    </w:tbl>
    <w:bookmarkEnd w:id="5"/>
    <w:p w14:paraId="53DEF35A" w14:textId="77777777" w:rsidR="0011765D" w:rsidRPr="00EE68C7" w:rsidRDefault="0011765D" w:rsidP="001B54C9">
      <w:pPr>
        <w:pStyle w:val="aff1"/>
        <w:spacing w:before="120"/>
        <w:ind w:leftChars="0" w:left="0" w:firstLineChars="0" w:firstLine="0"/>
        <w:outlineLvl w:val="1"/>
        <w:rPr>
          <w:rFonts w:hAnsi="標楷體"/>
          <w:b/>
          <w:sz w:val="28"/>
        </w:rPr>
      </w:pPr>
      <w:r w:rsidRPr="00EE68C7">
        <w:rPr>
          <w:rFonts w:hAnsi="標楷體" w:hint="eastAsia"/>
          <w:b/>
          <w:sz w:val="28"/>
        </w:rPr>
        <w:t>三、公司治理運作情形</w:t>
      </w:r>
    </w:p>
    <w:p w14:paraId="2B2A9F69" w14:textId="77777777" w:rsidR="0011765D" w:rsidRPr="00EE68C7" w:rsidRDefault="00626480" w:rsidP="00626480">
      <w:pPr>
        <w:adjustRightInd w:val="0"/>
        <w:snapToGrid w:val="0"/>
        <w:ind w:firstLineChars="50" w:firstLine="140"/>
        <w:jc w:val="both"/>
        <w:rPr>
          <w:rFonts w:ascii="標楷體" w:eastAsia="標楷體" w:hAnsi="標楷體"/>
          <w:sz w:val="28"/>
        </w:rPr>
      </w:pPr>
      <w:r w:rsidRPr="00EE68C7">
        <w:rPr>
          <w:rFonts w:ascii="標楷體" w:eastAsia="標楷體" w:hAnsi="標楷體" w:hint="eastAsia"/>
          <w:sz w:val="28"/>
        </w:rPr>
        <w:t>（一）</w:t>
      </w:r>
      <w:r w:rsidR="0011765D" w:rsidRPr="00EE68C7">
        <w:rPr>
          <w:rFonts w:ascii="標楷體" w:eastAsia="標楷體" w:hAnsi="標楷體" w:hint="eastAsia"/>
          <w:sz w:val="28"/>
        </w:rPr>
        <w:t>董事會運作情形</w:t>
      </w:r>
    </w:p>
    <w:p w14:paraId="1D323F36" w14:textId="0A77F58F" w:rsidR="0011765D" w:rsidRPr="00EE68C7" w:rsidRDefault="00357E85" w:rsidP="00330145">
      <w:pPr>
        <w:pStyle w:val="ae"/>
        <w:adjustRightInd w:val="0"/>
        <w:snapToGrid w:val="0"/>
        <w:spacing w:line="240" w:lineRule="auto"/>
        <w:ind w:left="0" w:firstLineChars="202" w:firstLine="566"/>
        <w:rPr>
          <w:rFonts w:hAnsi="標楷體"/>
          <w:szCs w:val="24"/>
        </w:rPr>
      </w:pPr>
      <w:proofErr w:type="gramStart"/>
      <w:r w:rsidRPr="00EE68C7">
        <w:rPr>
          <w:rFonts w:hAnsi="標楷體" w:hint="eastAsia"/>
          <w:szCs w:val="24"/>
        </w:rPr>
        <w:t>111</w:t>
      </w:r>
      <w:proofErr w:type="gramEnd"/>
      <w:r w:rsidRPr="00EE68C7">
        <w:rPr>
          <w:rFonts w:hAnsi="標楷體" w:hint="eastAsia"/>
          <w:szCs w:val="24"/>
        </w:rPr>
        <w:t>年度及112年3月底</w:t>
      </w:r>
      <w:proofErr w:type="gramStart"/>
      <w:r w:rsidRPr="00EE68C7">
        <w:rPr>
          <w:rFonts w:hAnsi="標楷體" w:hint="eastAsia"/>
          <w:szCs w:val="24"/>
        </w:rPr>
        <w:t>止</w:t>
      </w:r>
      <w:proofErr w:type="gramEnd"/>
      <w:r w:rsidRPr="00EE68C7">
        <w:rPr>
          <w:rFonts w:hAnsi="標楷體" w:hint="eastAsia"/>
          <w:szCs w:val="24"/>
        </w:rPr>
        <w:t>董事會開會7次，董事監察人出席情形如下</w:t>
      </w:r>
      <w:r w:rsidR="001E6C21" w:rsidRPr="00EE68C7">
        <w:rPr>
          <w:rFonts w:hAnsi="標楷體" w:hint="eastAsia"/>
          <w:szCs w:val="24"/>
        </w:rPr>
        <w:t>：</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1134"/>
        <w:gridCol w:w="1417"/>
        <w:gridCol w:w="993"/>
        <w:gridCol w:w="1134"/>
        <w:gridCol w:w="2849"/>
      </w:tblGrid>
      <w:tr w:rsidR="00EE68C7" w:rsidRPr="00EE68C7" w14:paraId="7FDCE0A8" w14:textId="77777777" w:rsidTr="003702F0">
        <w:trPr>
          <w:trHeight w:val="375"/>
        </w:trPr>
        <w:tc>
          <w:tcPr>
            <w:tcW w:w="1555" w:type="dxa"/>
            <w:vAlign w:val="center"/>
          </w:tcPr>
          <w:p w14:paraId="2BAFB9B5" w14:textId="77777777" w:rsidR="00F67054" w:rsidRPr="00EE68C7" w:rsidRDefault="00F67054" w:rsidP="001B54C9">
            <w:pPr>
              <w:pStyle w:val="ae"/>
              <w:adjustRightInd w:val="0"/>
              <w:snapToGrid w:val="0"/>
              <w:spacing w:line="240" w:lineRule="exact"/>
              <w:ind w:left="360" w:hanging="360"/>
              <w:jc w:val="center"/>
              <w:rPr>
                <w:rFonts w:hAnsi="標楷體"/>
                <w:sz w:val="22"/>
                <w:szCs w:val="22"/>
              </w:rPr>
            </w:pPr>
            <w:r w:rsidRPr="00EE68C7">
              <w:rPr>
                <w:rFonts w:hAnsi="標楷體" w:hint="eastAsia"/>
                <w:sz w:val="22"/>
                <w:szCs w:val="22"/>
              </w:rPr>
              <w:t>職稱</w:t>
            </w:r>
          </w:p>
        </w:tc>
        <w:tc>
          <w:tcPr>
            <w:tcW w:w="992" w:type="dxa"/>
            <w:tcBorders>
              <w:bottom w:val="single" w:sz="4" w:space="0" w:color="auto"/>
            </w:tcBorders>
            <w:vAlign w:val="center"/>
          </w:tcPr>
          <w:p w14:paraId="0F742C59" w14:textId="77777777" w:rsidR="00F67054" w:rsidRPr="00EE68C7" w:rsidRDefault="009F127B" w:rsidP="001B54C9">
            <w:pPr>
              <w:pStyle w:val="ae"/>
              <w:adjustRightInd w:val="0"/>
              <w:snapToGrid w:val="0"/>
              <w:spacing w:line="240" w:lineRule="exact"/>
              <w:ind w:left="41"/>
              <w:jc w:val="center"/>
              <w:rPr>
                <w:rFonts w:hAnsi="標楷體"/>
                <w:sz w:val="22"/>
                <w:szCs w:val="22"/>
              </w:rPr>
            </w:pPr>
            <w:r w:rsidRPr="00EE68C7">
              <w:rPr>
                <w:rFonts w:hAnsi="標楷體" w:hint="eastAsia"/>
                <w:sz w:val="22"/>
                <w:szCs w:val="22"/>
              </w:rPr>
              <w:t>法人股東名稱</w:t>
            </w:r>
          </w:p>
        </w:tc>
        <w:tc>
          <w:tcPr>
            <w:tcW w:w="1134" w:type="dxa"/>
            <w:vAlign w:val="center"/>
          </w:tcPr>
          <w:p w14:paraId="76D612C4" w14:textId="77777777" w:rsidR="00F67054" w:rsidRPr="00EE68C7" w:rsidRDefault="00F67054" w:rsidP="001B54C9">
            <w:pPr>
              <w:pStyle w:val="ae"/>
              <w:adjustRightInd w:val="0"/>
              <w:snapToGrid w:val="0"/>
              <w:spacing w:line="240" w:lineRule="exact"/>
              <w:ind w:left="178" w:hanging="178"/>
              <w:jc w:val="center"/>
              <w:rPr>
                <w:rFonts w:hAnsi="標楷體"/>
                <w:sz w:val="22"/>
                <w:szCs w:val="22"/>
              </w:rPr>
            </w:pPr>
            <w:r w:rsidRPr="00EE68C7">
              <w:rPr>
                <w:rFonts w:hAnsi="標楷體"/>
                <w:sz w:val="22"/>
                <w:szCs w:val="22"/>
              </w:rPr>
              <w:t>姓名</w:t>
            </w:r>
          </w:p>
        </w:tc>
        <w:tc>
          <w:tcPr>
            <w:tcW w:w="1417" w:type="dxa"/>
            <w:vAlign w:val="center"/>
          </w:tcPr>
          <w:p w14:paraId="0D9AF180" w14:textId="77777777" w:rsidR="00F67054" w:rsidRPr="00EE68C7" w:rsidRDefault="00F67054" w:rsidP="001B54C9">
            <w:pPr>
              <w:pStyle w:val="ae"/>
              <w:adjustRightInd w:val="0"/>
              <w:snapToGrid w:val="0"/>
              <w:spacing w:line="240" w:lineRule="exact"/>
              <w:ind w:left="0"/>
              <w:jc w:val="center"/>
              <w:rPr>
                <w:rFonts w:hAnsi="標楷體"/>
                <w:sz w:val="22"/>
                <w:szCs w:val="22"/>
              </w:rPr>
            </w:pPr>
            <w:r w:rsidRPr="00EE68C7">
              <w:rPr>
                <w:rFonts w:hAnsi="標楷體" w:hint="eastAsia"/>
                <w:sz w:val="22"/>
                <w:szCs w:val="22"/>
              </w:rPr>
              <w:t>實際出(列)席次數</w:t>
            </w:r>
          </w:p>
        </w:tc>
        <w:tc>
          <w:tcPr>
            <w:tcW w:w="993" w:type="dxa"/>
            <w:vAlign w:val="center"/>
          </w:tcPr>
          <w:p w14:paraId="0C2F7E90" w14:textId="77777777" w:rsidR="00F67054" w:rsidRPr="00EE68C7" w:rsidRDefault="00F67054" w:rsidP="001B54C9">
            <w:pPr>
              <w:pStyle w:val="ae"/>
              <w:adjustRightInd w:val="0"/>
              <w:snapToGrid w:val="0"/>
              <w:spacing w:line="240" w:lineRule="exact"/>
              <w:ind w:left="0" w:right="12"/>
              <w:jc w:val="center"/>
              <w:rPr>
                <w:rFonts w:hAnsi="標楷體"/>
                <w:sz w:val="22"/>
                <w:szCs w:val="22"/>
              </w:rPr>
            </w:pPr>
            <w:r w:rsidRPr="00EE68C7">
              <w:rPr>
                <w:rFonts w:hAnsi="標楷體" w:hint="eastAsia"/>
                <w:sz w:val="22"/>
                <w:szCs w:val="22"/>
              </w:rPr>
              <w:t>委託出席次數</w:t>
            </w:r>
          </w:p>
        </w:tc>
        <w:tc>
          <w:tcPr>
            <w:tcW w:w="1134" w:type="dxa"/>
            <w:vAlign w:val="center"/>
          </w:tcPr>
          <w:p w14:paraId="15172398" w14:textId="77777777" w:rsidR="00F67054" w:rsidRPr="00EE68C7" w:rsidRDefault="00F67054" w:rsidP="001B54C9">
            <w:pPr>
              <w:pStyle w:val="ae"/>
              <w:adjustRightInd w:val="0"/>
              <w:snapToGrid w:val="0"/>
              <w:spacing w:line="240" w:lineRule="exact"/>
              <w:ind w:left="0" w:right="-48"/>
              <w:jc w:val="center"/>
              <w:rPr>
                <w:rFonts w:hAnsi="標楷體"/>
                <w:sz w:val="22"/>
                <w:szCs w:val="22"/>
              </w:rPr>
            </w:pPr>
            <w:r w:rsidRPr="00EE68C7">
              <w:rPr>
                <w:rFonts w:hAnsi="標楷體" w:hint="eastAsia"/>
                <w:sz w:val="22"/>
                <w:szCs w:val="22"/>
              </w:rPr>
              <w:t>實際出(列)席率</w:t>
            </w:r>
          </w:p>
        </w:tc>
        <w:tc>
          <w:tcPr>
            <w:tcW w:w="2849" w:type="dxa"/>
            <w:vAlign w:val="center"/>
          </w:tcPr>
          <w:p w14:paraId="33BD4A6C" w14:textId="77777777" w:rsidR="00F67054" w:rsidRPr="00EE68C7" w:rsidRDefault="00F67054" w:rsidP="001B54C9">
            <w:pPr>
              <w:pStyle w:val="ae"/>
              <w:adjustRightInd w:val="0"/>
              <w:snapToGrid w:val="0"/>
              <w:spacing w:line="240" w:lineRule="exact"/>
              <w:ind w:left="360" w:hanging="360"/>
              <w:jc w:val="center"/>
              <w:rPr>
                <w:rFonts w:hAnsi="標楷體"/>
                <w:sz w:val="22"/>
                <w:szCs w:val="22"/>
              </w:rPr>
            </w:pPr>
            <w:r w:rsidRPr="00EE68C7">
              <w:rPr>
                <w:rFonts w:hAnsi="標楷體" w:hint="eastAsia"/>
                <w:sz w:val="22"/>
                <w:szCs w:val="22"/>
              </w:rPr>
              <w:t>備註</w:t>
            </w:r>
          </w:p>
        </w:tc>
      </w:tr>
      <w:tr w:rsidR="00EE68C7" w:rsidRPr="00EE68C7" w14:paraId="05919DA2" w14:textId="77777777" w:rsidTr="003702F0">
        <w:trPr>
          <w:trHeight w:val="286"/>
        </w:trPr>
        <w:tc>
          <w:tcPr>
            <w:tcW w:w="1555" w:type="dxa"/>
            <w:tcBorders>
              <w:right w:val="single" w:sz="4" w:space="0" w:color="auto"/>
            </w:tcBorders>
            <w:vAlign w:val="center"/>
          </w:tcPr>
          <w:p w14:paraId="57A37B8D" w14:textId="35263C90"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董事長(</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7A711" w14:textId="53FC2592" w:rsidR="00481E0C" w:rsidRPr="00EE68C7" w:rsidRDefault="00481E0C" w:rsidP="00481E0C">
            <w:pPr>
              <w:pStyle w:val="ae"/>
              <w:adjustRightInd w:val="0"/>
              <w:snapToGrid w:val="0"/>
              <w:spacing w:line="240" w:lineRule="exact"/>
              <w:ind w:leftChars="-43" w:left="-103" w:rightChars="-13" w:right="-31"/>
              <w:jc w:val="center"/>
              <w:rPr>
                <w:rFonts w:hAnsi="標楷體"/>
                <w:sz w:val="22"/>
                <w:szCs w:val="22"/>
              </w:rPr>
            </w:pPr>
            <w:r w:rsidRPr="00EE68C7">
              <w:rPr>
                <w:rFonts w:hAnsi="標楷體" w:hint="eastAsia"/>
                <w:sz w:val="22"/>
                <w:szCs w:val="22"/>
              </w:rPr>
              <w:t>中華汽車工業(股)公司</w:t>
            </w:r>
          </w:p>
        </w:tc>
        <w:tc>
          <w:tcPr>
            <w:tcW w:w="1134" w:type="dxa"/>
            <w:tcBorders>
              <w:left w:val="single" w:sz="4" w:space="0" w:color="auto"/>
            </w:tcBorders>
            <w:vAlign w:val="center"/>
          </w:tcPr>
          <w:p w14:paraId="4760FEA8" w14:textId="3DDCFE61" w:rsidR="00481E0C" w:rsidRPr="00EE68C7" w:rsidRDefault="00481E0C" w:rsidP="00481E0C">
            <w:pPr>
              <w:pStyle w:val="ae"/>
              <w:adjustRightInd w:val="0"/>
              <w:snapToGrid w:val="0"/>
              <w:spacing w:line="240" w:lineRule="exact"/>
              <w:ind w:left="178" w:hanging="178"/>
              <w:jc w:val="center"/>
              <w:rPr>
                <w:rFonts w:hAnsi="標楷體"/>
                <w:sz w:val="22"/>
                <w:szCs w:val="22"/>
              </w:rPr>
            </w:pPr>
            <w:r w:rsidRPr="00EE68C7">
              <w:rPr>
                <w:rFonts w:hAnsi="標楷體" w:hint="eastAsia"/>
                <w:sz w:val="22"/>
                <w:szCs w:val="22"/>
              </w:rPr>
              <w:t>陳昭文</w:t>
            </w:r>
          </w:p>
        </w:tc>
        <w:tc>
          <w:tcPr>
            <w:tcW w:w="1417" w:type="dxa"/>
            <w:vAlign w:val="center"/>
          </w:tcPr>
          <w:p w14:paraId="6F1657CF" w14:textId="29AE948E"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7</w:t>
            </w:r>
          </w:p>
        </w:tc>
        <w:tc>
          <w:tcPr>
            <w:tcW w:w="993" w:type="dxa"/>
            <w:vAlign w:val="center"/>
          </w:tcPr>
          <w:p w14:paraId="473385CD" w14:textId="50B5BBDF" w:rsidR="00481E0C" w:rsidRPr="00EE68C7" w:rsidRDefault="00481E0C" w:rsidP="00481E0C">
            <w:pPr>
              <w:pStyle w:val="ae"/>
              <w:adjustRightInd w:val="0"/>
              <w:spacing w:line="240" w:lineRule="exact"/>
              <w:ind w:left="360" w:right="12" w:hanging="360"/>
              <w:jc w:val="right"/>
              <w:rPr>
                <w:rFonts w:hAnsi="標楷體"/>
                <w:sz w:val="22"/>
                <w:szCs w:val="22"/>
              </w:rPr>
            </w:pPr>
            <w:r w:rsidRPr="00EE68C7">
              <w:rPr>
                <w:rFonts w:hAnsi="標楷體" w:hint="eastAsia"/>
                <w:sz w:val="22"/>
                <w:szCs w:val="22"/>
              </w:rPr>
              <w:t>-</w:t>
            </w:r>
          </w:p>
        </w:tc>
        <w:tc>
          <w:tcPr>
            <w:tcW w:w="1134" w:type="dxa"/>
            <w:vAlign w:val="center"/>
          </w:tcPr>
          <w:p w14:paraId="1EA0EF01" w14:textId="6609F86E" w:rsidR="00481E0C" w:rsidRPr="00EE68C7" w:rsidRDefault="00481E0C" w:rsidP="00481E0C">
            <w:pPr>
              <w:pStyle w:val="ae"/>
              <w:adjustRightInd w:val="0"/>
              <w:spacing w:line="240" w:lineRule="exact"/>
              <w:ind w:left="0"/>
              <w:jc w:val="center"/>
              <w:rPr>
                <w:rFonts w:hAnsi="標楷體"/>
                <w:sz w:val="22"/>
                <w:szCs w:val="22"/>
              </w:rPr>
            </w:pPr>
            <w:r w:rsidRPr="00EE68C7">
              <w:rPr>
                <w:rFonts w:hAnsi="標楷體" w:hint="eastAsia"/>
                <w:sz w:val="22"/>
                <w:szCs w:val="22"/>
              </w:rPr>
              <w:t>100％</w:t>
            </w:r>
          </w:p>
        </w:tc>
        <w:tc>
          <w:tcPr>
            <w:tcW w:w="2849" w:type="dxa"/>
            <w:vAlign w:val="center"/>
          </w:tcPr>
          <w:p w14:paraId="1EFDB190" w14:textId="029C3F31"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3C716258" w14:textId="77777777" w:rsidTr="003702F0">
        <w:trPr>
          <w:trHeight w:val="286"/>
        </w:trPr>
        <w:tc>
          <w:tcPr>
            <w:tcW w:w="1555" w:type="dxa"/>
            <w:tcBorders>
              <w:right w:val="single" w:sz="4" w:space="0" w:color="auto"/>
            </w:tcBorders>
            <w:vAlign w:val="center"/>
          </w:tcPr>
          <w:p w14:paraId="3E590BCB" w14:textId="49B2F8F0"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65092" w14:textId="77777777" w:rsidR="00481E0C" w:rsidRPr="00EE68C7" w:rsidRDefault="00481E0C" w:rsidP="00481E0C">
            <w:pPr>
              <w:widowControl/>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4DEDEB79" w14:textId="42C39EA9"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曾烱誌</w:t>
            </w:r>
          </w:p>
        </w:tc>
        <w:tc>
          <w:tcPr>
            <w:tcW w:w="1417" w:type="dxa"/>
            <w:vAlign w:val="center"/>
          </w:tcPr>
          <w:p w14:paraId="3B6F534E" w14:textId="0BD1710C"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7</w:t>
            </w:r>
          </w:p>
        </w:tc>
        <w:tc>
          <w:tcPr>
            <w:tcW w:w="993" w:type="dxa"/>
          </w:tcPr>
          <w:p w14:paraId="38DBA2B7" w14:textId="51C1BE9E"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5CFE15FA" w14:textId="61197FB3"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1A9E0D4F" w14:textId="50A288F4"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668E679F" w14:textId="77777777" w:rsidTr="003702F0">
        <w:trPr>
          <w:trHeight w:val="286"/>
        </w:trPr>
        <w:tc>
          <w:tcPr>
            <w:tcW w:w="1555" w:type="dxa"/>
            <w:tcBorders>
              <w:right w:val="single" w:sz="4" w:space="0" w:color="auto"/>
            </w:tcBorders>
            <w:vAlign w:val="center"/>
          </w:tcPr>
          <w:p w14:paraId="64D6B138" w14:textId="425558BD"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2)</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C8358AA" w14:textId="77777777" w:rsidR="00481E0C" w:rsidRPr="00EE68C7" w:rsidRDefault="00481E0C" w:rsidP="00481E0C">
            <w:pPr>
              <w:pStyle w:val="ae"/>
              <w:adjustRightInd w:val="0"/>
              <w:snapToGrid w:val="0"/>
              <w:spacing w:line="240" w:lineRule="exact"/>
              <w:ind w:leftChars="-43" w:left="-103" w:rightChars="-13" w:right="-31"/>
              <w:jc w:val="center"/>
              <w:rPr>
                <w:rFonts w:hAnsi="標楷體"/>
                <w:kern w:val="0"/>
                <w:sz w:val="22"/>
                <w:szCs w:val="22"/>
              </w:rPr>
            </w:pPr>
            <w:r w:rsidRPr="00EE68C7">
              <w:rPr>
                <w:rFonts w:hAnsi="標楷體" w:hint="eastAsia"/>
                <w:kern w:val="0"/>
                <w:sz w:val="22"/>
                <w:szCs w:val="22"/>
              </w:rPr>
              <w:t>國瑞汽車(股)公司</w:t>
            </w:r>
          </w:p>
          <w:p w14:paraId="1B5996B9" w14:textId="45FF6F7A" w:rsidR="00481E0C" w:rsidRPr="00EE68C7" w:rsidRDefault="00481E0C" w:rsidP="00481E0C">
            <w:pPr>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56F807D4" w14:textId="59DF8D7D" w:rsidR="00481E0C" w:rsidRPr="00EE68C7" w:rsidRDefault="00481E0C" w:rsidP="00481E0C">
            <w:pPr>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簡文基</w:t>
            </w:r>
          </w:p>
        </w:tc>
        <w:tc>
          <w:tcPr>
            <w:tcW w:w="1417" w:type="dxa"/>
            <w:vAlign w:val="center"/>
          </w:tcPr>
          <w:p w14:paraId="04513AF1" w14:textId="4E0155B7"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7</w:t>
            </w:r>
          </w:p>
        </w:tc>
        <w:tc>
          <w:tcPr>
            <w:tcW w:w="993" w:type="dxa"/>
          </w:tcPr>
          <w:p w14:paraId="3B4EEABF" w14:textId="2F514D84"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5D9067E5" w14:textId="6CFC1687"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07EE931D" w14:textId="1849650E"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792FB6E3" w14:textId="77777777" w:rsidTr="003702F0">
        <w:trPr>
          <w:trHeight w:val="286"/>
        </w:trPr>
        <w:tc>
          <w:tcPr>
            <w:tcW w:w="1555" w:type="dxa"/>
            <w:tcBorders>
              <w:right w:val="single" w:sz="4" w:space="0" w:color="auto"/>
            </w:tcBorders>
            <w:vAlign w:val="center"/>
          </w:tcPr>
          <w:p w14:paraId="002A1F6C" w14:textId="56408108"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2)</w:t>
            </w:r>
          </w:p>
        </w:tc>
        <w:tc>
          <w:tcPr>
            <w:tcW w:w="992" w:type="dxa"/>
            <w:vMerge/>
            <w:tcBorders>
              <w:left w:val="single" w:sz="4" w:space="0" w:color="auto"/>
              <w:right w:val="single" w:sz="4" w:space="0" w:color="auto"/>
            </w:tcBorders>
            <w:shd w:val="clear" w:color="auto" w:fill="auto"/>
            <w:vAlign w:val="center"/>
          </w:tcPr>
          <w:p w14:paraId="6B0431D9" w14:textId="06825D76" w:rsidR="00481E0C" w:rsidRPr="00EE68C7" w:rsidRDefault="00481E0C" w:rsidP="00481E0C">
            <w:pPr>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1AF933D8" w14:textId="74ED37AD" w:rsidR="00481E0C" w:rsidRPr="00EE68C7" w:rsidRDefault="00481E0C" w:rsidP="00481E0C">
            <w:pPr>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藍坤生</w:t>
            </w:r>
          </w:p>
        </w:tc>
        <w:tc>
          <w:tcPr>
            <w:tcW w:w="1417" w:type="dxa"/>
            <w:vAlign w:val="center"/>
          </w:tcPr>
          <w:p w14:paraId="65469772" w14:textId="18898ADC"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7</w:t>
            </w:r>
          </w:p>
        </w:tc>
        <w:tc>
          <w:tcPr>
            <w:tcW w:w="993" w:type="dxa"/>
          </w:tcPr>
          <w:p w14:paraId="602CD02C" w14:textId="7C7D9E8F"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323B0712" w14:textId="7171CB03"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1D8B0446" w14:textId="52B693F7"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121109FE" w14:textId="77777777" w:rsidTr="003702F0">
        <w:trPr>
          <w:trHeight w:val="286"/>
        </w:trPr>
        <w:tc>
          <w:tcPr>
            <w:tcW w:w="1555" w:type="dxa"/>
            <w:tcBorders>
              <w:right w:val="single" w:sz="4" w:space="0" w:color="auto"/>
            </w:tcBorders>
            <w:vAlign w:val="center"/>
          </w:tcPr>
          <w:p w14:paraId="36880AEA" w14:textId="1C72501D"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2)</w:t>
            </w:r>
          </w:p>
        </w:tc>
        <w:tc>
          <w:tcPr>
            <w:tcW w:w="992" w:type="dxa"/>
            <w:vMerge/>
            <w:tcBorders>
              <w:left w:val="single" w:sz="4" w:space="0" w:color="auto"/>
              <w:right w:val="single" w:sz="4" w:space="0" w:color="auto"/>
            </w:tcBorders>
            <w:shd w:val="clear" w:color="auto" w:fill="auto"/>
            <w:vAlign w:val="center"/>
          </w:tcPr>
          <w:p w14:paraId="1C1794F1" w14:textId="77777777" w:rsidR="00481E0C" w:rsidRPr="00EE68C7" w:rsidRDefault="00481E0C" w:rsidP="00481E0C">
            <w:pPr>
              <w:widowControl/>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4FB9A489" w14:textId="38198E06"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小</w:t>
            </w:r>
            <w:proofErr w:type="gramStart"/>
            <w:r w:rsidRPr="00EE68C7">
              <w:rPr>
                <w:rFonts w:ascii="標楷體" w:eastAsia="標楷體" w:hAnsi="標楷體" w:hint="eastAsia"/>
                <w:kern w:val="0"/>
                <w:sz w:val="22"/>
                <w:szCs w:val="22"/>
              </w:rPr>
              <w:t>林直樹</w:t>
            </w:r>
            <w:proofErr w:type="gramEnd"/>
          </w:p>
        </w:tc>
        <w:tc>
          <w:tcPr>
            <w:tcW w:w="1417" w:type="dxa"/>
            <w:vAlign w:val="center"/>
          </w:tcPr>
          <w:p w14:paraId="1FEA0472" w14:textId="7BC9667E" w:rsidR="00481E0C" w:rsidRPr="00EE68C7" w:rsidRDefault="003C3445"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6</w:t>
            </w:r>
          </w:p>
        </w:tc>
        <w:tc>
          <w:tcPr>
            <w:tcW w:w="993" w:type="dxa"/>
            <w:vAlign w:val="center"/>
          </w:tcPr>
          <w:p w14:paraId="6FB959BC" w14:textId="2E56C7A7" w:rsidR="00481E0C" w:rsidRPr="00EE68C7" w:rsidRDefault="003C3445"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1</w:t>
            </w:r>
          </w:p>
        </w:tc>
        <w:tc>
          <w:tcPr>
            <w:tcW w:w="1134" w:type="dxa"/>
            <w:vAlign w:val="center"/>
          </w:tcPr>
          <w:p w14:paraId="34B476B6" w14:textId="44BC1E9D" w:rsidR="00481E0C" w:rsidRPr="00EE68C7" w:rsidRDefault="003C3445" w:rsidP="00481E0C">
            <w:pPr>
              <w:jc w:val="center"/>
              <w:rPr>
                <w:rFonts w:ascii="標楷體" w:eastAsia="標楷體" w:hAnsi="標楷體"/>
                <w:sz w:val="22"/>
                <w:szCs w:val="22"/>
              </w:rPr>
            </w:pPr>
            <w:r w:rsidRPr="00EE68C7">
              <w:rPr>
                <w:rFonts w:ascii="標楷體" w:eastAsia="標楷體" w:hAnsi="標楷體" w:hint="eastAsia"/>
                <w:sz w:val="22"/>
                <w:szCs w:val="22"/>
              </w:rPr>
              <w:t>86</w:t>
            </w:r>
            <w:r w:rsidR="00481E0C" w:rsidRPr="00EE68C7">
              <w:rPr>
                <w:rFonts w:ascii="標楷體" w:eastAsia="標楷體" w:hAnsi="標楷體" w:hint="eastAsia"/>
                <w:sz w:val="22"/>
                <w:szCs w:val="22"/>
              </w:rPr>
              <w:t>％</w:t>
            </w:r>
          </w:p>
        </w:tc>
        <w:tc>
          <w:tcPr>
            <w:tcW w:w="2849" w:type="dxa"/>
            <w:vAlign w:val="center"/>
          </w:tcPr>
          <w:p w14:paraId="0A3AEFE0" w14:textId="41574851"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3DF7F013" w14:textId="77777777" w:rsidTr="003702F0">
        <w:trPr>
          <w:trHeight w:val="286"/>
        </w:trPr>
        <w:tc>
          <w:tcPr>
            <w:tcW w:w="1555" w:type="dxa"/>
            <w:tcBorders>
              <w:right w:val="single" w:sz="4" w:space="0" w:color="auto"/>
            </w:tcBorders>
            <w:vAlign w:val="center"/>
          </w:tcPr>
          <w:p w14:paraId="32B90FCB" w14:textId="631C6DA8"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3)</w:t>
            </w:r>
          </w:p>
        </w:tc>
        <w:tc>
          <w:tcPr>
            <w:tcW w:w="992" w:type="dxa"/>
            <w:vMerge w:val="restart"/>
            <w:tcBorders>
              <w:left w:val="single" w:sz="4" w:space="0" w:color="auto"/>
              <w:right w:val="single" w:sz="4" w:space="0" w:color="auto"/>
            </w:tcBorders>
            <w:shd w:val="clear" w:color="auto" w:fill="auto"/>
            <w:vAlign w:val="center"/>
          </w:tcPr>
          <w:p w14:paraId="009FB345" w14:textId="736477A1" w:rsidR="00481E0C" w:rsidRPr="00EE68C7" w:rsidRDefault="003702F0" w:rsidP="00481E0C">
            <w:pPr>
              <w:spacing w:line="240" w:lineRule="exact"/>
              <w:ind w:leftChars="-43" w:left="-103" w:rightChars="-13" w:right="-31"/>
              <w:jc w:val="center"/>
              <w:rPr>
                <w:rFonts w:ascii="標楷體" w:eastAsia="標楷體" w:hAnsi="標楷體"/>
                <w:kern w:val="0"/>
                <w:sz w:val="22"/>
                <w:szCs w:val="22"/>
              </w:rPr>
            </w:pPr>
            <w:r w:rsidRPr="00EE68C7">
              <w:rPr>
                <w:rFonts w:ascii="標楷體" w:eastAsia="標楷體" w:hAnsi="標楷體" w:hint="eastAsia"/>
                <w:kern w:val="0"/>
                <w:sz w:val="22"/>
                <w:szCs w:val="22"/>
              </w:rPr>
              <w:t>裕隆經管企業(股)公司</w:t>
            </w:r>
          </w:p>
        </w:tc>
        <w:tc>
          <w:tcPr>
            <w:tcW w:w="1134" w:type="dxa"/>
            <w:tcBorders>
              <w:left w:val="single" w:sz="4" w:space="0" w:color="auto"/>
            </w:tcBorders>
            <w:vAlign w:val="center"/>
          </w:tcPr>
          <w:p w14:paraId="09AD0D5A" w14:textId="52569350"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曾鑫城</w:t>
            </w:r>
          </w:p>
        </w:tc>
        <w:tc>
          <w:tcPr>
            <w:tcW w:w="1417" w:type="dxa"/>
            <w:vAlign w:val="center"/>
          </w:tcPr>
          <w:p w14:paraId="4EE5DA69" w14:textId="71A770D7"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7</w:t>
            </w:r>
          </w:p>
        </w:tc>
        <w:tc>
          <w:tcPr>
            <w:tcW w:w="993" w:type="dxa"/>
          </w:tcPr>
          <w:p w14:paraId="62F8D3A2" w14:textId="1CB79534"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7EDBDC24" w14:textId="40A15A11"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53995FAA" w14:textId="1DA7DC0B"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49F248E4" w14:textId="77777777" w:rsidTr="00213F85">
        <w:trPr>
          <w:trHeight w:val="215"/>
        </w:trPr>
        <w:tc>
          <w:tcPr>
            <w:tcW w:w="1555" w:type="dxa"/>
            <w:tcBorders>
              <w:right w:val="single" w:sz="4" w:space="0" w:color="auto"/>
            </w:tcBorders>
            <w:vAlign w:val="center"/>
          </w:tcPr>
          <w:p w14:paraId="6BC1D148" w14:textId="4008A487"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董事(</w:t>
            </w:r>
            <w:proofErr w:type="gramStart"/>
            <w:r w:rsidRPr="00EE68C7">
              <w:rPr>
                <w:rFonts w:ascii="標楷體" w:eastAsia="標楷體" w:hAnsi="標楷體" w:hint="eastAsia"/>
                <w:kern w:val="0"/>
                <w:sz w:val="22"/>
                <w:szCs w:val="22"/>
              </w:rPr>
              <w:t>註</w:t>
            </w:r>
            <w:proofErr w:type="gramEnd"/>
            <w:r w:rsidRPr="00EE68C7">
              <w:rPr>
                <w:rFonts w:ascii="標楷體" w:eastAsia="標楷體" w:hAnsi="標楷體" w:hint="eastAsia"/>
                <w:kern w:val="0"/>
                <w:sz w:val="22"/>
                <w:szCs w:val="22"/>
              </w:rPr>
              <w:t>3)</w:t>
            </w:r>
          </w:p>
        </w:tc>
        <w:tc>
          <w:tcPr>
            <w:tcW w:w="992" w:type="dxa"/>
            <w:vMerge/>
            <w:tcBorders>
              <w:left w:val="single" w:sz="4" w:space="0" w:color="auto"/>
              <w:bottom w:val="single" w:sz="4" w:space="0" w:color="auto"/>
              <w:right w:val="single" w:sz="4" w:space="0" w:color="auto"/>
            </w:tcBorders>
            <w:shd w:val="clear" w:color="auto" w:fill="auto"/>
            <w:vAlign w:val="center"/>
          </w:tcPr>
          <w:p w14:paraId="0586A2D5" w14:textId="77777777" w:rsidR="00481E0C" w:rsidRPr="00EE68C7" w:rsidRDefault="00481E0C" w:rsidP="00481E0C">
            <w:pPr>
              <w:widowControl/>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1921799B" w14:textId="5F010988"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楊鴻慶</w:t>
            </w:r>
          </w:p>
        </w:tc>
        <w:tc>
          <w:tcPr>
            <w:tcW w:w="1417" w:type="dxa"/>
            <w:vAlign w:val="center"/>
          </w:tcPr>
          <w:p w14:paraId="3442F9F0" w14:textId="17035E3B"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sz w:val="22"/>
                <w:szCs w:val="22"/>
              </w:rPr>
              <w:t>7</w:t>
            </w:r>
          </w:p>
        </w:tc>
        <w:tc>
          <w:tcPr>
            <w:tcW w:w="993" w:type="dxa"/>
          </w:tcPr>
          <w:p w14:paraId="087B42BC" w14:textId="39FCE4E1"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7BBBD1E7" w14:textId="3C9C0EC2"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6F70802E" w14:textId="6BD41857"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1353A020" w14:textId="77777777" w:rsidTr="00827E45">
        <w:trPr>
          <w:trHeight w:val="287"/>
        </w:trPr>
        <w:tc>
          <w:tcPr>
            <w:tcW w:w="1555" w:type="dxa"/>
            <w:tcBorders>
              <w:right w:val="single" w:sz="4" w:space="0" w:color="auto"/>
            </w:tcBorders>
            <w:vAlign w:val="center"/>
          </w:tcPr>
          <w:p w14:paraId="6EE3271F" w14:textId="5FC05D89" w:rsidR="00213F85" w:rsidRPr="00EE68C7" w:rsidRDefault="00213F85" w:rsidP="00213F85">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獨立</w:t>
            </w:r>
            <w:r w:rsidRPr="00EE68C7">
              <w:rPr>
                <w:rFonts w:ascii="標楷體" w:eastAsia="標楷體" w:hAnsi="標楷體"/>
                <w:kern w:val="0"/>
                <w:sz w:val="22"/>
                <w:szCs w:val="22"/>
              </w:rPr>
              <w:t>董事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0B75E" w14:textId="7A4F8A9A" w:rsidR="00213F85" w:rsidRPr="00EE68C7" w:rsidRDefault="00213F85" w:rsidP="00213F85">
            <w:pPr>
              <w:widowControl/>
              <w:spacing w:line="240" w:lineRule="exact"/>
              <w:ind w:leftChars="-43" w:left="-103" w:rightChars="-13" w:right="-31"/>
              <w:jc w:val="center"/>
              <w:rPr>
                <w:rFonts w:ascii="標楷體" w:eastAsia="標楷體" w:hAnsi="標楷體"/>
                <w:b/>
                <w:bCs/>
                <w:kern w:val="0"/>
                <w:sz w:val="22"/>
                <w:szCs w:val="22"/>
              </w:rPr>
            </w:pPr>
            <w:r w:rsidRPr="00EE68C7">
              <w:rPr>
                <w:rFonts w:ascii="標楷體" w:eastAsia="標楷體" w:hAnsi="標楷體"/>
                <w:b/>
                <w:bCs/>
              </w:rPr>
              <w:t>-</w:t>
            </w:r>
          </w:p>
        </w:tc>
        <w:tc>
          <w:tcPr>
            <w:tcW w:w="1134" w:type="dxa"/>
            <w:tcBorders>
              <w:left w:val="single" w:sz="4" w:space="0" w:color="auto"/>
            </w:tcBorders>
            <w:vAlign w:val="center"/>
          </w:tcPr>
          <w:p w14:paraId="68674239" w14:textId="77B8DE8C" w:rsidR="00213F85" w:rsidRPr="00EE68C7" w:rsidRDefault="00213F85" w:rsidP="00213F85">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葉德昌</w:t>
            </w:r>
          </w:p>
        </w:tc>
        <w:tc>
          <w:tcPr>
            <w:tcW w:w="1417" w:type="dxa"/>
            <w:vAlign w:val="center"/>
          </w:tcPr>
          <w:p w14:paraId="5C6483EF" w14:textId="55ABFF41"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sz w:val="22"/>
                <w:szCs w:val="22"/>
              </w:rPr>
              <w:t>7</w:t>
            </w:r>
          </w:p>
        </w:tc>
        <w:tc>
          <w:tcPr>
            <w:tcW w:w="993" w:type="dxa"/>
          </w:tcPr>
          <w:p w14:paraId="17265200" w14:textId="6EDFEA20"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hint="eastAsia"/>
                <w:sz w:val="22"/>
                <w:szCs w:val="22"/>
              </w:rPr>
              <w:t>-</w:t>
            </w:r>
          </w:p>
        </w:tc>
        <w:tc>
          <w:tcPr>
            <w:tcW w:w="1134" w:type="dxa"/>
            <w:vAlign w:val="center"/>
          </w:tcPr>
          <w:p w14:paraId="34248C3D" w14:textId="051D14CF" w:rsidR="00213F85" w:rsidRPr="00EE68C7" w:rsidRDefault="00213F85" w:rsidP="00213F85">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7924C983" w14:textId="42B6B97E" w:rsidR="00213F85" w:rsidRPr="00EE68C7" w:rsidRDefault="00213F85" w:rsidP="00213F85">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59CE27AC" w14:textId="77777777" w:rsidTr="00827E45">
        <w:trPr>
          <w:trHeight w:val="286"/>
        </w:trPr>
        <w:tc>
          <w:tcPr>
            <w:tcW w:w="1555" w:type="dxa"/>
            <w:tcBorders>
              <w:right w:val="single" w:sz="4" w:space="0" w:color="auto"/>
            </w:tcBorders>
            <w:vAlign w:val="center"/>
          </w:tcPr>
          <w:p w14:paraId="0A32B715" w14:textId="02679CCF" w:rsidR="00213F85" w:rsidRPr="00EE68C7" w:rsidRDefault="00213F85" w:rsidP="00213F85">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獨立董事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A650BB" w14:textId="58853027" w:rsidR="00213F85" w:rsidRPr="00EE68C7" w:rsidRDefault="00213F85" w:rsidP="00213F85">
            <w:pPr>
              <w:widowControl/>
              <w:spacing w:line="240" w:lineRule="exact"/>
              <w:ind w:leftChars="-43" w:left="-103" w:rightChars="-13" w:right="-31"/>
              <w:jc w:val="center"/>
              <w:rPr>
                <w:rFonts w:ascii="標楷體" w:eastAsia="標楷體" w:hAnsi="標楷體"/>
                <w:b/>
                <w:bCs/>
                <w:kern w:val="0"/>
                <w:sz w:val="22"/>
                <w:szCs w:val="22"/>
              </w:rPr>
            </w:pPr>
            <w:r w:rsidRPr="00EE68C7">
              <w:rPr>
                <w:rFonts w:ascii="標楷體" w:eastAsia="標楷體" w:hAnsi="標楷體"/>
                <w:b/>
                <w:bCs/>
              </w:rPr>
              <w:t>-</w:t>
            </w:r>
          </w:p>
        </w:tc>
        <w:tc>
          <w:tcPr>
            <w:tcW w:w="1134" w:type="dxa"/>
            <w:tcBorders>
              <w:left w:val="single" w:sz="4" w:space="0" w:color="auto"/>
            </w:tcBorders>
            <w:vAlign w:val="center"/>
          </w:tcPr>
          <w:p w14:paraId="4574074D" w14:textId="1DBEAB1E" w:rsidR="00213F85" w:rsidRPr="00EE68C7" w:rsidRDefault="00213F85" w:rsidP="00213F85">
            <w:pPr>
              <w:widowControl/>
              <w:spacing w:line="240" w:lineRule="exact"/>
              <w:jc w:val="center"/>
              <w:rPr>
                <w:rFonts w:ascii="標楷體" w:eastAsia="標楷體" w:hAnsi="標楷體"/>
                <w:kern w:val="0"/>
                <w:sz w:val="22"/>
                <w:szCs w:val="22"/>
              </w:rPr>
            </w:pPr>
            <w:proofErr w:type="gramStart"/>
            <w:r w:rsidRPr="00EE68C7">
              <w:rPr>
                <w:rFonts w:ascii="標楷體" w:eastAsia="標楷體" w:hAnsi="標楷體" w:hint="eastAsia"/>
                <w:kern w:val="0"/>
                <w:sz w:val="22"/>
                <w:szCs w:val="22"/>
              </w:rPr>
              <w:t>呂</w:t>
            </w:r>
            <w:proofErr w:type="gramEnd"/>
            <w:r w:rsidRPr="00EE68C7">
              <w:rPr>
                <w:rFonts w:ascii="標楷體" w:eastAsia="標楷體" w:hAnsi="標楷體" w:hint="eastAsia"/>
                <w:kern w:val="0"/>
                <w:sz w:val="22"/>
                <w:szCs w:val="22"/>
              </w:rPr>
              <w:t>衞青</w:t>
            </w:r>
          </w:p>
        </w:tc>
        <w:tc>
          <w:tcPr>
            <w:tcW w:w="1417" w:type="dxa"/>
            <w:vAlign w:val="center"/>
          </w:tcPr>
          <w:p w14:paraId="0F48E7FF" w14:textId="4DDA3C80"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sz w:val="22"/>
                <w:szCs w:val="22"/>
              </w:rPr>
              <w:t>7</w:t>
            </w:r>
          </w:p>
        </w:tc>
        <w:tc>
          <w:tcPr>
            <w:tcW w:w="993" w:type="dxa"/>
          </w:tcPr>
          <w:p w14:paraId="7AF8DF00" w14:textId="5DE5F68C"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hint="eastAsia"/>
                <w:sz w:val="22"/>
                <w:szCs w:val="22"/>
              </w:rPr>
              <w:t>-</w:t>
            </w:r>
          </w:p>
        </w:tc>
        <w:tc>
          <w:tcPr>
            <w:tcW w:w="1134" w:type="dxa"/>
            <w:vAlign w:val="center"/>
          </w:tcPr>
          <w:p w14:paraId="388FFA23" w14:textId="05F63020" w:rsidR="00213F85" w:rsidRPr="00EE68C7" w:rsidRDefault="00213F85" w:rsidP="00213F85">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067BE35D" w14:textId="7851A189" w:rsidR="00213F85" w:rsidRPr="00EE68C7" w:rsidRDefault="00213F85" w:rsidP="00213F85">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月1日改選連任</w:t>
            </w:r>
          </w:p>
        </w:tc>
      </w:tr>
      <w:tr w:rsidR="00EE68C7" w:rsidRPr="00EE68C7" w14:paraId="16117E73" w14:textId="77777777" w:rsidTr="00827E45">
        <w:trPr>
          <w:trHeight w:val="286"/>
        </w:trPr>
        <w:tc>
          <w:tcPr>
            <w:tcW w:w="1555" w:type="dxa"/>
            <w:tcBorders>
              <w:right w:val="single" w:sz="4" w:space="0" w:color="auto"/>
            </w:tcBorders>
            <w:vAlign w:val="center"/>
          </w:tcPr>
          <w:p w14:paraId="54D4D6DD" w14:textId="3F61F58E" w:rsidR="00213F85" w:rsidRPr="00EE68C7" w:rsidRDefault="00213F85" w:rsidP="00213F85">
            <w:pPr>
              <w:widowControl/>
              <w:spacing w:line="240" w:lineRule="exact"/>
              <w:rPr>
                <w:rFonts w:ascii="標楷體" w:eastAsia="標楷體" w:hAnsi="標楷體"/>
                <w:kern w:val="0"/>
                <w:sz w:val="22"/>
                <w:szCs w:val="22"/>
              </w:rPr>
            </w:pPr>
            <w:r w:rsidRPr="00EE68C7">
              <w:rPr>
                <w:rFonts w:ascii="標楷體" w:eastAsia="標楷體" w:hAnsi="標楷體" w:hint="eastAsia"/>
                <w:kern w:val="0"/>
                <w:sz w:val="22"/>
                <w:szCs w:val="22"/>
              </w:rPr>
              <w:t>獨立董事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43ACE9" w14:textId="08952BE7" w:rsidR="00213F85" w:rsidRPr="00EE68C7" w:rsidRDefault="00213F85" w:rsidP="00213F85">
            <w:pPr>
              <w:widowControl/>
              <w:spacing w:line="240" w:lineRule="exact"/>
              <w:ind w:leftChars="-43" w:left="-103" w:rightChars="-13" w:right="-31"/>
              <w:jc w:val="center"/>
              <w:rPr>
                <w:rFonts w:ascii="標楷體" w:eastAsia="標楷體" w:hAnsi="標楷體"/>
                <w:b/>
                <w:bCs/>
                <w:kern w:val="0"/>
                <w:sz w:val="22"/>
                <w:szCs w:val="22"/>
              </w:rPr>
            </w:pPr>
            <w:r w:rsidRPr="00EE68C7">
              <w:rPr>
                <w:rFonts w:ascii="標楷體" w:eastAsia="標楷體" w:hAnsi="標楷體"/>
                <w:b/>
                <w:bCs/>
              </w:rPr>
              <w:t>-</w:t>
            </w:r>
          </w:p>
        </w:tc>
        <w:tc>
          <w:tcPr>
            <w:tcW w:w="1134" w:type="dxa"/>
            <w:tcBorders>
              <w:left w:val="single" w:sz="4" w:space="0" w:color="auto"/>
            </w:tcBorders>
            <w:vAlign w:val="center"/>
          </w:tcPr>
          <w:p w14:paraId="334D2B34" w14:textId="36400D6E" w:rsidR="00213F85" w:rsidRPr="00EE68C7" w:rsidRDefault="00213F85" w:rsidP="00213F85">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陳吉慶</w:t>
            </w:r>
          </w:p>
        </w:tc>
        <w:tc>
          <w:tcPr>
            <w:tcW w:w="1417" w:type="dxa"/>
            <w:vAlign w:val="center"/>
          </w:tcPr>
          <w:p w14:paraId="327F4B73" w14:textId="3B078E77"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hint="eastAsia"/>
                <w:sz w:val="22"/>
                <w:szCs w:val="22"/>
              </w:rPr>
              <w:t>5</w:t>
            </w:r>
          </w:p>
        </w:tc>
        <w:tc>
          <w:tcPr>
            <w:tcW w:w="993" w:type="dxa"/>
          </w:tcPr>
          <w:p w14:paraId="587E4149" w14:textId="49FB9EDE" w:rsidR="00213F85" w:rsidRPr="00EE68C7" w:rsidRDefault="00213F85" w:rsidP="00213F85">
            <w:pPr>
              <w:pStyle w:val="ae"/>
              <w:adjustRightInd w:val="0"/>
              <w:spacing w:line="240" w:lineRule="exact"/>
              <w:ind w:left="0"/>
              <w:jc w:val="right"/>
              <w:rPr>
                <w:rFonts w:hAnsi="標楷體"/>
                <w:sz w:val="22"/>
                <w:szCs w:val="22"/>
              </w:rPr>
            </w:pPr>
            <w:r w:rsidRPr="00EE68C7">
              <w:rPr>
                <w:rFonts w:hAnsi="標楷體" w:hint="eastAsia"/>
                <w:sz w:val="22"/>
                <w:szCs w:val="22"/>
              </w:rPr>
              <w:t>-</w:t>
            </w:r>
          </w:p>
        </w:tc>
        <w:tc>
          <w:tcPr>
            <w:tcW w:w="1134" w:type="dxa"/>
            <w:vAlign w:val="center"/>
          </w:tcPr>
          <w:p w14:paraId="7E9B646F" w14:textId="0D7B78C1" w:rsidR="00213F85" w:rsidRPr="00EE68C7" w:rsidRDefault="00213F85" w:rsidP="00213F85">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2A68EB24" w14:textId="492B2F8D" w:rsidR="00213F85" w:rsidRPr="00EE68C7" w:rsidRDefault="00213F85" w:rsidP="00213F85">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w:t>
            </w:r>
            <w:r w:rsidRPr="00EE68C7">
              <w:rPr>
                <w:rFonts w:hAnsi="標楷體"/>
                <w:sz w:val="22"/>
                <w:szCs w:val="22"/>
              </w:rPr>
              <w:t>7</w:t>
            </w:r>
            <w:r w:rsidRPr="00EE68C7">
              <w:rPr>
                <w:rFonts w:hAnsi="標楷體" w:hint="eastAsia"/>
                <w:sz w:val="22"/>
                <w:szCs w:val="22"/>
              </w:rPr>
              <w:t>月1日新任</w:t>
            </w:r>
          </w:p>
        </w:tc>
      </w:tr>
      <w:tr w:rsidR="00EE68C7" w:rsidRPr="00EE68C7" w14:paraId="0FAA3A01" w14:textId="77777777" w:rsidTr="003702F0">
        <w:trPr>
          <w:trHeight w:val="286"/>
        </w:trPr>
        <w:tc>
          <w:tcPr>
            <w:tcW w:w="1555" w:type="dxa"/>
            <w:tcBorders>
              <w:right w:val="single" w:sz="4" w:space="0" w:color="auto"/>
            </w:tcBorders>
            <w:vAlign w:val="center"/>
          </w:tcPr>
          <w:p w14:paraId="382CC85C" w14:textId="0E33F658"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cs="新細明體"/>
                <w:kern w:val="0"/>
                <w:sz w:val="22"/>
                <w:szCs w:val="22"/>
              </w:rPr>
              <w:t>監察人</w:t>
            </w:r>
            <w:r w:rsidRPr="00EE68C7">
              <w:rPr>
                <w:rFonts w:ascii="標楷體" w:eastAsia="標楷體" w:hAnsi="標楷體" w:cs="新細明體" w:hint="eastAsia"/>
                <w:kern w:val="0"/>
                <w:sz w:val="22"/>
                <w:szCs w:val="22"/>
              </w:rPr>
              <w:t>(</w:t>
            </w:r>
            <w:proofErr w:type="gramStart"/>
            <w:r w:rsidRPr="00EE68C7">
              <w:rPr>
                <w:rFonts w:ascii="標楷體" w:eastAsia="標楷體" w:hAnsi="標楷體" w:cs="新細明體" w:hint="eastAsia"/>
                <w:kern w:val="0"/>
                <w:sz w:val="22"/>
                <w:szCs w:val="22"/>
              </w:rPr>
              <w:t>註</w:t>
            </w:r>
            <w:proofErr w:type="gramEnd"/>
            <w:r w:rsidRPr="00EE68C7">
              <w:rPr>
                <w:rFonts w:ascii="標楷體" w:eastAsia="標楷體" w:hAnsi="標楷體" w:cs="新細明體" w:hint="eastAsia"/>
                <w:kern w:val="0"/>
                <w:sz w:val="22"/>
                <w:szCs w:val="22"/>
              </w:rPr>
              <w:t>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0F4F4F" w14:textId="2DCA81B2" w:rsidR="00481E0C" w:rsidRPr="00EE68C7" w:rsidRDefault="00481E0C" w:rsidP="00481E0C">
            <w:pPr>
              <w:spacing w:line="240" w:lineRule="exact"/>
              <w:ind w:leftChars="-43" w:left="-103" w:rightChars="-13" w:right="-31"/>
              <w:jc w:val="center"/>
              <w:rPr>
                <w:rFonts w:ascii="標楷體" w:eastAsia="標楷體" w:hAnsi="標楷體"/>
                <w:kern w:val="0"/>
                <w:sz w:val="22"/>
                <w:szCs w:val="22"/>
              </w:rPr>
            </w:pPr>
            <w:r w:rsidRPr="00EE68C7">
              <w:rPr>
                <w:rFonts w:ascii="標楷體" w:eastAsia="標楷體" w:hAnsi="標楷體" w:cs="新細明體" w:hint="eastAsia"/>
                <w:kern w:val="0"/>
                <w:sz w:val="22"/>
                <w:szCs w:val="22"/>
              </w:rPr>
              <w:t>威泰投資(股)公司</w:t>
            </w:r>
          </w:p>
        </w:tc>
        <w:tc>
          <w:tcPr>
            <w:tcW w:w="1134" w:type="dxa"/>
            <w:tcBorders>
              <w:left w:val="single" w:sz="4" w:space="0" w:color="auto"/>
            </w:tcBorders>
            <w:vAlign w:val="center"/>
          </w:tcPr>
          <w:p w14:paraId="4B625407" w14:textId="62971430"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cs="新細明體" w:hint="eastAsia"/>
                <w:kern w:val="0"/>
                <w:sz w:val="22"/>
                <w:szCs w:val="22"/>
              </w:rPr>
              <w:t>陳元龍</w:t>
            </w:r>
          </w:p>
        </w:tc>
        <w:tc>
          <w:tcPr>
            <w:tcW w:w="1417" w:type="dxa"/>
            <w:vAlign w:val="center"/>
          </w:tcPr>
          <w:p w14:paraId="163E7194" w14:textId="621613A8"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2</w:t>
            </w:r>
          </w:p>
        </w:tc>
        <w:tc>
          <w:tcPr>
            <w:tcW w:w="993" w:type="dxa"/>
          </w:tcPr>
          <w:p w14:paraId="7497F6DB" w14:textId="6A5D24EF"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04E62354" w14:textId="5A4094D9"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0BE5F30F" w14:textId="18CC16C2"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111年7月1日解任</w:t>
            </w:r>
          </w:p>
        </w:tc>
      </w:tr>
      <w:tr w:rsidR="00EE68C7" w:rsidRPr="00EE68C7" w14:paraId="57BB1059" w14:textId="77777777" w:rsidTr="003702F0">
        <w:trPr>
          <w:trHeight w:val="286"/>
        </w:trPr>
        <w:tc>
          <w:tcPr>
            <w:tcW w:w="1555" w:type="dxa"/>
            <w:tcBorders>
              <w:right w:val="single" w:sz="4" w:space="0" w:color="auto"/>
            </w:tcBorders>
            <w:vAlign w:val="center"/>
          </w:tcPr>
          <w:p w14:paraId="107FEAA5" w14:textId="57E7EE75" w:rsidR="00481E0C" w:rsidRPr="00EE68C7" w:rsidRDefault="00481E0C" w:rsidP="00481E0C">
            <w:pPr>
              <w:widowControl/>
              <w:spacing w:line="240" w:lineRule="exact"/>
              <w:rPr>
                <w:rFonts w:ascii="標楷體" w:eastAsia="標楷體" w:hAnsi="標楷體"/>
                <w:kern w:val="0"/>
                <w:sz w:val="22"/>
                <w:szCs w:val="22"/>
              </w:rPr>
            </w:pPr>
            <w:r w:rsidRPr="00EE68C7">
              <w:rPr>
                <w:rFonts w:ascii="標楷體" w:eastAsia="標楷體" w:hAnsi="標楷體" w:cs="新細明體"/>
                <w:kern w:val="0"/>
                <w:sz w:val="22"/>
                <w:szCs w:val="22"/>
              </w:rPr>
              <w:t>監察人</w:t>
            </w:r>
            <w:r w:rsidRPr="00EE68C7">
              <w:rPr>
                <w:rFonts w:ascii="標楷體" w:eastAsia="標楷體" w:hAnsi="標楷體" w:cs="新細明體" w:hint="eastAsia"/>
                <w:kern w:val="0"/>
                <w:sz w:val="22"/>
                <w:szCs w:val="22"/>
              </w:rPr>
              <w:t>(</w:t>
            </w:r>
            <w:proofErr w:type="gramStart"/>
            <w:r w:rsidRPr="00EE68C7">
              <w:rPr>
                <w:rFonts w:ascii="標楷體" w:eastAsia="標楷體" w:hAnsi="標楷體" w:cs="新細明體" w:hint="eastAsia"/>
                <w:kern w:val="0"/>
                <w:sz w:val="22"/>
                <w:szCs w:val="22"/>
              </w:rPr>
              <w:t>註</w:t>
            </w:r>
            <w:proofErr w:type="gramEnd"/>
            <w:r w:rsidRPr="00EE68C7">
              <w:rPr>
                <w:rFonts w:ascii="標楷體" w:eastAsia="標楷體" w:hAnsi="標楷體" w:cs="新細明體" w:hint="eastAsia"/>
                <w:kern w:val="0"/>
                <w:sz w:val="22"/>
                <w:szCs w:val="22"/>
              </w:rPr>
              <w:t>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596AD9" w14:textId="77777777" w:rsidR="00481E0C" w:rsidRPr="00EE68C7" w:rsidRDefault="00481E0C" w:rsidP="00481E0C">
            <w:pPr>
              <w:widowControl/>
              <w:spacing w:line="240" w:lineRule="exact"/>
              <w:ind w:leftChars="-43" w:left="-103" w:rightChars="-13" w:right="-31"/>
              <w:jc w:val="center"/>
              <w:rPr>
                <w:rFonts w:ascii="標楷體" w:eastAsia="標楷體" w:hAnsi="標楷體"/>
                <w:kern w:val="0"/>
                <w:sz w:val="22"/>
                <w:szCs w:val="22"/>
              </w:rPr>
            </w:pPr>
          </w:p>
        </w:tc>
        <w:tc>
          <w:tcPr>
            <w:tcW w:w="1134" w:type="dxa"/>
            <w:tcBorders>
              <w:left w:val="single" w:sz="4" w:space="0" w:color="auto"/>
            </w:tcBorders>
            <w:vAlign w:val="center"/>
          </w:tcPr>
          <w:p w14:paraId="7F64D56E" w14:textId="4D101E2D" w:rsidR="00481E0C" w:rsidRPr="00EE68C7" w:rsidRDefault="00481E0C" w:rsidP="00481E0C">
            <w:pPr>
              <w:widowControl/>
              <w:spacing w:line="240" w:lineRule="exact"/>
              <w:jc w:val="center"/>
              <w:rPr>
                <w:rFonts w:ascii="標楷體" w:eastAsia="標楷體" w:hAnsi="標楷體"/>
                <w:kern w:val="0"/>
                <w:sz w:val="22"/>
                <w:szCs w:val="22"/>
              </w:rPr>
            </w:pPr>
            <w:r w:rsidRPr="00EE68C7">
              <w:rPr>
                <w:rFonts w:ascii="標楷體" w:eastAsia="標楷體" w:hAnsi="標楷體" w:cs="新細明體" w:hint="eastAsia"/>
                <w:kern w:val="0"/>
                <w:sz w:val="22"/>
                <w:szCs w:val="22"/>
              </w:rPr>
              <w:t>錢經武</w:t>
            </w:r>
          </w:p>
        </w:tc>
        <w:tc>
          <w:tcPr>
            <w:tcW w:w="1417" w:type="dxa"/>
            <w:vAlign w:val="center"/>
          </w:tcPr>
          <w:p w14:paraId="5A5CCB8E" w14:textId="1D436763"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2</w:t>
            </w:r>
          </w:p>
        </w:tc>
        <w:tc>
          <w:tcPr>
            <w:tcW w:w="993" w:type="dxa"/>
          </w:tcPr>
          <w:p w14:paraId="34F9E452" w14:textId="2DFB01BC" w:rsidR="00481E0C" w:rsidRPr="00EE68C7" w:rsidRDefault="00481E0C" w:rsidP="00481E0C">
            <w:pPr>
              <w:pStyle w:val="ae"/>
              <w:adjustRightInd w:val="0"/>
              <w:spacing w:line="240" w:lineRule="exact"/>
              <w:ind w:left="360" w:hanging="360"/>
              <w:jc w:val="right"/>
              <w:rPr>
                <w:rFonts w:hAnsi="標楷體"/>
                <w:sz w:val="22"/>
                <w:szCs w:val="22"/>
              </w:rPr>
            </w:pPr>
            <w:r w:rsidRPr="00EE68C7">
              <w:rPr>
                <w:rFonts w:hAnsi="標楷體" w:hint="eastAsia"/>
                <w:sz w:val="22"/>
                <w:szCs w:val="22"/>
              </w:rPr>
              <w:t>-</w:t>
            </w:r>
          </w:p>
        </w:tc>
        <w:tc>
          <w:tcPr>
            <w:tcW w:w="1134" w:type="dxa"/>
            <w:vAlign w:val="center"/>
          </w:tcPr>
          <w:p w14:paraId="71B9008B" w14:textId="34EDF295" w:rsidR="00481E0C" w:rsidRPr="00EE68C7" w:rsidRDefault="00481E0C" w:rsidP="00481E0C">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2849" w:type="dxa"/>
            <w:vAlign w:val="center"/>
          </w:tcPr>
          <w:p w14:paraId="6156BDC5" w14:textId="6891BE7B" w:rsidR="00481E0C" w:rsidRPr="00EE68C7" w:rsidRDefault="00481E0C" w:rsidP="00481E0C">
            <w:pPr>
              <w:pStyle w:val="ae"/>
              <w:adjustRightInd w:val="0"/>
              <w:spacing w:line="240" w:lineRule="exact"/>
              <w:ind w:left="2" w:hangingChars="1" w:hanging="2"/>
              <w:jc w:val="left"/>
              <w:rPr>
                <w:rFonts w:hAnsi="標楷體"/>
                <w:sz w:val="22"/>
                <w:szCs w:val="22"/>
              </w:rPr>
            </w:pPr>
            <w:r w:rsidRPr="00EE68C7">
              <w:rPr>
                <w:rFonts w:hAnsi="標楷體" w:hint="eastAsia"/>
                <w:sz w:val="22"/>
                <w:szCs w:val="22"/>
              </w:rPr>
              <w:t>111年7月1日解任</w:t>
            </w:r>
          </w:p>
        </w:tc>
      </w:tr>
      <w:tr w:rsidR="00EE68C7" w:rsidRPr="00EE68C7" w14:paraId="415A41C4" w14:textId="77777777" w:rsidTr="009F127B">
        <w:trPr>
          <w:trHeight w:val="2970"/>
        </w:trPr>
        <w:tc>
          <w:tcPr>
            <w:tcW w:w="10074" w:type="dxa"/>
            <w:gridSpan w:val="7"/>
          </w:tcPr>
          <w:p w14:paraId="3AB91854" w14:textId="77777777" w:rsidR="00F67054" w:rsidRPr="00EE68C7" w:rsidRDefault="00F67054" w:rsidP="001B54C9">
            <w:pPr>
              <w:pStyle w:val="ae"/>
              <w:adjustRightInd w:val="0"/>
              <w:snapToGrid w:val="0"/>
              <w:spacing w:line="240" w:lineRule="exact"/>
              <w:ind w:left="396" w:hangingChars="180" w:hanging="396"/>
              <w:rPr>
                <w:rFonts w:hAnsi="標楷體"/>
                <w:sz w:val="22"/>
                <w:szCs w:val="22"/>
              </w:rPr>
            </w:pPr>
            <w:r w:rsidRPr="00EE68C7">
              <w:rPr>
                <w:rFonts w:hAnsi="標楷體" w:hint="eastAsia"/>
                <w:sz w:val="22"/>
                <w:szCs w:val="22"/>
              </w:rPr>
              <w:t>其他應記載事項：</w:t>
            </w:r>
          </w:p>
          <w:p w14:paraId="6DBD6458" w14:textId="36A3D83E" w:rsidR="006C0B15" w:rsidRPr="00EE68C7" w:rsidRDefault="00F67054" w:rsidP="006C0B15">
            <w:pPr>
              <w:pStyle w:val="ae"/>
              <w:adjustRightInd w:val="0"/>
              <w:snapToGrid w:val="0"/>
              <w:spacing w:line="240" w:lineRule="exact"/>
              <w:ind w:leftChars="16" w:left="273" w:hangingChars="107" w:hanging="235"/>
              <w:rPr>
                <w:rFonts w:hAnsi="標楷體"/>
                <w:sz w:val="22"/>
                <w:szCs w:val="22"/>
              </w:rPr>
            </w:pPr>
            <w:r w:rsidRPr="00EE68C7">
              <w:rPr>
                <w:rFonts w:hAnsi="標楷體" w:hint="eastAsia"/>
                <w:sz w:val="22"/>
                <w:szCs w:val="22"/>
              </w:rPr>
              <w:t>1</w:t>
            </w:r>
            <w:r w:rsidRPr="00EE68C7">
              <w:rPr>
                <w:rFonts w:hAnsi="標楷體"/>
                <w:sz w:val="22"/>
                <w:szCs w:val="22"/>
              </w:rPr>
              <w:t>.</w:t>
            </w:r>
            <w:r w:rsidR="006C0B15" w:rsidRPr="00EE68C7">
              <w:rPr>
                <w:rFonts w:hAnsi="標楷體" w:hint="eastAsia"/>
                <w:sz w:val="22"/>
                <w:szCs w:val="22"/>
              </w:rPr>
              <w:t>董事會之運作如有下列情形之</w:t>
            </w:r>
            <w:proofErr w:type="gramStart"/>
            <w:r w:rsidR="006C0B15" w:rsidRPr="00EE68C7">
              <w:rPr>
                <w:rFonts w:hAnsi="標楷體" w:hint="eastAsia"/>
                <w:sz w:val="22"/>
                <w:szCs w:val="22"/>
              </w:rPr>
              <w:t>一</w:t>
            </w:r>
            <w:proofErr w:type="gramEnd"/>
            <w:r w:rsidR="006C0B15" w:rsidRPr="00EE68C7">
              <w:rPr>
                <w:rFonts w:hAnsi="標楷體" w:hint="eastAsia"/>
                <w:sz w:val="22"/>
                <w:szCs w:val="22"/>
              </w:rPr>
              <w:t>者，應敘明董事會日期、期別、議案內容、所有獨立董事意見及公司對獨立董事意見之處理：</w:t>
            </w:r>
          </w:p>
          <w:p w14:paraId="15BF6DBC" w14:textId="31FF653F" w:rsidR="006C0B15" w:rsidRPr="00EE68C7" w:rsidRDefault="006C0B15" w:rsidP="006C0B15">
            <w:pPr>
              <w:pStyle w:val="ae"/>
              <w:adjustRightInd w:val="0"/>
              <w:snapToGrid w:val="0"/>
              <w:spacing w:line="240" w:lineRule="exact"/>
              <w:ind w:left="0" w:firstLineChars="140" w:firstLine="308"/>
              <w:rPr>
                <w:rFonts w:hAnsi="標楷體"/>
                <w:sz w:val="22"/>
                <w:szCs w:val="22"/>
              </w:rPr>
            </w:pPr>
            <w:r w:rsidRPr="00EE68C7">
              <w:rPr>
                <w:rFonts w:hAnsi="標楷體" w:hint="eastAsia"/>
                <w:sz w:val="22"/>
                <w:szCs w:val="22"/>
              </w:rPr>
              <w:t>(</w:t>
            </w:r>
            <w:r w:rsidRPr="00EE68C7">
              <w:rPr>
                <w:rFonts w:hAnsi="標楷體"/>
                <w:sz w:val="22"/>
                <w:szCs w:val="22"/>
              </w:rPr>
              <w:t>1)</w:t>
            </w:r>
            <w:r w:rsidRPr="00EE68C7">
              <w:rPr>
                <w:rFonts w:hAnsi="標楷體" w:hint="eastAsia"/>
                <w:sz w:val="22"/>
                <w:szCs w:val="22"/>
              </w:rPr>
              <w:t>證券交易法第14條之3所列事項：獨立董事意見請參閱股東會及董事會重要決議。</w:t>
            </w:r>
          </w:p>
          <w:p w14:paraId="6BE1746D" w14:textId="77777777" w:rsidR="006C0B15" w:rsidRPr="00EE68C7" w:rsidRDefault="006C0B15" w:rsidP="006C0B15">
            <w:pPr>
              <w:pStyle w:val="ae"/>
              <w:adjustRightInd w:val="0"/>
              <w:snapToGrid w:val="0"/>
              <w:spacing w:line="240" w:lineRule="exact"/>
              <w:ind w:left="0" w:firstLineChars="140" w:firstLine="308"/>
              <w:rPr>
                <w:rFonts w:hAnsi="標楷體"/>
                <w:sz w:val="22"/>
                <w:szCs w:val="22"/>
              </w:rPr>
            </w:pPr>
            <w:r w:rsidRPr="00EE68C7">
              <w:rPr>
                <w:rFonts w:hAnsi="標楷體"/>
                <w:sz w:val="22"/>
                <w:szCs w:val="22"/>
              </w:rPr>
              <w:t>(2)</w:t>
            </w:r>
            <w:r w:rsidRPr="00EE68C7">
              <w:rPr>
                <w:rFonts w:hAnsi="標楷體" w:hint="eastAsia"/>
                <w:sz w:val="22"/>
                <w:szCs w:val="22"/>
              </w:rPr>
              <w:t>除前開事項外，其他經獨立董事反對或保留意見且有紀錄或書面聲明之董事會議決事項：無。</w:t>
            </w:r>
          </w:p>
          <w:p w14:paraId="433C5D1A" w14:textId="77777777" w:rsidR="006C0B15" w:rsidRPr="00EE68C7" w:rsidRDefault="006C0B15" w:rsidP="006C0B15">
            <w:pPr>
              <w:pStyle w:val="ae"/>
              <w:adjustRightInd w:val="0"/>
              <w:snapToGrid w:val="0"/>
              <w:spacing w:line="240" w:lineRule="exact"/>
              <w:ind w:leftChars="32" w:left="306" w:hangingChars="104" w:hanging="229"/>
              <w:rPr>
                <w:rFonts w:hAnsi="標楷體"/>
                <w:sz w:val="22"/>
                <w:szCs w:val="22"/>
              </w:rPr>
            </w:pPr>
            <w:r w:rsidRPr="00EE68C7">
              <w:rPr>
                <w:rFonts w:hAnsi="標楷體"/>
                <w:sz w:val="22"/>
                <w:szCs w:val="22"/>
              </w:rPr>
              <w:t>2.</w:t>
            </w:r>
            <w:r w:rsidRPr="00EE68C7">
              <w:rPr>
                <w:rFonts w:hAnsi="標楷體" w:hint="eastAsia"/>
                <w:sz w:val="22"/>
                <w:szCs w:val="22"/>
              </w:rPr>
              <w:t>董事對利害關係議案迴避之執行情形，應敘明董事姓名、議案內容、應利益迴避原因以及參與表決情形：無。</w:t>
            </w:r>
          </w:p>
          <w:p w14:paraId="7DCC90AC" w14:textId="77777777" w:rsidR="006C0B15" w:rsidRPr="00EE68C7" w:rsidRDefault="006C0B15" w:rsidP="006C0B15">
            <w:pPr>
              <w:pStyle w:val="ae"/>
              <w:adjustRightInd w:val="0"/>
              <w:snapToGrid w:val="0"/>
              <w:spacing w:line="240" w:lineRule="exact"/>
              <w:ind w:leftChars="32" w:left="306" w:hangingChars="104" w:hanging="229"/>
              <w:rPr>
                <w:rFonts w:hAnsi="標楷體"/>
                <w:sz w:val="22"/>
                <w:szCs w:val="22"/>
              </w:rPr>
            </w:pPr>
            <w:r w:rsidRPr="00EE68C7">
              <w:rPr>
                <w:rFonts w:hAnsi="標楷體"/>
                <w:sz w:val="22"/>
                <w:szCs w:val="22"/>
              </w:rPr>
              <w:t>3.</w:t>
            </w:r>
            <w:r w:rsidRPr="00EE68C7">
              <w:rPr>
                <w:rFonts w:hAnsi="標楷體" w:hint="eastAsia"/>
                <w:sz w:val="22"/>
                <w:szCs w:val="22"/>
              </w:rPr>
              <w:t>本公司應揭露董事會自我(或同儕)評鑑之評估週期及</w:t>
            </w:r>
            <w:proofErr w:type="gramStart"/>
            <w:r w:rsidRPr="00EE68C7">
              <w:rPr>
                <w:rFonts w:hAnsi="標楷體" w:hint="eastAsia"/>
                <w:sz w:val="22"/>
                <w:szCs w:val="22"/>
              </w:rPr>
              <w:t>期間、</w:t>
            </w:r>
            <w:proofErr w:type="gramEnd"/>
            <w:r w:rsidRPr="00EE68C7">
              <w:rPr>
                <w:rFonts w:hAnsi="標楷體" w:hint="eastAsia"/>
                <w:sz w:val="22"/>
                <w:szCs w:val="22"/>
              </w:rPr>
              <w:t>評估範圍、方式及評估內容等資訊，請詳下表董事會評鑑執行情形。</w:t>
            </w:r>
          </w:p>
          <w:p w14:paraId="2A5CB360" w14:textId="2BD71BB5" w:rsidR="00F67054" w:rsidRPr="00EE68C7" w:rsidRDefault="006C0B15" w:rsidP="006C0B15">
            <w:pPr>
              <w:pStyle w:val="ae"/>
              <w:adjustRightInd w:val="0"/>
              <w:snapToGrid w:val="0"/>
              <w:spacing w:line="240" w:lineRule="exact"/>
              <w:ind w:leftChars="32" w:left="306" w:hangingChars="104" w:hanging="229"/>
              <w:rPr>
                <w:rFonts w:hAnsi="標楷體"/>
                <w:sz w:val="22"/>
                <w:szCs w:val="22"/>
              </w:rPr>
            </w:pPr>
            <w:r w:rsidRPr="00EE68C7">
              <w:rPr>
                <w:rFonts w:hAnsi="標楷體"/>
                <w:sz w:val="22"/>
                <w:szCs w:val="22"/>
              </w:rPr>
              <w:t>4.</w:t>
            </w:r>
            <w:r w:rsidRPr="00EE68C7">
              <w:rPr>
                <w:rFonts w:hAnsi="標楷體" w:hint="eastAsia"/>
                <w:sz w:val="22"/>
                <w:szCs w:val="22"/>
              </w:rPr>
              <w:t>當年度及最近年度加強董事會職能之目標（例如</w:t>
            </w:r>
            <w:r w:rsidRPr="00EE68C7">
              <w:rPr>
                <w:rFonts w:hAnsi="標楷體"/>
                <w:sz w:val="22"/>
                <w:szCs w:val="22"/>
              </w:rPr>
              <w:t>設立審計委員會</w:t>
            </w:r>
            <w:r w:rsidRPr="00EE68C7">
              <w:rPr>
                <w:rFonts w:hAnsi="標楷體" w:hint="eastAsia"/>
                <w:sz w:val="22"/>
                <w:szCs w:val="22"/>
              </w:rPr>
              <w:t>、</w:t>
            </w:r>
            <w:r w:rsidRPr="00EE68C7">
              <w:rPr>
                <w:rFonts w:hAnsi="標楷體"/>
                <w:sz w:val="22"/>
                <w:szCs w:val="22"/>
              </w:rPr>
              <w:t>提昇資訊透明度</w:t>
            </w:r>
            <w:r w:rsidRPr="00EE68C7">
              <w:rPr>
                <w:rFonts w:hAnsi="標楷體" w:hint="eastAsia"/>
                <w:sz w:val="22"/>
                <w:szCs w:val="22"/>
              </w:rPr>
              <w:t>等）與執行情形評估：依董事會績效評估辦法，於年度結束前進行當年度績效評估，並將評估結果送交董事會檢討及改進，以提升董事會功能及運作效率。</w:t>
            </w:r>
          </w:p>
        </w:tc>
      </w:tr>
    </w:tbl>
    <w:p w14:paraId="522443B8" w14:textId="77777777" w:rsidR="0098281D" w:rsidRPr="00EE68C7" w:rsidRDefault="0098281D" w:rsidP="0098281D">
      <w:pPr>
        <w:adjustRightInd w:val="0"/>
        <w:snapToGrid w:val="0"/>
        <w:ind w:firstLineChars="50" w:firstLine="80"/>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w:t>
      </w:r>
      <w:r w:rsidRPr="00EE68C7">
        <w:rPr>
          <w:rFonts w:ascii="標楷體" w:eastAsia="標楷體" w:hAnsi="標楷體"/>
          <w:sz w:val="16"/>
          <w:szCs w:val="16"/>
        </w:rPr>
        <w:t>1</w:t>
      </w:r>
      <w:r w:rsidRPr="00EE68C7">
        <w:rPr>
          <w:rFonts w:ascii="標楷體" w:eastAsia="標楷體" w:hAnsi="標楷體" w:hint="eastAsia"/>
          <w:sz w:val="16"/>
          <w:szCs w:val="16"/>
        </w:rPr>
        <w:t>）董事長陳昭文及董事曾烱誌係中華汽車工業</w:t>
      </w:r>
      <w:r w:rsidRPr="00EE68C7">
        <w:rPr>
          <w:rFonts w:ascii="標楷體" w:eastAsia="標楷體" w:hAnsi="標楷體"/>
          <w:sz w:val="16"/>
          <w:szCs w:val="16"/>
        </w:rPr>
        <w:t>(</w:t>
      </w:r>
      <w:r w:rsidRPr="00EE68C7">
        <w:rPr>
          <w:rFonts w:ascii="標楷體" w:eastAsia="標楷體" w:hAnsi="標楷體" w:hint="eastAsia"/>
          <w:sz w:val="16"/>
          <w:szCs w:val="16"/>
        </w:rPr>
        <w:t>股</w:t>
      </w:r>
      <w:r w:rsidRPr="00EE68C7">
        <w:rPr>
          <w:rFonts w:ascii="標楷體" w:eastAsia="標楷體" w:hAnsi="標楷體"/>
          <w:sz w:val="16"/>
          <w:szCs w:val="16"/>
        </w:rPr>
        <w:t>)</w:t>
      </w:r>
      <w:r w:rsidRPr="00EE68C7">
        <w:rPr>
          <w:rFonts w:ascii="標楷體" w:eastAsia="標楷體" w:hAnsi="標楷體" w:hint="eastAsia"/>
          <w:sz w:val="16"/>
          <w:szCs w:val="16"/>
        </w:rPr>
        <w:t>公司代表人。</w:t>
      </w:r>
    </w:p>
    <w:p w14:paraId="5446CE06" w14:textId="77777777" w:rsidR="0098281D" w:rsidRPr="00EE68C7" w:rsidRDefault="0098281D" w:rsidP="0098281D">
      <w:pPr>
        <w:adjustRightInd w:val="0"/>
        <w:snapToGrid w:val="0"/>
        <w:ind w:leftChars="118" w:left="283" w:firstLineChars="24" w:firstLine="38"/>
        <w:jc w:val="both"/>
        <w:rPr>
          <w:rFonts w:ascii="標楷體" w:eastAsia="標楷體" w:hAnsi="標楷體"/>
          <w:sz w:val="16"/>
          <w:szCs w:val="16"/>
        </w:rPr>
      </w:pPr>
      <w:r w:rsidRPr="00EE68C7">
        <w:rPr>
          <w:rFonts w:ascii="標楷體" w:eastAsia="標楷體" w:hAnsi="標楷體" w:hint="eastAsia"/>
          <w:sz w:val="16"/>
          <w:szCs w:val="16"/>
        </w:rPr>
        <w:t>（2）董事簡文基、藍坤生及小</w:t>
      </w:r>
      <w:proofErr w:type="gramStart"/>
      <w:r w:rsidRPr="00EE68C7">
        <w:rPr>
          <w:rFonts w:ascii="標楷體" w:eastAsia="標楷體" w:hAnsi="標楷體" w:hint="eastAsia"/>
          <w:sz w:val="16"/>
          <w:szCs w:val="16"/>
        </w:rPr>
        <w:t>林直樹係</w:t>
      </w:r>
      <w:proofErr w:type="gramEnd"/>
      <w:r w:rsidRPr="00EE68C7">
        <w:rPr>
          <w:rFonts w:ascii="標楷體" w:eastAsia="標楷體" w:hAnsi="標楷體" w:hint="eastAsia"/>
          <w:sz w:val="16"/>
          <w:szCs w:val="16"/>
        </w:rPr>
        <w:t>國瑞汽車(股)公司代表人。</w:t>
      </w:r>
    </w:p>
    <w:p w14:paraId="3B5A9066" w14:textId="77777777" w:rsidR="0098281D" w:rsidRPr="00EE68C7" w:rsidRDefault="0098281D" w:rsidP="0098281D">
      <w:pPr>
        <w:adjustRightInd w:val="0"/>
        <w:snapToGrid w:val="0"/>
        <w:ind w:leftChars="118" w:left="283" w:firstLineChars="24" w:firstLine="38"/>
        <w:jc w:val="both"/>
        <w:rPr>
          <w:rFonts w:ascii="標楷體" w:eastAsia="標楷體" w:hAnsi="標楷體"/>
          <w:sz w:val="16"/>
          <w:szCs w:val="16"/>
        </w:rPr>
      </w:pPr>
      <w:r w:rsidRPr="00EE68C7">
        <w:rPr>
          <w:rFonts w:ascii="標楷體" w:eastAsia="標楷體" w:hAnsi="標楷體" w:hint="eastAsia"/>
          <w:sz w:val="16"/>
          <w:szCs w:val="16"/>
        </w:rPr>
        <w:t>（3）董事曾鑫城及楊鴻慶係裕隆經管企業(股)公司代表人。</w:t>
      </w:r>
    </w:p>
    <w:p w14:paraId="1C627931" w14:textId="77777777" w:rsidR="0098281D" w:rsidRPr="00EE68C7" w:rsidRDefault="0098281D" w:rsidP="0098281D">
      <w:pPr>
        <w:adjustRightInd w:val="0"/>
        <w:snapToGrid w:val="0"/>
        <w:ind w:leftChars="118" w:left="283" w:firstLineChars="24" w:firstLine="38"/>
        <w:jc w:val="both"/>
        <w:rPr>
          <w:rFonts w:ascii="標楷體" w:eastAsia="標楷體" w:hAnsi="標楷體"/>
          <w:sz w:val="16"/>
          <w:szCs w:val="16"/>
        </w:rPr>
      </w:pPr>
      <w:r w:rsidRPr="00EE68C7">
        <w:rPr>
          <w:rFonts w:ascii="標楷體" w:eastAsia="標楷體" w:hAnsi="標楷體" w:hint="eastAsia"/>
          <w:sz w:val="16"/>
          <w:szCs w:val="16"/>
        </w:rPr>
        <w:t>（</w:t>
      </w:r>
      <w:r w:rsidRPr="00EE68C7">
        <w:rPr>
          <w:rFonts w:ascii="標楷體" w:eastAsia="標楷體" w:hAnsi="標楷體"/>
          <w:sz w:val="16"/>
          <w:szCs w:val="16"/>
        </w:rPr>
        <w:t>4</w:t>
      </w:r>
      <w:r w:rsidRPr="00EE68C7">
        <w:rPr>
          <w:rFonts w:ascii="標楷體" w:eastAsia="標楷體" w:hAnsi="標楷體" w:hint="eastAsia"/>
          <w:sz w:val="16"/>
          <w:szCs w:val="16"/>
        </w:rPr>
        <w:t>）111年7月1日設置審計委員會，威泰投資(股)公司代表人陳元龍及錢經武解任。</w:t>
      </w:r>
    </w:p>
    <w:p w14:paraId="3E99D884" w14:textId="6E02A2D5" w:rsidR="0011765D" w:rsidRPr="00EE68C7" w:rsidRDefault="00626480" w:rsidP="001B54C9">
      <w:pPr>
        <w:pageBreakBefore/>
        <w:adjustRightInd w:val="0"/>
        <w:snapToGrid w:val="0"/>
        <w:ind w:firstLineChars="50" w:firstLine="140"/>
        <w:jc w:val="both"/>
        <w:rPr>
          <w:rFonts w:ascii="標楷體" w:eastAsia="標楷體" w:hAnsi="標楷體"/>
          <w:sz w:val="28"/>
          <w:szCs w:val="28"/>
        </w:rPr>
      </w:pPr>
      <w:r w:rsidRPr="00EE68C7">
        <w:rPr>
          <w:rFonts w:ascii="標楷體" w:eastAsia="標楷體" w:hAnsi="標楷體" w:hint="eastAsia"/>
          <w:sz w:val="28"/>
          <w:szCs w:val="28"/>
        </w:rPr>
        <w:lastRenderedPageBreak/>
        <w:t>（二）</w:t>
      </w:r>
      <w:r w:rsidR="008A2321" w:rsidRPr="00EE68C7">
        <w:rPr>
          <w:rFonts w:ascii="標楷體" w:eastAsia="標楷體" w:hAnsi="標楷體" w:hint="eastAsia"/>
          <w:sz w:val="28"/>
          <w:szCs w:val="28"/>
        </w:rPr>
        <w:t>董事會評鑑執行情形</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16"/>
        <w:gridCol w:w="2228"/>
        <w:gridCol w:w="1559"/>
        <w:gridCol w:w="3814"/>
      </w:tblGrid>
      <w:tr w:rsidR="00EE68C7" w:rsidRPr="00EE68C7" w14:paraId="1C25A46B" w14:textId="77777777" w:rsidTr="009A763A">
        <w:tc>
          <w:tcPr>
            <w:tcW w:w="1129" w:type="dxa"/>
            <w:shd w:val="clear" w:color="auto" w:fill="auto"/>
            <w:vAlign w:val="center"/>
          </w:tcPr>
          <w:p w14:paraId="2F141167" w14:textId="77777777" w:rsidR="008A2321" w:rsidRPr="00EE68C7" w:rsidRDefault="008A2321" w:rsidP="00A849CC">
            <w:pPr>
              <w:pStyle w:val="a7"/>
              <w:kinsoku w:val="0"/>
              <w:overflowPunct w:val="0"/>
              <w:spacing w:line="240" w:lineRule="exact"/>
              <w:jc w:val="center"/>
              <w:rPr>
                <w:rFonts w:ascii="標楷體" w:hAnsi="標楷體"/>
                <w:bCs/>
                <w:sz w:val="22"/>
                <w:szCs w:val="22"/>
              </w:rPr>
            </w:pPr>
            <w:r w:rsidRPr="00EE68C7">
              <w:rPr>
                <w:rFonts w:ascii="標楷體" w:hAnsi="標楷體" w:hint="eastAsia"/>
                <w:bCs/>
                <w:sz w:val="22"/>
                <w:szCs w:val="22"/>
              </w:rPr>
              <w:t>評估週期</w:t>
            </w:r>
          </w:p>
        </w:tc>
        <w:tc>
          <w:tcPr>
            <w:tcW w:w="1316" w:type="dxa"/>
            <w:shd w:val="clear" w:color="auto" w:fill="auto"/>
            <w:vAlign w:val="center"/>
          </w:tcPr>
          <w:p w14:paraId="2FEC60E7" w14:textId="77777777" w:rsidR="008A2321" w:rsidRPr="00EE68C7" w:rsidRDefault="008A2321" w:rsidP="00A849CC">
            <w:pPr>
              <w:pStyle w:val="a7"/>
              <w:kinsoku w:val="0"/>
              <w:overflowPunct w:val="0"/>
              <w:spacing w:line="240" w:lineRule="exact"/>
              <w:jc w:val="center"/>
              <w:rPr>
                <w:rFonts w:ascii="標楷體" w:hAnsi="標楷體"/>
                <w:bCs/>
                <w:sz w:val="22"/>
                <w:szCs w:val="22"/>
              </w:rPr>
            </w:pPr>
            <w:r w:rsidRPr="00EE68C7">
              <w:rPr>
                <w:rFonts w:ascii="標楷體" w:hAnsi="標楷體" w:hint="eastAsia"/>
                <w:bCs/>
                <w:sz w:val="22"/>
                <w:szCs w:val="22"/>
              </w:rPr>
              <w:t>評估期間</w:t>
            </w:r>
          </w:p>
        </w:tc>
        <w:tc>
          <w:tcPr>
            <w:tcW w:w="2228" w:type="dxa"/>
            <w:shd w:val="clear" w:color="auto" w:fill="auto"/>
            <w:vAlign w:val="center"/>
          </w:tcPr>
          <w:p w14:paraId="1A4E5882" w14:textId="77777777" w:rsidR="008A2321" w:rsidRPr="00EE68C7" w:rsidRDefault="008A2321" w:rsidP="00A849CC">
            <w:pPr>
              <w:pStyle w:val="a7"/>
              <w:kinsoku w:val="0"/>
              <w:overflowPunct w:val="0"/>
              <w:spacing w:line="240" w:lineRule="exact"/>
              <w:jc w:val="center"/>
              <w:rPr>
                <w:rFonts w:ascii="標楷體" w:hAnsi="標楷體"/>
                <w:bCs/>
                <w:sz w:val="22"/>
                <w:szCs w:val="22"/>
              </w:rPr>
            </w:pPr>
            <w:r w:rsidRPr="00EE68C7">
              <w:rPr>
                <w:rFonts w:ascii="標楷體" w:hAnsi="標楷體" w:hint="eastAsia"/>
                <w:bCs/>
                <w:sz w:val="22"/>
                <w:szCs w:val="22"/>
              </w:rPr>
              <w:t>評估範圍</w:t>
            </w:r>
          </w:p>
        </w:tc>
        <w:tc>
          <w:tcPr>
            <w:tcW w:w="1559" w:type="dxa"/>
            <w:shd w:val="clear" w:color="auto" w:fill="auto"/>
            <w:vAlign w:val="center"/>
          </w:tcPr>
          <w:p w14:paraId="4AA63DDB" w14:textId="77777777" w:rsidR="008A2321" w:rsidRPr="00EE68C7" w:rsidRDefault="008A2321" w:rsidP="00A849CC">
            <w:pPr>
              <w:pStyle w:val="a7"/>
              <w:kinsoku w:val="0"/>
              <w:overflowPunct w:val="0"/>
              <w:spacing w:line="240" w:lineRule="exact"/>
              <w:jc w:val="center"/>
              <w:rPr>
                <w:rFonts w:ascii="標楷體" w:hAnsi="標楷體"/>
                <w:bCs/>
                <w:sz w:val="22"/>
                <w:szCs w:val="22"/>
              </w:rPr>
            </w:pPr>
            <w:r w:rsidRPr="00EE68C7">
              <w:rPr>
                <w:rFonts w:ascii="標楷體" w:hAnsi="標楷體" w:hint="eastAsia"/>
                <w:bCs/>
                <w:sz w:val="22"/>
                <w:szCs w:val="22"/>
              </w:rPr>
              <w:t>評估方式</w:t>
            </w:r>
          </w:p>
        </w:tc>
        <w:tc>
          <w:tcPr>
            <w:tcW w:w="3814" w:type="dxa"/>
            <w:shd w:val="clear" w:color="auto" w:fill="auto"/>
            <w:vAlign w:val="center"/>
          </w:tcPr>
          <w:p w14:paraId="669FD119" w14:textId="77777777" w:rsidR="008A2321" w:rsidRPr="00EE68C7" w:rsidRDefault="008A2321" w:rsidP="00A849CC">
            <w:pPr>
              <w:pStyle w:val="a7"/>
              <w:kinsoku w:val="0"/>
              <w:overflowPunct w:val="0"/>
              <w:spacing w:line="240" w:lineRule="exact"/>
              <w:jc w:val="center"/>
              <w:rPr>
                <w:rFonts w:ascii="標楷體" w:hAnsi="標楷體"/>
                <w:bCs/>
                <w:sz w:val="22"/>
                <w:szCs w:val="22"/>
              </w:rPr>
            </w:pPr>
            <w:r w:rsidRPr="00EE68C7">
              <w:rPr>
                <w:rFonts w:ascii="標楷體" w:hAnsi="標楷體" w:hint="eastAsia"/>
                <w:bCs/>
                <w:sz w:val="22"/>
                <w:szCs w:val="22"/>
              </w:rPr>
              <w:t>評估內容</w:t>
            </w:r>
          </w:p>
        </w:tc>
      </w:tr>
      <w:tr w:rsidR="00EE68C7" w:rsidRPr="00EE68C7" w14:paraId="16E2A784" w14:textId="77777777" w:rsidTr="009A763A">
        <w:tc>
          <w:tcPr>
            <w:tcW w:w="1129" w:type="dxa"/>
            <w:shd w:val="clear" w:color="auto" w:fill="auto"/>
            <w:vAlign w:val="center"/>
          </w:tcPr>
          <w:p w14:paraId="6B216BC5" w14:textId="5A0F6784" w:rsidR="00106A43" w:rsidRPr="00EE68C7" w:rsidRDefault="00106A43" w:rsidP="00106A43">
            <w:pPr>
              <w:adjustRightInd w:val="0"/>
              <w:snapToGrid w:val="0"/>
              <w:spacing w:line="240" w:lineRule="exact"/>
              <w:ind w:leftChars="-20" w:left="-48"/>
              <w:jc w:val="both"/>
              <w:rPr>
                <w:rFonts w:ascii="標楷體" w:eastAsia="標楷體" w:hAnsi="標楷體"/>
                <w:sz w:val="22"/>
                <w:szCs w:val="22"/>
              </w:rPr>
            </w:pPr>
            <w:r w:rsidRPr="00EE68C7">
              <w:rPr>
                <w:rFonts w:ascii="標楷體" w:eastAsia="標楷體" w:hAnsi="標楷體" w:hint="eastAsia"/>
                <w:sz w:val="22"/>
                <w:szCs w:val="22"/>
              </w:rPr>
              <w:t>一年一次</w:t>
            </w:r>
          </w:p>
        </w:tc>
        <w:tc>
          <w:tcPr>
            <w:tcW w:w="1316" w:type="dxa"/>
            <w:shd w:val="clear" w:color="auto" w:fill="auto"/>
            <w:vAlign w:val="center"/>
          </w:tcPr>
          <w:p w14:paraId="3D6A69C5" w14:textId="77777777" w:rsidR="00106A43" w:rsidRPr="00EE68C7" w:rsidRDefault="00106A43" w:rsidP="00106A43">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11</w:t>
            </w:r>
            <w:r w:rsidRPr="00EE68C7">
              <w:rPr>
                <w:rFonts w:ascii="標楷體" w:eastAsia="標楷體" w:hAnsi="標楷體"/>
                <w:sz w:val="22"/>
                <w:szCs w:val="22"/>
              </w:rPr>
              <w:t>1</w:t>
            </w:r>
            <w:r w:rsidRPr="00EE68C7">
              <w:rPr>
                <w:rFonts w:ascii="標楷體" w:eastAsia="標楷體" w:hAnsi="標楷體" w:hint="eastAsia"/>
                <w:sz w:val="22"/>
                <w:szCs w:val="22"/>
              </w:rPr>
              <w:t>/01/01~</w:t>
            </w:r>
          </w:p>
          <w:p w14:paraId="6360BBBC" w14:textId="36688408" w:rsidR="00106A43" w:rsidRPr="00EE68C7" w:rsidRDefault="00106A43" w:rsidP="00106A43">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11</w:t>
            </w:r>
            <w:r w:rsidRPr="00EE68C7">
              <w:rPr>
                <w:rFonts w:ascii="標楷體" w:eastAsia="標楷體" w:hAnsi="標楷體"/>
                <w:sz w:val="22"/>
                <w:szCs w:val="22"/>
              </w:rPr>
              <w:t>1</w:t>
            </w:r>
            <w:r w:rsidRPr="00EE68C7">
              <w:rPr>
                <w:rFonts w:ascii="標楷體" w:eastAsia="標楷體" w:hAnsi="標楷體" w:hint="eastAsia"/>
                <w:sz w:val="22"/>
                <w:szCs w:val="22"/>
              </w:rPr>
              <w:t>/12/31</w:t>
            </w:r>
          </w:p>
        </w:tc>
        <w:tc>
          <w:tcPr>
            <w:tcW w:w="2228" w:type="dxa"/>
            <w:shd w:val="clear" w:color="auto" w:fill="auto"/>
            <w:vAlign w:val="center"/>
          </w:tcPr>
          <w:p w14:paraId="61DD3913" w14:textId="77777777" w:rsidR="00106A43" w:rsidRPr="00EE68C7" w:rsidRDefault="00106A43" w:rsidP="00106A43">
            <w:pPr>
              <w:adjustRightInd w:val="0"/>
              <w:snapToGrid w:val="0"/>
              <w:spacing w:line="240" w:lineRule="exact"/>
              <w:ind w:leftChars="-3" w:left="275" w:hangingChars="128" w:hanging="282"/>
              <w:jc w:val="both"/>
              <w:rPr>
                <w:rFonts w:ascii="標楷體" w:eastAsia="標楷體" w:hAnsi="標楷體"/>
                <w:sz w:val="22"/>
                <w:szCs w:val="22"/>
              </w:rPr>
            </w:pPr>
            <w:r w:rsidRPr="00EE68C7">
              <w:rPr>
                <w:rFonts w:ascii="標楷體" w:eastAsia="標楷體" w:hAnsi="標楷體"/>
                <w:sz w:val="22"/>
                <w:szCs w:val="22"/>
              </w:rPr>
              <w:t>1.</w:t>
            </w:r>
            <w:r w:rsidRPr="00EE68C7">
              <w:rPr>
                <w:rFonts w:ascii="標楷體" w:eastAsia="標楷體" w:hAnsi="標楷體" w:hint="eastAsia"/>
                <w:sz w:val="22"/>
                <w:szCs w:val="22"/>
              </w:rPr>
              <w:t>董事會績效評估</w:t>
            </w:r>
          </w:p>
          <w:p w14:paraId="7EE3809D" w14:textId="77777777" w:rsidR="00106A43" w:rsidRPr="00EE68C7" w:rsidRDefault="00106A43" w:rsidP="00106A43">
            <w:pPr>
              <w:adjustRightInd w:val="0"/>
              <w:snapToGrid w:val="0"/>
              <w:spacing w:line="240" w:lineRule="exact"/>
              <w:ind w:leftChars="-9" w:left="216" w:hangingChars="108" w:hanging="238"/>
              <w:jc w:val="both"/>
              <w:rPr>
                <w:rFonts w:ascii="標楷體" w:eastAsia="標楷體" w:hAnsi="標楷體"/>
                <w:sz w:val="22"/>
                <w:szCs w:val="22"/>
              </w:rPr>
            </w:pPr>
            <w:r w:rsidRPr="00EE68C7">
              <w:rPr>
                <w:rFonts w:ascii="標楷體" w:eastAsia="標楷體" w:hAnsi="標楷體"/>
                <w:sz w:val="22"/>
                <w:szCs w:val="22"/>
              </w:rPr>
              <w:t>2.</w:t>
            </w:r>
            <w:r w:rsidRPr="00EE68C7">
              <w:rPr>
                <w:rFonts w:ascii="標楷體" w:eastAsia="標楷體" w:hAnsi="標楷體" w:hint="eastAsia"/>
                <w:sz w:val="22"/>
                <w:szCs w:val="22"/>
              </w:rPr>
              <w:t>個別董事成員績效評估</w:t>
            </w:r>
          </w:p>
          <w:p w14:paraId="78CA0AC2" w14:textId="77777777" w:rsidR="00106A43" w:rsidRPr="00EE68C7" w:rsidRDefault="00106A43" w:rsidP="00106A43">
            <w:pPr>
              <w:adjustRightInd w:val="0"/>
              <w:snapToGrid w:val="0"/>
              <w:spacing w:line="240" w:lineRule="exact"/>
              <w:ind w:leftChars="-8" w:left="188" w:hangingChars="94" w:hanging="207"/>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薪酬委員會績效評估</w:t>
            </w:r>
          </w:p>
          <w:p w14:paraId="7A0B9AE6" w14:textId="77777777" w:rsidR="00106A43" w:rsidRPr="00EE68C7" w:rsidRDefault="00106A43" w:rsidP="00106A43">
            <w:pPr>
              <w:adjustRightInd w:val="0"/>
              <w:snapToGrid w:val="0"/>
              <w:spacing w:line="240" w:lineRule="exact"/>
              <w:ind w:leftChars="-8" w:left="188" w:hangingChars="94" w:hanging="207"/>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審計委員會績效評估</w:t>
            </w:r>
          </w:p>
          <w:p w14:paraId="282CC50D" w14:textId="629DFC19" w:rsidR="00106A43" w:rsidRPr="00EE68C7" w:rsidRDefault="00106A43" w:rsidP="00106A43">
            <w:pPr>
              <w:adjustRightInd w:val="0"/>
              <w:snapToGrid w:val="0"/>
              <w:spacing w:line="240" w:lineRule="exact"/>
              <w:ind w:leftChars="-8" w:left="188" w:hangingChars="94" w:hanging="207"/>
              <w:jc w:val="both"/>
              <w:rPr>
                <w:rFonts w:ascii="標楷體" w:eastAsia="標楷體" w:hAnsi="標楷體"/>
                <w:sz w:val="22"/>
                <w:szCs w:val="22"/>
              </w:rPr>
            </w:pPr>
          </w:p>
        </w:tc>
        <w:tc>
          <w:tcPr>
            <w:tcW w:w="1559" w:type="dxa"/>
            <w:shd w:val="clear" w:color="auto" w:fill="auto"/>
            <w:vAlign w:val="center"/>
          </w:tcPr>
          <w:p w14:paraId="589039AB" w14:textId="52A0750C" w:rsidR="00106A43" w:rsidRPr="00EE68C7" w:rsidRDefault="00106A43" w:rsidP="00106A43">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董事會內部自評、董事成員自評、薪酬委員及審委委員自評。</w:t>
            </w:r>
          </w:p>
        </w:tc>
        <w:tc>
          <w:tcPr>
            <w:tcW w:w="3814" w:type="dxa"/>
            <w:shd w:val="clear" w:color="auto" w:fill="auto"/>
            <w:vAlign w:val="center"/>
          </w:tcPr>
          <w:p w14:paraId="3FC625E9" w14:textId="77777777" w:rsidR="00106A43" w:rsidRPr="00EE68C7" w:rsidRDefault="00106A43" w:rsidP="00106A43">
            <w:pPr>
              <w:adjustRightInd w:val="0"/>
              <w:snapToGrid w:val="0"/>
              <w:spacing w:line="240" w:lineRule="exact"/>
              <w:ind w:leftChars="-19" w:left="205" w:hangingChars="114" w:hanging="251"/>
              <w:jc w:val="both"/>
              <w:rPr>
                <w:rFonts w:ascii="標楷體" w:eastAsia="標楷體" w:hAnsi="標楷體"/>
                <w:sz w:val="22"/>
                <w:szCs w:val="22"/>
              </w:rPr>
            </w:pPr>
            <w:r w:rsidRPr="00EE68C7">
              <w:rPr>
                <w:rFonts w:ascii="標楷體" w:eastAsia="標楷體" w:hAnsi="標楷體"/>
                <w:sz w:val="22"/>
                <w:szCs w:val="22"/>
              </w:rPr>
              <w:t>1.</w:t>
            </w:r>
            <w:r w:rsidRPr="00EE68C7">
              <w:rPr>
                <w:rFonts w:ascii="標楷體" w:eastAsia="標楷體" w:hAnsi="標楷體" w:hint="eastAsia"/>
                <w:sz w:val="22"/>
                <w:szCs w:val="22"/>
              </w:rPr>
              <w:t>董事會績效評估：公司營運之參與程度、提升董事會決策品質、董事會組成與結構、董事之選任及持續進修、內部控制。</w:t>
            </w:r>
          </w:p>
          <w:p w14:paraId="2FA941EC" w14:textId="77777777" w:rsidR="00106A43" w:rsidRPr="00EE68C7" w:rsidRDefault="00106A43" w:rsidP="00106A43">
            <w:pPr>
              <w:adjustRightInd w:val="0"/>
              <w:snapToGrid w:val="0"/>
              <w:spacing w:line="240" w:lineRule="exact"/>
              <w:ind w:leftChars="-19" w:left="205" w:hangingChars="114" w:hanging="251"/>
              <w:jc w:val="both"/>
              <w:rPr>
                <w:rFonts w:ascii="標楷體" w:eastAsia="標楷體" w:hAnsi="標楷體"/>
                <w:sz w:val="22"/>
                <w:szCs w:val="22"/>
              </w:rPr>
            </w:pPr>
            <w:r w:rsidRPr="00EE68C7">
              <w:rPr>
                <w:rFonts w:ascii="標楷體" w:eastAsia="標楷體" w:hAnsi="標楷體"/>
                <w:sz w:val="22"/>
                <w:szCs w:val="22"/>
              </w:rPr>
              <w:t>2.</w:t>
            </w:r>
            <w:r w:rsidRPr="00EE68C7">
              <w:rPr>
                <w:rFonts w:ascii="標楷體" w:eastAsia="標楷體" w:hAnsi="標楷體" w:hint="eastAsia"/>
                <w:sz w:val="22"/>
                <w:szCs w:val="22"/>
              </w:rPr>
              <w:t>個別董事成員績效評估：對公司之瞭解與職責認知、對公司營運之參與程度、董事之專業及持續進修、內部控制。</w:t>
            </w:r>
          </w:p>
          <w:p w14:paraId="0B52D241" w14:textId="77777777" w:rsidR="00106A43" w:rsidRPr="00EE68C7" w:rsidRDefault="00106A43" w:rsidP="00106A43">
            <w:pPr>
              <w:adjustRightInd w:val="0"/>
              <w:snapToGrid w:val="0"/>
              <w:spacing w:line="240" w:lineRule="exact"/>
              <w:ind w:leftChars="-19" w:left="205" w:hangingChars="114" w:hanging="251"/>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薪酬委員會績效評估：對公司營運之參與程度、提升薪酬委員會職責認知、薪酬委員會決策品質、薪酬委員會組成及成員選任。</w:t>
            </w:r>
          </w:p>
          <w:p w14:paraId="0BFD7E4B" w14:textId="0358C116" w:rsidR="00106A43" w:rsidRPr="00EE68C7" w:rsidRDefault="00106A43" w:rsidP="00106A43">
            <w:pPr>
              <w:adjustRightInd w:val="0"/>
              <w:snapToGrid w:val="0"/>
              <w:spacing w:line="240" w:lineRule="exact"/>
              <w:ind w:leftChars="-19" w:left="205" w:hangingChars="114" w:hanging="251"/>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審計委員會績效評估：對公司營運之參與程度、提升審計委員會職責認知、審計委員會決策品質、審計委員會組成及成員選任、內部控制。</w:t>
            </w:r>
          </w:p>
        </w:tc>
      </w:tr>
    </w:tbl>
    <w:p w14:paraId="32BFB14A" w14:textId="39521587" w:rsidR="00923789" w:rsidRPr="00EE68C7" w:rsidRDefault="00B2147A" w:rsidP="00F1607C">
      <w:pPr>
        <w:adjustRightInd w:val="0"/>
        <w:snapToGrid w:val="0"/>
        <w:spacing w:beforeLines="50" w:before="120"/>
        <w:ind w:left="193"/>
        <w:jc w:val="both"/>
        <w:rPr>
          <w:rFonts w:ascii="標楷體" w:eastAsia="標楷體" w:hAnsi="標楷體"/>
          <w:sz w:val="28"/>
          <w:szCs w:val="28"/>
        </w:rPr>
      </w:pPr>
      <w:r w:rsidRPr="00EE68C7">
        <w:rPr>
          <w:rFonts w:ascii="標楷體" w:eastAsia="標楷體" w:hAnsi="標楷體" w:hint="eastAsia"/>
          <w:sz w:val="28"/>
          <w:szCs w:val="28"/>
        </w:rPr>
        <w:t>（三）</w:t>
      </w:r>
      <w:r w:rsidR="00923789" w:rsidRPr="00EE68C7">
        <w:rPr>
          <w:rFonts w:ascii="標楷體" w:eastAsia="標楷體" w:hAnsi="標楷體"/>
          <w:sz w:val="28"/>
          <w:szCs w:val="28"/>
        </w:rPr>
        <w:t>審計委員會運作情形</w:t>
      </w:r>
    </w:p>
    <w:p w14:paraId="64E66732" w14:textId="6AD07939" w:rsidR="00F46E76" w:rsidRPr="00EE68C7" w:rsidRDefault="00527AB7" w:rsidP="00527AB7">
      <w:pPr>
        <w:pStyle w:val="ae"/>
        <w:adjustRightInd w:val="0"/>
        <w:snapToGrid w:val="0"/>
        <w:spacing w:line="240" w:lineRule="auto"/>
        <w:ind w:leftChars="177" w:left="425"/>
        <w:rPr>
          <w:rFonts w:hAnsi="標楷體"/>
          <w:szCs w:val="28"/>
        </w:rPr>
      </w:pPr>
      <w:r w:rsidRPr="00EE68C7">
        <w:rPr>
          <w:rFonts w:hAnsi="標楷體" w:hint="eastAsia"/>
          <w:bCs/>
          <w:szCs w:val="28"/>
        </w:rPr>
        <w:t>1、</w:t>
      </w:r>
      <w:r w:rsidR="00F46E76" w:rsidRPr="00EE68C7">
        <w:rPr>
          <w:rFonts w:hAnsi="標楷體"/>
          <w:szCs w:val="28"/>
        </w:rPr>
        <w:t>本公司之審計委員會委員共3人。</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7655"/>
      </w:tblGrid>
      <w:tr w:rsidR="00EE68C7" w:rsidRPr="00EE68C7" w14:paraId="73608BF2" w14:textId="77777777" w:rsidTr="009B7066">
        <w:trPr>
          <w:trHeight w:val="375"/>
        </w:trPr>
        <w:tc>
          <w:tcPr>
            <w:tcW w:w="1271" w:type="dxa"/>
            <w:vAlign w:val="center"/>
          </w:tcPr>
          <w:p w14:paraId="7611D848" w14:textId="77777777" w:rsidR="00F46E76" w:rsidRPr="00EE68C7" w:rsidRDefault="00F46E76" w:rsidP="009B7066">
            <w:pPr>
              <w:pStyle w:val="ae"/>
              <w:adjustRightInd w:val="0"/>
              <w:snapToGrid w:val="0"/>
              <w:spacing w:line="240" w:lineRule="exact"/>
              <w:ind w:left="360" w:hanging="360"/>
              <w:jc w:val="center"/>
              <w:rPr>
                <w:rFonts w:hAnsi="標楷體"/>
                <w:sz w:val="22"/>
                <w:szCs w:val="22"/>
              </w:rPr>
            </w:pPr>
            <w:r w:rsidRPr="00EE68C7">
              <w:rPr>
                <w:rFonts w:hAnsi="標楷體" w:hint="eastAsia"/>
                <w:sz w:val="22"/>
                <w:szCs w:val="22"/>
              </w:rPr>
              <w:t>職稱</w:t>
            </w:r>
          </w:p>
        </w:tc>
        <w:tc>
          <w:tcPr>
            <w:tcW w:w="1134" w:type="dxa"/>
            <w:vAlign w:val="center"/>
          </w:tcPr>
          <w:p w14:paraId="25A32A4F" w14:textId="77777777" w:rsidR="00F46E76" w:rsidRPr="00EE68C7" w:rsidRDefault="00F46E76" w:rsidP="009B7066">
            <w:pPr>
              <w:pStyle w:val="ae"/>
              <w:adjustRightInd w:val="0"/>
              <w:snapToGrid w:val="0"/>
              <w:spacing w:line="240" w:lineRule="exact"/>
              <w:ind w:left="178" w:hanging="178"/>
              <w:jc w:val="center"/>
              <w:rPr>
                <w:rFonts w:hAnsi="標楷體"/>
                <w:sz w:val="22"/>
                <w:szCs w:val="22"/>
              </w:rPr>
            </w:pPr>
            <w:r w:rsidRPr="00EE68C7">
              <w:rPr>
                <w:rFonts w:hAnsi="標楷體"/>
                <w:sz w:val="22"/>
                <w:szCs w:val="22"/>
              </w:rPr>
              <w:t>姓名</w:t>
            </w:r>
          </w:p>
        </w:tc>
        <w:tc>
          <w:tcPr>
            <w:tcW w:w="7655" w:type="dxa"/>
            <w:vAlign w:val="center"/>
          </w:tcPr>
          <w:p w14:paraId="7F9ADEC1" w14:textId="5D84D897" w:rsidR="00F46E76" w:rsidRPr="00EE68C7" w:rsidRDefault="00F46E76" w:rsidP="00FE1B8A">
            <w:pPr>
              <w:pStyle w:val="ae"/>
              <w:adjustRightInd w:val="0"/>
              <w:snapToGrid w:val="0"/>
              <w:spacing w:line="240" w:lineRule="exact"/>
              <w:ind w:left="0"/>
              <w:jc w:val="center"/>
              <w:rPr>
                <w:rFonts w:hAnsi="標楷體"/>
                <w:sz w:val="22"/>
                <w:szCs w:val="22"/>
              </w:rPr>
            </w:pPr>
            <w:r w:rsidRPr="00EE68C7">
              <w:rPr>
                <w:rFonts w:hAnsi="標楷體" w:cs="Myanmar Text" w:hint="eastAsia"/>
                <w:sz w:val="22"/>
                <w:szCs w:val="22"/>
              </w:rPr>
              <w:t>專業資格與經驗</w:t>
            </w:r>
          </w:p>
        </w:tc>
      </w:tr>
      <w:tr w:rsidR="00EE68C7" w:rsidRPr="00EE68C7" w14:paraId="23DEADE3" w14:textId="77777777" w:rsidTr="009B7066">
        <w:trPr>
          <w:trHeight w:val="286"/>
        </w:trPr>
        <w:tc>
          <w:tcPr>
            <w:tcW w:w="1271" w:type="dxa"/>
            <w:vAlign w:val="center"/>
          </w:tcPr>
          <w:p w14:paraId="59E5AA3D"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獨立</w:t>
            </w:r>
            <w:r w:rsidRPr="00EE68C7">
              <w:rPr>
                <w:rFonts w:ascii="標楷體" w:eastAsia="標楷體" w:hAnsi="標楷體"/>
                <w:kern w:val="0"/>
                <w:sz w:val="22"/>
                <w:szCs w:val="22"/>
              </w:rPr>
              <w:t>董事</w:t>
            </w:r>
          </w:p>
          <w:p w14:paraId="5AC0D295"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(召集人)</w:t>
            </w:r>
          </w:p>
        </w:tc>
        <w:tc>
          <w:tcPr>
            <w:tcW w:w="1134" w:type="dxa"/>
            <w:vAlign w:val="center"/>
          </w:tcPr>
          <w:p w14:paraId="325B719A"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陳吉慶</w:t>
            </w:r>
          </w:p>
        </w:tc>
        <w:tc>
          <w:tcPr>
            <w:tcW w:w="7655" w:type="dxa"/>
            <w:vAlign w:val="center"/>
          </w:tcPr>
          <w:p w14:paraId="7921E1C1" w14:textId="1D425D80" w:rsidR="00F46E76" w:rsidRPr="00EE68C7" w:rsidRDefault="00F46E76" w:rsidP="009B7066">
            <w:pPr>
              <w:pStyle w:val="ae"/>
              <w:adjustRightInd w:val="0"/>
              <w:spacing w:line="240" w:lineRule="exact"/>
              <w:ind w:left="0"/>
              <w:jc w:val="left"/>
              <w:rPr>
                <w:rFonts w:hAnsi="標楷體"/>
                <w:sz w:val="22"/>
                <w:szCs w:val="22"/>
              </w:rPr>
            </w:pPr>
            <w:proofErr w:type="gramStart"/>
            <w:r w:rsidRPr="00EE68C7">
              <w:rPr>
                <w:rFonts w:hAnsi="標楷體" w:hint="eastAsia"/>
                <w:sz w:val="22"/>
                <w:szCs w:val="22"/>
              </w:rPr>
              <w:t>陳吉慶獨董擁有</w:t>
            </w:r>
            <w:proofErr w:type="gramEnd"/>
            <w:r w:rsidRPr="00EE68C7">
              <w:rPr>
                <w:rFonts w:hAnsi="標楷體" w:hint="eastAsia"/>
                <w:sz w:val="22"/>
                <w:szCs w:val="22"/>
              </w:rPr>
              <w:t>美國麻省理工史隆管理學院企管碩士學位，並曾擔任</w:t>
            </w:r>
            <w:proofErr w:type="spellStart"/>
            <w:r w:rsidRPr="00EE68C7">
              <w:rPr>
                <w:rFonts w:hAnsi="標楷體" w:hint="eastAsia"/>
                <w:sz w:val="22"/>
                <w:szCs w:val="22"/>
              </w:rPr>
              <w:t>GigaMedia</w:t>
            </w:r>
            <w:proofErr w:type="spellEnd"/>
            <w:r w:rsidRPr="00EE68C7">
              <w:rPr>
                <w:rFonts w:hAnsi="標楷體" w:hint="eastAsia"/>
                <w:sz w:val="22"/>
                <w:szCs w:val="22"/>
              </w:rPr>
              <w:t xml:space="preserve"> Limited Co.及Financial</w:t>
            </w:r>
            <w:r w:rsidRPr="00EE68C7">
              <w:rPr>
                <w:rFonts w:hAnsi="標楷體"/>
                <w:sz w:val="22"/>
                <w:szCs w:val="22"/>
              </w:rPr>
              <w:t xml:space="preserve"> One Crop.</w:t>
            </w:r>
            <w:r w:rsidRPr="00EE68C7">
              <w:rPr>
                <w:rFonts w:hAnsi="標楷體" w:hint="eastAsia"/>
                <w:sz w:val="22"/>
                <w:szCs w:val="22"/>
              </w:rPr>
              <w:t>董事，現同時兼任中華汽車及裕融企業(股)公司獨立董事，以及</w:t>
            </w:r>
            <w:proofErr w:type="gramStart"/>
            <w:r w:rsidRPr="00EE68C7">
              <w:rPr>
                <w:rFonts w:hAnsi="標楷體" w:hint="eastAsia"/>
                <w:sz w:val="22"/>
                <w:szCs w:val="22"/>
              </w:rPr>
              <w:t>浩</w:t>
            </w:r>
            <w:proofErr w:type="gramEnd"/>
            <w:r w:rsidRPr="00EE68C7">
              <w:rPr>
                <w:rFonts w:hAnsi="標楷體" w:hint="eastAsia"/>
                <w:sz w:val="22"/>
                <w:szCs w:val="22"/>
              </w:rPr>
              <w:t>豐資產(股)公司董事。</w:t>
            </w:r>
          </w:p>
        </w:tc>
      </w:tr>
      <w:tr w:rsidR="00EE68C7" w:rsidRPr="00EE68C7" w14:paraId="7E2F7255" w14:textId="77777777" w:rsidTr="009B7066">
        <w:trPr>
          <w:trHeight w:val="286"/>
        </w:trPr>
        <w:tc>
          <w:tcPr>
            <w:tcW w:w="1271" w:type="dxa"/>
            <w:vAlign w:val="center"/>
          </w:tcPr>
          <w:p w14:paraId="30C1B236"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獨立董事</w:t>
            </w:r>
          </w:p>
        </w:tc>
        <w:tc>
          <w:tcPr>
            <w:tcW w:w="1134" w:type="dxa"/>
            <w:vAlign w:val="center"/>
          </w:tcPr>
          <w:p w14:paraId="11DE85CE" w14:textId="77777777" w:rsidR="00F46E76" w:rsidRPr="00EE68C7" w:rsidRDefault="00F46E76" w:rsidP="009B7066">
            <w:pPr>
              <w:widowControl/>
              <w:spacing w:line="240" w:lineRule="exact"/>
              <w:jc w:val="center"/>
              <w:rPr>
                <w:rFonts w:ascii="標楷體" w:eastAsia="標楷體" w:hAnsi="標楷體"/>
                <w:kern w:val="0"/>
                <w:sz w:val="22"/>
                <w:szCs w:val="22"/>
              </w:rPr>
            </w:pPr>
            <w:proofErr w:type="gramStart"/>
            <w:r w:rsidRPr="00EE68C7">
              <w:rPr>
                <w:rFonts w:ascii="標楷體" w:eastAsia="標楷體" w:hAnsi="標楷體" w:hint="eastAsia"/>
                <w:kern w:val="0"/>
                <w:sz w:val="22"/>
                <w:szCs w:val="22"/>
              </w:rPr>
              <w:t>呂</w:t>
            </w:r>
            <w:proofErr w:type="gramEnd"/>
            <w:r w:rsidRPr="00EE68C7">
              <w:rPr>
                <w:rFonts w:ascii="標楷體" w:eastAsia="標楷體" w:hAnsi="標楷體" w:hint="eastAsia"/>
                <w:kern w:val="0"/>
                <w:sz w:val="22"/>
                <w:szCs w:val="22"/>
              </w:rPr>
              <w:t>衞青</w:t>
            </w:r>
          </w:p>
        </w:tc>
        <w:tc>
          <w:tcPr>
            <w:tcW w:w="7655" w:type="dxa"/>
            <w:vAlign w:val="center"/>
          </w:tcPr>
          <w:p w14:paraId="20BFEE8E" w14:textId="0E9FD586" w:rsidR="00F46E76" w:rsidRPr="00EE68C7" w:rsidRDefault="00F46E76" w:rsidP="009B7066">
            <w:pPr>
              <w:pStyle w:val="ae"/>
              <w:adjustRightInd w:val="0"/>
              <w:spacing w:line="240" w:lineRule="exact"/>
              <w:ind w:left="0"/>
              <w:jc w:val="left"/>
              <w:rPr>
                <w:rFonts w:hAnsi="標楷體"/>
                <w:sz w:val="22"/>
                <w:szCs w:val="22"/>
              </w:rPr>
            </w:pPr>
            <w:proofErr w:type="gramStart"/>
            <w:r w:rsidRPr="00EE68C7">
              <w:rPr>
                <w:rFonts w:hAnsi="標楷體" w:hint="eastAsia"/>
                <w:sz w:val="22"/>
                <w:szCs w:val="22"/>
              </w:rPr>
              <w:t>呂</w:t>
            </w:r>
            <w:proofErr w:type="gramEnd"/>
            <w:r w:rsidRPr="00EE68C7">
              <w:rPr>
                <w:rFonts w:hAnsi="標楷體" w:hint="eastAsia"/>
                <w:sz w:val="22"/>
                <w:szCs w:val="22"/>
              </w:rPr>
              <w:t>衞青獨董擁有政治大學地政研究所碩士學位，並曾擔任新北市政府副市長及新北市政府財政局局長等職位，現同時兼任中華汽車(股)公司獨立董事。</w:t>
            </w:r>
          </w:p>
        </w:tc>
      </w:tr>
      <w:tr w:rsidR="00EE68C7" w:rsidRPr="00EE68C7" w14:paraId="4484A3DF" w14:textId="77777777" w:rsidTr="009B7066">
        <w:trPr>
          <w:trHeight w:val="286"/>
        </w:trPr>
        <w:tc>
          <w:tcPr>
            <w:tcW w:w="1271" w:type="dxa"/>
            <w:vAlign w:val="center"/>
          </w:tcPr>
          <w:p w14:paraId="7D422248" w14:textId="77777777" w:rsidR="00F46E76" w:rsidRPr="00EE68C7" w:rsidRDefault="00F46E76" w:rsidP="009B706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hint="eastAsia"/>
                <w:kern w:val="0"/>
                <w:sz w:val="22"/>
                <w:szCs w:val="22"/>
              </w:rPr>
              <w:t>獨立董事</w:t>
            </w:r>
          </w:p>
        </w:tc>
        <w:tc>
          <w:tcPr>
            <w:tcW w:w="1134" w:type="dxa"/>
            <w:vAlign w:val="center"/>
          </w:tcPr>
          <w:p w14:paraId="6D2A2AA6" w14:textId="77777777" w:rsidR="00F46E76" w:rsidRPr="00EE68C7" w:rsidRDefault="00F46E76" w:rsidP="009B706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葉德昌</w:t>
            </w:r>
          </w:p>
        </w:tc>
        <w:tc>
          <w:tcPr>
            <w:tcW w:w="7655" w:type="dxa"/>
            <w:vAlign w:val="center"/>
          </w:tcPr>
          <w:p w14:paraId="05B3244F" w14:textId="77777777" w:rsidR="00F46E76" w:rsidRPr="00EE68C7" w:rsidRDefault="00F46E76" w:rsidP="009B7066">
            <w:pPr>
              <w:pStyle w:val="ae"/>
              <w:adjustRightInd w:val="0"/>
              <w:spacing w:line="240" w:lineRule="exact"/>
              <w:ind w:left="0"/>
              <w:jc w:val="left"/>
              <w:rPr>
                <w:rFonts w:hAnsi="標楷體"/>
                <w:sz w:val="22"/>
                <w:szCs w:val="22"/>
              </w:rPr>
            </w:pPr>
            <w:proofErr w:type="gramStart"/>
            <w:r w:rsidRPr="00EE68C7">
              <w:rPr>
                <w:rFonts w:hAnsi="標楷體" w:hint="eastAsia"/>
                <w:sz w:val="22"/>
                <w:szCs w:val="22"/>
              </w:rPr>
              <w:t>葉德昌獨董擁有</w:t>
            </w:r>
            <w:proofErr w:type="gramEnd"/>
            <w:r w:rsidRPr="00EE68C7">
              <w:rPr>
                <w:rFonts w:hAnsi="標楷體" w:hint="eastAsia"/>
                <w:sz w:val="22"/>
                <w:szCs w:val="22"/>
              </w:rPr>
              <w:t>政治大學經濟研究所碩士學位，並擔任合晶科技(股)公司顧問及Silicon Technology Investment（Cayman）Corp.董事，現同時兼任上海合晶</w:t>
            </w:r>
            <w:proofErr w:type="gramStart"/>
            <w:r w:rsidRPr="00EE68C7">
              <w:rPr>
                <w:rFonts w:hAnsi="標楷體" w:hint="eastAsia"/>
                <w:sz w:val="22"/>
                <w:szCs w:val="22"/>
              </w:rPr>
              <w:t>硅</w:t>
            </w:r>
            <w:proofErr w:type="gramEnd"/>
            <w:r w:rsidRPr="00EE68C7">
              <w:rPr>
                <w:rFonts w:hAnsi="標楷體" w:hint="eastAsia"/>
                <w:sz w:val="22"/>
                <w:szCs w:val="22"/>
              </w:rPr>
              <w:t>、上海晶盟</w:t>
            </w:r>
            <w:proofErr w:type="gramStart"/>
            <w:r w:rsidRPr="00EE68C7">
              <w:rPr>
                <w:rFonts w:hAnsi="標楷體" w:hint="eastAsia"/>
                <w:sz w:val="22"/>
                <w:szCs w:val="22"/>
              </w:rPr>
              <w:t>硅</w:t>
            </w:r>
            <w:proofErr w:type="gramEnd"/>
            <w:r w:rsidRPr="00EE68C7">
              <w:rPr>
                <w:rFonts w:hAnsi="標楷體" w:hint="eastAsia"/>
                <w:sz w:val="22"/>
                <w:szCs w:val="22"/>
              </w:rPr>
              <w:t>及鄭州合晶</w:t>
            </w:r>
            <w:proofErr w:type="gramStart"/>
            <w:r w:rsidRPr="00EE68C7">
              <w:rPr>
                <w:rFonts w:hAnsi="標楷體" w:hint="eastAsia"/>
                <w:sz w:val="22"/>
                <w:szCs w:val="22"/>
              </w:rPr>
              <w:t>硅</w:t>
            </w:r>
            <w:proofErr w:type="gramEnd"/>
            <w:r w:rsidRPr="00EE68C7">
              <w:rPr>
                <w:rFonts w:hAnsi="標楷體" w:hint="eastAsia"/>
                <w:sz w:val="22"/>
                <w:szCs w:val="22"/>
              </w:rPr>
              <w:t>材料有限公司監事、嘉裕及友通資訊(股)公司獨立董事及麥司奇科技(股)公司監察人。</w:t>
            </w:r>
          </w:p>
        </w:tc>
      </w:tr>
    </w:tbl>
    <w:p w14:paraId="2C3666E6" w14:textId="63D34689" w:rsidR="00F46E76" w:rsidRPr="00EE68C7" w:rsidRDefault="0022203F" w:rsidP="00F1607C">
      <w:pPr>
        <w:pStyle w:val="ae"/>
        <w:adjustRightInd w:val="0"/>
        <w:snapToGrid w:val="0"/>
        <w:spacing w:beforeLines="50" w:before="120" w:line="240" w:lineRule="auto"/>
        <w:ind w:leftChars="178" w:left="850" w:hangingChars="151" w:hanging="423"/>
        <w:rPr>
          <w:rFonts w:hAnsi="標楷體"/>
          <w:szCs w:val="28"/>
        </w:rPr>
      </w:pPr>
      <w:r w:rsidRPr="00EE68C7">
        <w:rPr>
          <w:rFonts w:hAnsi="標楷體" w:hint="eastAsia"/>
          <w:szCs w:val="28"/>
        </w:rPr>
        <w:t>2、</w:t>
      </w:r>
      <w:r w:rsidR="00F46E76" w:rsidRPr="00EE68C7">
        <w:rPr>
          <w:rFonts w:hAnsi="標楷體" w:hint="eastAsia"/>
          <w:szCs w:val="28"/>
        </w:rPr>
        <w:t>本屆委員任期：本公司於111年成立審計委員會，第一屆委員任期自</w:t>
      </w:r>
      <w:r w:rsidR="00F46E76" w:rsidRPr="00EE68C7">
        <w:rPr>
          <w:rFonts w:hAnsi="標楷體"/>
          <w:szCs w:val="28"/>
        </w:rPr>
        <w:t>111</w:t>
      </w:r>
      <w:r w:rsidR="00F46E76" w:rsidRPr="00EE68C7">
        <w:rPr>
          <w:rFonts w:hAnsi="標楷體" w:hint="eastAsia"/>
          <w:szCs w:val="28"/>
        </w:rPr>
        <w:t>年7月1日至11</w:t>
      </w:r>
      <w:r w:rsidR="00F46E76" w:rsidRPr="00EE68C7">
        <w:rPr>
          <w:rFonts w:hAnsi="標楷體"/>
          <w:szCs w:val="28"/>
        </w:rPr>
        <w:t>4</w:t>
      </w:r>
      <w:r w:rsidR="00F46E76" w:rsidRPr="00EE68C7">
        <w:rPr>
          <w:rFonts w:hAnsi="標楷體" w:hint="eastAsia"/>
          <w:szCs w:val="28"/>
        </w:rPr>
        <w:t>年6月30日，</w:t>
      </w:r>
      <w:bookmarkStart w:id="6" w:name="_Hlk128125860"/>
      <w:proofErr w:type="gramStart"/>
      <w:r w:rsidR="00F46E76" w:rsidRPr="00EE68C7">
        <w:rPr>
          <w:rFonts w:hAnsi="標楷體"/>
          <w:szCs w:val="28"/>
        </w:rPr>
        <w:t>111</w:t>
      </w:r>
      <w:proofErr w:type="gramEnd"/>
      <w:r w:rsidR="00F46E76" w:rsidRPr="00EE68C7">
        <w:rPr>
          <w:rFonts w:hAnsi="標楷體" w:hint="eastAsia"/>
          <w:szCs w:val="28"/>
        </w:rPr>
        <w:t>年度及</w:t>
      </w:r>
      <w:r w:rsidR="00F46E76" w:rsidRPr="00EE68C7">
        <w:rPr>
          <w:rFonts w:hAnsi="標楷體"/>
          <w:szCs w:val="28"/>
        </w:rPr>
        <w:t>112</w:t>
      </w:r>
      <w:r w:rsidR="00F46E76" w:rsidRPr="00EE68C7">
        <w:rPr>
          <w:rFonts w:hAnsi="標楷體" w:hint="eastAsia"/>
          <w:szCs w:val="28"/>
        </w:rPr>
        <w:t>年3月底</w:t>
      </w:r>
      <w:proofErr w:type="gramStart"/>
      <w:r w:rsidR="00F46E76" w:rsidRPr="00EE68C7">
        <w:rPr>
          <w:rFonts w:hAnsi="標楷體" w:hint="eastAsia"/>
          <w:szCs w:val="28"/>
        </w:rPr>
        <w:t>止</w:t>
      </w:r>
      <w:bookmarkEnd w:id="6"/>
      <w:proofErr w:type="gramEnd"/>
      <w:r w:rsidR="00F46E76" w:rsidRPr="00EE68C7">
        <w:rPr>
          <w:rFonts w:hAnsi="標楷體" w:hint="eastAsia"/>
          <w:szCs w:val="28"/>
        </w:rPr>
        <w:t>開會</w:t>
      </w:r>
      <w:r w:rsidR="00F46E76" w:rsidRPr="00EE68C7">
        <w:rPr>
          <w:rFonts w:hAnsi="標楷體"/>
          <w:szCs w:val="28"/>
        </w:rPr>
        <w:t>4</w:t>
      </w:r>
      <w:r w:rsidR="00F46E76" w:rsidRPr="00EE68C7">
        <w:rPr>
          <w:rFonts w:hAnsi="標楷體" w:hint="eastAsia"/>
          <w:szCs w:val="28"/>
        </w:rPr>
        <w:t>次(</w:t>
      </w:r>
      <w:r w:rsidR="00F46E76" w:rsidRPr="00EE68C7">
        <w:rPr>
          <w:rFonts w:hAnsi="標楷體"/>
          <w:szCs w:val="28"/>
        </w:rPr>
        <w:t>A)</w:t>
      </w:r>
      <w:r w:rsidR="00F46E76" w:rsidRPr="00EE68C7">
        <w:rPr>
          <w:rFonts w:hAnsi="標楷體" w:hint="eastAsia"/>
          <w:szCs w:val="28"/>
        </w:rPr>
        <w:t>，委員出席情形如下：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2126"/>
        <w:gridCol w:w="1701"/>
        <w:gridCol w:w="2410"/>
        <w:gridCol w:w="1134"/>
      </w:tblGrid>
      <w:tr w:rsidR="00EE68C7" w:rsidRPr="00EE68C7" w14:paraId="7F529D42" w14:textId="77777777" w:rsidTr="009B7066">
        <w:trPr>
          <w:trHeight w:val="375"/>
        </w:trPr>
        <w:tc>
          <w:tcPr>
            <w:tcW w:w="1271" w:type="dxa"/>
            <w:vAlign w:val="center"/>
          </w:tcPr>
          <w:p w14:paraId="3E1649E4" w14:textId="77777777" w:rsidR="00F46E76" w:rsidRPr="00EE68C7" w:rsidRDefault="00F46E76" w:rsidP="009B7066">
            <w:pPr>
              <w:pStyle w:val="ae"/>
              <w:adjustRightInd w:val="0"/>
              <w:snapToGrid w:val="0"/>
              <w:spacing w:line="240" w:lineRule="exact"/>
              <w:ind w:left="360" w:hanging="360"/>
              <w:jc w:val="center"/>
              <w:rPr>
                <w:rFonts w:hAnsi="標楷體"/>
                <w:sz w:val="22"/>
                <w:szCs w:val="22"/>
              </w:rPr>
            </w:pPr>
            <w:r w:rsidRPr="00EE68C7">
              <w:rPr>
                <w:rFonts w:hAnsi="標楷體" w:hint="eastAsia"/>
                <w:sz w:val="22"/>
                <w:szCs w:val="22"/>
              </w:rPr>
              <w:t>職稱</w:t>
            </w:r>
          </w:p>
        </w:tc>
        <w:tc>
          <w:tcPr>
            <w:tcW w:w="1418" w:type="dxa"/>
            <w:vAlign w:val="center"/>
          </w:tcPr>
          <w:p w14:paraId="781D7C7A" w14:textId="77777777" w:rsidR="00F46E76" w:rsidRPr="00EE68C7" w:rsidRDefault="00F46E76" w:rsidP="009B7066">
            <w:pPr>
              <w:pStyle w:val="ae"/>
              <w:adjustRightInd w:val="0"/>
              <w:snapToGrid w:val="0"/>
              <w:spacing w:line="240" w:lineRule="exact"/>
              <w:ind w:left="178" w:hanging="178"/>
              <w:jc w:val="center"/>
              <w:rPr>
                <w:rFonts w:hAnsi="標楷體"/>
                <w:sz w:val="22"/>
                <w:szCs w:val="22"/>
              </w:rPr>
            </w:pPr>
            <w:r w:rsidRPr="00EE68C7">
              <w:rPr>
                <w:rFonts w:hAnsi="標楷體"/>
                <w:sz w:val="22"/>
                <w:szCs w:val="22"/>
              </w:rPr>
              <w:t>姓名</w:t>
            </w:r>
          </w:p>
        </w:tc>
        <w:tc>
          <w:tcPr>
            <w:tcW w:w="2126" w:type="dxa"/>
            <w:vAlign w:val="center"/>
          </w:tcPr>
          <w:p w14:paraId="1E3D4D8F" w14:textId="77777777" w:rsidR="00F46E76" w:rsidRPr="00EE68C7" w:rsidRDefault="00F46E76" w:rsidP="009B7066">
            <w:pPr>
              <w:pStyle w:val="ae"/>
              <w:adjustRightInd w:val="0"/>
              <w:snapToGrid w:val="0"/>
              <w:spacing w:line="240" w:lineRule="exact"/>
              <w:ind w:left="0"/>
              <w:jc w:val="center"/>
              <w:rPr>
                <w:rFonts w:hAnsi="標楷體"/>
                <w:sz w:val="22"/>
                <w:szCs w:val="22"/>
              </w:rPr>
            </w:pPr>
            <w:r w:rsidRPr="00EE68C7">
              <w:rPr>
                <w:rFonts w:hAnsi="標楷體" w:hint="eastAsia"/>
                <w:sz w:val="22"/>
                <w:szCs w:val="22"/>
              </w:rPr>
              <w:t>實際出席次數(</w:t>
            </w:r>
            <w:r w:rsidRPr="00EE68C7">
              <w:rPr>
                <w:rFonts w:hAnsi="標楷體"/>
                <w:sz w:val="22"/>
                <w:szCs w:val="22"/>
              </w:rPr>
              <w:t>B)</w:t>
            </w:r>
          </w:p>
        </w:tc>
        <w:tc>
          <w:tcPr>
            <w:tcW w:w="1701" w:type="dxa"/>
            <w:vAlign w:val="center"/>
          </w:tcPr>
          <w:p w14:paraId="30D51688" w14:textId="77777777" w:rsidR="00F46E76" w:rsidRPr="00EE68C7" w:rsidRDefault="00F46E76" w:rsidP="009B7066">
            <w:pPr>
              <w:pStyle w:val="ae"/>
              <w:adjustRightInd w:val="0"/>
              <w:snapToGrid w:val="0"/>
              <w:spacing w:line="240" w:lineRule="exact"/>
              <w:ind w:left="0" w:right="12"/>
              <w:jc w:val="center"/>
              <w:rPr>
                <w:rFonts w:hAnsi="標楷體"/>
                <w:sz w:val="22"/>
                <w:szCs w:val="22"/>
              </w:rPr>
            </w:pPr>
            <w:r w:rsidRPr="00EE68C7">
              <w:rPr>
                <w:rFonts w:hAnsi="標楷體" w:hint="eastAsia"/>
                <w:sz w:val="22"/>
                <w:szCs w:val="22"/>
              </w:rPr>
              <w:t>委託出席次數</w:t>
            </w:r>
          </w:p>
        </w:tc>
        <w:tc>
          <w:tcPr>
            <w:tcW w:w="2410" w:type="dxa"/>
            <w:vAlign w:val="center"/>
          </w:tcPr>
          <w:p w14:paraId="79CE1FFE" w14:textId="77777777" w:rsidR="00F46E76" w:rsidRPr="00EE68C7" w:rsidRDefault="00F46E76" w:rsidP="009B7066">
            <w:pPr>
              <w:pStyle w:val="ae"/>
              <w:adjustRightInd w:val="0"/>
              <w:snapToGrid w:val="0"/>
              <w:spacing w:line="240" w:lineRule="exact"/>
              <w:ind w:left="0" w:right="-48"/>
              <w:jc w:val="center"/>
              <w:rPr>
                <w:rFonts w:hAnsi="標楷體"/>
                <w:sz w:val="22"/>
                <w:szCs w:val="22"/>
              </w:rPr>
            </w:pPr>
            <w:r w:rsidRPr="00EE68C7">
              <w:rPr>
                <w:rFonts w:hAnsi="標楷體" w:hint="eastAsia"/>
                <w:sz w:val="22"/>
                <w:szCs w:val="22"/>
              </w:rPr>
              <w:t>實際出席率(</w:t>
            </w:r>
            <w:r w:rsidRPr="00EE68C7">
              <w:rPr>
                <w:rFonts w:hAnsi="標楷體"/>
                <w:sz w:val="22"/>
                <w:szCs w:val="22"/>
              </w:rPr>
              <w:t>%)(B/A)</w:t>
            </w:r>
          </w:p>
        </w:tc>
        <w:tc>
          <w:tcPr>
            <w:tcW w:w="1134" w:type="dxa"/>
            <w:vAlign w:val="center"/>
          </w:tcPr>
          <w:p w14:paraId="73AE4323" w14:textId="77777777" w:rsidR="00F46E76" w:rsidRPr="00EE68C7" w:rsidRDefault="00F46E76" w:rsidP="009B7066">
            <w:pPr>
              <w:pStyle w:val="ae"/>
              <w:adjustRightInd w:val="0"/>
              <w:snapToGrid w:val="0"/>
              <w:spacing w:line="240" w:lineRule="exact"/>
              <w:ind w:left="360" w:hanging="360"/>
              <w:jc w:val="center"/>
              <w:rPr>
                <w:rFonts w:hAnsi="標楷體"/>
                <w:sz w:val="22"/>
                <w:szCs w:val="22"/>
              </w:rPr>
            </w:pPr>
            <w:r w:rsidRPr="00EE68C7">
              <w:rPr>
                <w:rFonts w:hAnsi="標楷體" w:hint="eastAsia"/>
                <w:sz w:val="22"/>
                <w:szCs w:val="22"/>
              </w:rPr>
              <w:t>備註</w:t>
            </w:r>
          </w:p>
        </w:tc>
      </w:tr>
      <w:tr w:rsidR="00EE68C7" w:rsidRPr="00EE68C7" w14:paraId="5FF54B36" w14:textId="77777777" w:rsidTr="009B7066">
        <w:trPr>
          <w:trHeight w:val="286"/>
        </w:trPr>
        <w:tc>
          <w:tcPr>
            <w:tcW w:w="1271" w:type="dxa"/>
            <w:vAlign w:val="center"/>
          </w:tcPr>
          <w:p w14:paraId="1F67DD72"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召集人</w:t>
            </w:r>
          </w:p>
        </w:tc>
        <w:tc>
          <w:tcPr>
            <w:tcW w:w="1418" w:type="dxa"/>
            <w:vAlign w:val="center"/>
          </w:tcPr>
          <w:p w14:paraId="6EA72A9D"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陳吉慶</w:t>
            </w:r>
          </w:p>
        </w:tc>
        <w:tc>
          <w:tcPr>
            <w:tcW w:w="2126" w:type="dxa"/>
            <w:vAlign w:val="center"/>
          </w:tcPr>
          <w:p w14:paraId="1E1ABED3"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4</w:t>
            </w:r>
          </w:p>
        </w:tc>
        <w:tc>
          <w:tcPr>
            <w:tcW w:w="1701" w:type="dxa"/>
            <w:vAlign w:val="center"/>
          </w:tcPr>
          <w:p w14:paraId="03176CD0"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w:t>
            </w:r>
          </w:p>
        </w:tc>
        <w:tc>
          <w:tcPr>
            <w:tcW w:w="2410" w:type="dxa"/>
          </w:tcPr>
          <w:p w14:paraId="34B617F8" w14:textId="77777777" w:rsidR="00F46E76" w:rsidRPr="00EE68C7" w:rsidRDefault="00F46E76" w:rsidP="009B7066">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1134" w:type="dxa"/>
            <w:vAlign w:val="center"/>
          </w:tcPr>
          <w:p w14:paraId="48C2459C" w14:textId="77777777" w:rsidR="00F46E76" w:rsidRPr="00EE68C7" w:rsidRDefault="00F46E76" w:rsidP="009B7066">
            <w:pPr>
              <w:pStyle w:val="ae"/>
              <w:adjustRightInd w:val="0"/>
              <w:spacing w:line="240" w:lineRule="exact"/>
              <w:ind w:left="2" w:hangingChars="1" w:hanging="2"/>
              <w:jc w:val="left"/>
              <w:rPr>
                <w:rFonts w:hAnsi="標楷體"/>
                <w:sz w:val="22"/>
                <w:szCs w:val="22"/>
              </w:rPr>
            </w:pPr>
          </w:p>
        </w:tc>
      </w:tr>
      <w:tr w:rsidR="00EE68C7" w:rsidRPr="00EE68C7" w14:paraId="7B9E1875" w14:textId="77777777" w:rsidTr="009B7066">
        <w:trPr>
          <w:trHeight w:val="286"/>
        </w:trPr>
        <w:tc>
          <w:tcPr>
            <w:tcW w:w="1271" w:type="dxa"/>
            <w:vAlign w:val="center"/>
          </w:tcPr>
          <w:p w14:paraId="605332C7" w14:textId="77777777" w:rsidR="00F46E76" w:rsidRPr="00EE68C7" w:rsidRDefault="00F46E76" w:rsidP="009B7066">
            <w:pPr>
              <w:widowControl/>
              <w:spacing w:line="240" w:lineRule="exact"/>
              <w:jc w:val="center"/>
              <w:rPr>
                <w:rFonts w:ascii="標楷體" w:eastAsia="標楷體" w:hAnsi="標楷體"/>
                <w:kern w:val="0"/>
                <w:sz w:val="22"/>
                <w:szCs w:val="22"/>
              </w:rPr>
            </w:pPr>
            <w:r w:rsidRPr="00EE68C7">
              <w:rPr>
                <w:rFonts w:ascii="標楷體" w:eastAsia="標楷體" w:hAnsi="標楷體" w:hint="eastAsia"/>
                <w:kern w:val="0"/>
                <w:sz w:val="22"/>
                <w:szCs w:val="22"/>
              </w:rPr>
              <w:t>委員</w:t>
            </w:r>
          </w:p>
        </w:tc>
        <w:tc>
          <w:tcPr>
            <w:tcW w:w="1418" w:type="dxa"/>
            <w:vAlign w:val="center"/>
          </w:tcPr>
          <w:p w14:paraId="72CFE62A" w14:textId="77777777" w:rsidR="00F46E76" w:rsidRPr="00EE68C7" w:rsidRDefault="00F46E76" w:rsidP="009B7066">
            <w:pPr>
              <w:widowControl/>
              <w:spacing w:line="240" w:lineRule="exact"/>
              <w:jc w:val="center"/>
              <w:rPr>
                <w:rFonts w:ascii="標楷體" w:eastAsia="標楷體" w:hAnsi="標楷體"/>
                <w:kern w:val="0"/>
                <w:sz w:val="22"/>
                <w:szCs w:val="22"/>
              </w:rPr>
            </w:pPr>
            <w:proofErr w:type="gramStart"/>
            <w:r w:rsidRPr="00EE68C7">
              <w:rPr>
                <w:rFonts w:ascii="標楷體" w:eastAsia="標楷體" w:hAnsi="標楷體" w:hint="eastAsia"/>
                <w:kern w:val="0"/>
                <w:sz w:val="22"/>
                <w:szCs w:val="22"/>
              </w:rPr>
              <w:t>呂</w:t>
            </w:r>
            <w:proofErr w:type="gramEnd"/>
            <w:r w:rsidRPr="00EE68C7">
              <w:rPr>
                <w:rFonts w:ascii="標楷體" w:eastAsia="標楷體" w:hAnsi="標楷體" w:hint="eastAsia"/>
                <w:kern w:val="0"/>
                <w:sz w:val="22"/>
                <w:szCs w:val="22"/>
              </w:rPr>
              <w:t>衞青</w:t>
            </w:r>
          </w:p>
        </w:tc>
        <w:tc>
          <w:tcPr>
            <w:tcW w:w="2126" w:type="dxa"/>
            <w:vAlign w:val="center"/>
          </w:tcPr>
          <w:p w14:paraId="2CBDCC59"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4</w:t>
            </w:r>
          </w:p>
        </w:tc>
        <w:tc>
          <w:tcPr>
            <w:tcW w:w="1701" w:type="dxa"/>
          </w:tcPr>
          <w:p w14:paraId="08554C2D"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w:t>
            </w:r>
          </w:p>
        </w:tc>
        <w:tc>
          <w:tcPr>
            <w:tcW w:w="2410" w:type="dxa"/>
          </w:tcPr>
          <w:p w14:paraId="4B5805A8" w14:textId="77777777" w:rsidR="00F46E76" w:rsidRPr="00EE68C7" w:rsidRDefault="00F46E76" w:rsidP="009B7066">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1134" w:type="dxa"/>
            <w:vAlign w:val="center"/>
          </w:tcPr>
          <w:p w14:paraId="0ADDD76D" w14:textId="77777777" w:rsidR="00F46E76" w:rsidRPr="00EE68C7" w:rsidRDefault="00F46E76" w:rsidP="009B7066">
            <w:pPr>
              <w:pStyle w:val="ae"/>
              <w:adjustRightInd w:val="0"/>
              <w:spacing w:line="240" w:lineRule="exact"/>
              <w:ind w:left="2" w:hangingChars="1" w:hanging="2"/>
              <w:jc w:val="left"/>
              <w:rPr>
                <w:rFonts w:hAnsi="標楷體"/>
                <w:sz w:val="22"/>
                <w:szCs w:val="22"/>
              </w:rPr>
            </w:pPr>
          </w:p>
        </w:tc>
      </w:tr>
      <w:tr w:rsidR="00EE68C7" w:rsidRPr="00EE68C7" w14:paraId="18A41AD0" w14:textId="77777777" w:rsidTr="009B7066">
        <w:trPr>
          <w:trHeight w:val="286"/>
        </w:trPr>
        <w:tc>
          <w:tcPr>
            <w:tcW w:w="1271" w:type="dxa"/>
            <w:vAlign w:val="center"/>
          </w:tcPr>
          <w:p w14:paraId="7B1D329E" w14:textId="77777777" w:rsidR="00F46E76" w:rsidRPr="00EE68C7" w:rsidRDefault="00F46E76" w:rsidP="009B706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hint="eastAsia"/>
                <w:kern w:val="0"/>
                <w:sz w:val="22"/>
                <w:szCs w:val="22"/>
              </w:rPr>
              <w:t>委員</w:t>
            </w:r>
          </w:p>
        </w:tc>
        <w:tc>
          <w:tcPr>
            <w:tcW w:w="1418" w:type="dxa"/>
            <w:vAlign w:val="center"/>
          </w:tcPr>
          <w:p w14:paraId="2A2BC9D1" w14:textId="77777777" w:rsidR="00F46E76" w:rsidRPr="00EE68C7" w:rsidRDefault="00F46E76" w:rsidP="009B7066">
            <w:pPr>
              <w:widowControl/>
              <w:spacing w:line="240" w:lineRule="exact"/>
              <w:jc w:val="center"/>
              <w:rPr>
                <w:rFonts w:ascii="標楷體" w:eastAsia="標楷體" w:hAnsi="標楷體" w:cs="新細明體"/>
                <w:kern w:val="0"/>
                <w:sz w:val="22"/>
                <w:szCs w:val="22"/>
              </w:rPr>
            </w:pPr>
            <w:r w:rsidRPr="00EE68C7">
              <w:rPr>
                <w:rFonts w:ascii="標楷體" w:eastAsia="標楷體" w:hAnsi="標楷體" w:cs="新細明體" w:hint="eastAsia"/>
                <w:kern w:val="0"/>
                <w:sz w:val="22"/>
                <w:szCs w:val="22"/>
              </w:rPr>
              <w:t>葉德昌</w:t>
            </w:r>
          </w:p>
        </w:tc>
        <w:tc>
          <w:tcPr>
            <w:tcW w:w="2126" w:type="dxa"/>
            <w:vAlign w:val="center"/>
          </w:tcPr>
          <w:p w14:paraId="6CEA187C"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4</w:t>
            </w:r>
          </w:p>
        </w:tc>
        <w:tc>
          <w:tcPr>
            <w:tcW w:w="1701" w:type="dxa"/>
          </w:tcPr>
          <w:p w14:paraId="6BBA4AC6" w14:textId="77777777" w:rsidR="00F46E76" w:rsidRPr="00EE68C7" w:rsidRDefault="00F46E76" w:rsidP="009B7066">
            <w:pPr>
              <w:pStyle w:val="ae"/>
              <w:adjustRightInd w:val="0"/>
              <w:spacing w:line="240" w:lineRule="exact"/>
              <w:ind w:left="360" w:hanging="360"/>
              <w:jc w:val="center"/>
              <w:rPr>
                <w:rFonts w:hAnsi="標楷體"/>
                <w:sz w:val="22"/>
                <w:szCs w:val="22"/>
              </w:rPr>
            </w:pPr>
            <w:r w:rsidRPr="00EE68C7">
              <w:rPr>
                <w:rFonts w:hAnsi="標楷體" w:hint="eastAsia"/>
                <w:sz w:val="22"/>
                <w:szCs w:val="22"/>
              </w:rPr>
              <w:t>-</w:t>
            </w:r>
          </w:p>
        </w:tc>
        <w:tc>
          <w:tcPr>
            <w:tcW w:w="2410" w:type="dxa"/>
          </w:tcPr>
          <w:p w14:paraId="64D38656" w14:textId="77777777" w:rsidR="00F46E76" w:rsidRPr="00EE68C7" w:rsidRDefault="00F46E76" w:rsidP="009B7066">
            <w:pPr>
              <w:jc w:val="center"/>
              <w:rPr>
                <w:rFonts w:ascii="標楷體" w:eastAsia="標楷體" w:hAnsi="標楷體"/>
                <w:sz w:val="22"/>
                <w:szCs w:val="22"/>
              </w:rPr>
            </w:pPr>
            <w:r w:rsidRPr="00EE68C7">
              <w:rPr>
                <w:rFonts w:ascii="標楷體" w:eastAsia="標楷體" w:hAnsi="標楷體" w:hint="eastAsia"/>
                <w:sz w:val="22"/>
                <w:szCs w:val="22"/>
              </w:rPr>
              <w:t>100％</w:t>
            </w:r>
          </w:p>
        </w:tc>
        <w:tc>
          <w:tcPr>
            <w:tcW w:w="1134" w:type="dxa"/>
            <w:vAlign w:val="center"/>
          </w:tcPr>
          <w:p w14:paraId="21D58D8D" w14:textId="77777777" w:rsidR="00F46E76" w:rsidRPr="00EE68C7" w:rsidRDefault="00F46E76" w:rsidP="009B7066">
            <w:pPr>
              <w:pStyle w:val="ae"/>
              <w:adjustRightInd w:val="0"/>
              <w:spacing w:line="240" w:lineRule="exact"/>
              <w:ind w:left="2" w:hangingChars="1" w:hanging="2"/>
              <w:jc w:val="left"/>
              <w:rPr>
                <w:rFonts w:hAnsi="標楷體"/>
                <w:sz w:val="22"/>
                <w:szCs w:val="22"/>
              </w:rPr>
            </w:pPr>
          </w:p>
        </w:tc>
      </w:tr>
      <w:tr w:rsidR="00EE68C7" w:rsidRPr="00EE68C7" w14:paraId="3063936A" w14:textId="77777777" w:rsidTr="009B7066">
        <w:trPr>
          <w:trHeight w:val="2251"/>
        </w:trPr>
        <w:tc>
          <w:tcPr>
            <w:tcW w:w="10060" w:type="dxa"/>
            <w:gridSpan w:val="6"/>
          </w:tcPr>
          <w:p w14:paraId="6AA56711" w14:textId="77777777" w:rsidR="00F46E76" w:rsidRPr="00EE68C7" w:rsidRDefault="00F46E76" w:rsidP="009B7066">
            <w:pPr>
              <w:pStyle w:val="ae"/>
              <w:adjustRightInd w:val="0"/>
              <w:snapToGrid w:val="0"/>
              <w:spacing w:line="240" w:lineRule="exact"/>
              <w:ind w:left="330" w:hangingChars="150" w:hanging="330"/>
              <w:rPr>
                <w:rFonts w:hAnsi="標楷體"/>
                <w:sz w:val="22"/>
                <w:szCs w:val="22"/>
              </w:rPr>
            </w:pPr>
            <w:r w:rsidRPr="00EE68C7">
              <w:rPr>
                <w:rFonts w:hAnsi="標楷體" w:hint="eastAsia"/>
                <w:sz w:val="22"/>
                <w:szCs w:val="22"/>
              </w:rPr>
              <w:t>其他應記載事項：</w:t>
            </w:r>
          </w:p>
          <w:p w14:paraId="666FD848" w14:textId="77777777" w:rsidR="00F46E76" w:rsidRPr="00EE68C7" w:rsidRDefault="00F46E76" w:rsidP="009B7066">
            <w:pPr>
              <w:pStyle w:val="ae"/>
              <w:adjustRightInd w:val="0"/>
              <w:snapToGrid w:val="0"/>
              <w:spacing w:line="240" w:lineRule="exact"/>
              <w:ind w:leftChars="1" w:left="321" w:hangingChars="145" w:hanging="319"/>
              <w:rPr>
                <w:rFonts w:hAnsi="標楷體"/>
                <w:sz w:val="22"/>
                <w:szCs w:val="22"/>
              </w:rPr>
            </w:pPr>
            <w:r w:rsidRPr="00EE68C7">
              <w:rPr>
                <w:rFonts w:hAnsi="標楷體" w:hint="eastAsia"/>
                <w:sz w:val="22"/>
                <w:szCs w:val="22"/>
              </w:rPr>
              <w:t>1、審計委員會之運作如有下列情形之</w:t>
            </w:r>
            <w:proofErr w:type="gramStart"/>
            <w:r w:rsidRPr="00EE68C7">
              <w:rPr>
                <w:rFonts w:hAnsi="標楷體" w:hint="eastAsia"/>
                <w:sz w:val="22"/>
                <w:szCs w:val="22"/>
              </w:rPr>
              <w:t>一</w:t>
            </w:r>
            <w:proofErr w:type="gramEnd"/>
            <w:r w:rsidRPr="00EE68C7">
              <w:rPr>
                <w:rFonts w:hAnsi="標楷體" w:hint="eastAsia"/>
                <w:sz w:val="22"/>
                <w:szCs w:val="22"/>
              </w:rPr>
              <w:t>者，應敘明審計委員會召開日期、期別、議案內容、獨立董事反對意見、保留意見或重大建議項目內容、審計委員會決議結果以及公司對審計委員會意見之處理：</w:t>
            </w:r>
          </w:p>
          <w:p w14:paraId="6BC92B94" w14:textId="28987A8A" w:rsidR="00F46E76" w:rsidRPr="00EE68C7" w:rsidRDefault="00F46E76" w:rsidP="009B7066">
            <w:pPr>
              <w:pStyle w:val="ae"/>
              <w:adjustRightInd w:val="0"/>
              <w:snapToGrid w:val="0"/>
              <w:spacing w:line="240" w:lineRule="exact"/>
              <w:ind w:leftChars="145" w:left="667" w:hangingChars="145" w:hanging="319"/>
              <w:rPr>
                <w:rFonts w:hAnsi="標楷體"/>
                <w:sz w:val="22"/>
                <w:szCs w:val="22"/>
              </w:rPr>
            </w:pPr>
            <w:r w:rsidRPr="00EE68C7">
              <w:rPr>
                <w:rFonts w:hAnsi="標楷體" w:hint="eastAsia"/>
                <w:sz w:val="22"/>
                <w:szCs w:val="22"/>
              </w:rPr>
              <w:t>(1)證券交易法第14條之5所列事項：</w:t>
            </w:r>
            <w:proofErr w:type="gramStart"/>
            <w:r w:rsidRPr="00EE68C7">
              <w:rPr>
                <w:rFonts w:hAnsi="標楷體" w:hint="eastAsia"/>
                <w:sz w:val="22"/>
                <w:szCs w:val="22"/>
              </w:rPr>
              <w:t>詳</w:t>
            </w:r>
            <w:proofErr w:type="gramEnd"/>
            <w:r w:rsidRPr="00EE68C7">
              <w:rPr>
                <w:rFonts w:hAnsi="標楷體" w:hint="eastAsia"/>
                <w:sz w:val="22"/>
                <w:szCs w:val="22"/>
              </w:rPr>
              <w:t>第</w:t>
            </w:r>
            <w:r w:rsidR="00717481" w:rsidRPr="00EE68C7">
              <w:rPr>
                <w:rFonts w:hAnsi="標楷體" w:hint="eastAsia"/>
                <w:sz w:val="22"/>
                <w:szCs w:val="22"/>
              </w:rPr>
              <w:t>1</w:t>
            </w:r>
            <w:r w:rsidR="00717481" w:rsidRPr="00EE68C7">
              <w:rPr>
                <w:rFonts w:hAnsi="標楷體"/>
                <w:sz w:val="22"/>
                <w:szCs w:val="22"/>
              </w:rPr>
              <w:t>8</w:t>
            </w:r>
            <w:r w:rsidR="00717481" w:rsidRPr="00EE68C7">
              <w:rPr>
                <w:rFonts w:hAnsi="標楷體" w:hint="eastAsia"/>
                <w:sz w:val="22"/>
                <w:szCs w:val="22"/>
              </w:rPr>
              <w:t>頁第</w:t>
            </w:r>
            <w:r w:rsidR="00C97883" w:rsidRPr="00EE68C7">
              <w:rPr>
                <w:rFonts w:hAnsi="標楷體" w:hint="eastAsia"/>
                <w:sz w:val="22"/>
                <w:szCs w:val="22"/>
              </w:rPr>
              <w:t>3</w:t>
            </w:r>
            <w:r w:rsidRPr="00EE68C7">
              <w:rPr>
                <w:rFonts w:hAnsi="標楷體" w:hint="eastAsia"/>
                <w:sz w:val="22"/>
                <w:szCs w:val="22"/>
              </w:rPr>
              <w:t>點說明。</w:t>
            </w:r>
          </w:p>
          <w:p w14:paraId="1F99BC69" w14:textId="77777777" w:rsidR="00F46E76" w:rsidRPr="00EE68C7" w:rsidRDefault="00F46E76" w:rsidP="009B7066">
            <w:pPr>
              <w:pStyle w:val="ae"/>
              <w:adjustRightInd w:val="0"/>
              <w:snapToGrid w:val="0"/>
              <w:spacing w:line="240" w:lineRule="exact"/>
              <w:ind w:leftChars="145" w:left="667" w:hangingChars="145" w:hanging="319"/>
              <w:rPr>
                <w:rFonts w:hAnsi="標楷體"/>
                <w:sz w:val="22"/>
                <w:szCs w:val="22"/>
              </w:rPr>
            </w:pPr>
            <w:r w:rsidRPr="00EE68C7">
              <w:rPr>
                <w:rFonts w:hAnsi="標楷體" w:hint="eastAsia"/>
                <w:sz w:val="22"/>
                <w:szCs w:val="22"/>
              </w:rPr>
              <w:t>(2)除前開事項外，其他未經審計委員會通過，而經全體董事三分之二以上同意之議決事項：無。</w:t>
            </w:r>
          </w:p>
          <w:p w14:paraId="67DDD47F" w14:textId="77777777" w:rsidR="00F46E76" w:rsidRPr="00EE68C7" w:rsidRDefault="00F46E76" w:rsidP="009B7066">
            <w:pPr>
              <w:pStyle w:val="ae"/>
              <w:adjustRightInd w:val="0"/>
              <w:snapToGrid w:val="0"/>
              <w:spacing w:line="240" w:lineRule="exact"/>
              <w:ind w:leftChars="1" w:left="321" w:hangingChars="145" w:hanging="319"/>
              <w:rPr>
                <w:rFonts w:hAnsi="標楷體"/>
                <w:sz w:val="22"/>
                <w:szCs w:val="22"/>
              </w:rPr>
            </w:pPr>
            <w:r w:rsidRPr="00EE68C7">
              <w:rPr>
                <w:rFonts w:hAnsi="標楷體" w:hint="eastAsia"/>
                <w:sz w:val="22"/>
                <w:szCs w:val="22"/>
              </w:rPr>
              <w:t>2、獨立董事對利害關係議案迴避之執行情形，應敘明獨立董事姓名、議案內容、應利益迴避原因以及參與表決情形：無。</w:t>
            </w:r>
          </w:p>
          <w:p w14:paraId="442DE97F" w14:textId="77777777" w:rsidR="00F46E76" w:rsidRPr="00EE68C7" w:rsidRDefault="00F46E76" w:rsidP="009B7066">
            <w:pPr>
              <w:pStyle w:val="ae"/>
              <w:adjustRightInd w:val="0"/>
              <w:snapToGrid w:val="0"/>
              <w:spacing w:line="240" w:lineRule="exact"/>
              <w:ind w:left="319" w:hangingChars="145" w:hanging="319"/>
              <w:rPr>
                <w:rFonts w:hAnsi="標楷體"/>
                <w:sz w:val="22"/>
                <w:szCs w:val="22"/>
              </w:rPr>
            </w:pPr>
            <w:r w:rsidRPr="00EE68C7">
              <w:rPr>
                <w:rFonts w:hAnsi="標楷體" w:hint="eastAsia"/>
                <w:sz w:val="22"/>
                <w:szCs w:val="22"/>
              </w:rPr>
              <w:t>3、獨立董事與內部稽核主管及會計師之溝通情形（應包括就公司財務、業務狀況進行溝通之重大事項、方式及結果等）：請參考本公司網站「獨立董事與內部稽核主管及會計師之溝通情形」。</w:t>
            </w:r>
          </w:p>
        </w:tc>
      </w:tr>
    </w:tbl>
    <w:p w14:paraId="66CEC303" w14:textId="62D015E4" w:rsidR="00F46E76" w:rsidRPr="00EE68C7" w:rsidRDefault="00462403" w:rsidP="00462403">
      <w:pPr>
        <w:pStyle w:val="ae"/>
        <w:pageBreakBefore/>
        <w:adjustRightInd w:val="0"/>
        <w:snapToGrid w:val="0"/>
        <w:spacing w:line="240" w:lineRule="auto"/>
        <w:ind w:leftChars="177" w:left="708" w:hangingChars="101" w:hanging="283"/>
        <w:rPr>
          <w:rFonts w:hAnsi="標楷體"/>
          <w:szCs w:val="28"/>
        </w:rPr>
      </w:pPr>
      <w:r w:rsidRPr="00EE68C7">
        <w:rPr>
          <w:rFonts w:hAnsi="標楷體"/>
          <w:szCs w:val="28"/>
        </w:rPr>
        <w:lastRenderedPageBreak/>
        <w:t>3</w:t>
      </w:r>
      <w:r w:rsidRPr="00EE68C7">
        <w:rPr>
          <w:rFonts w:hAnsi="標楷體" w:hint="eastAsia"/>
          <w:szCs w:val="28"/>
        </w:rPr>
        <w:t>、</w:t>
      </w:r>
      <w:r w:rsidR="00F46E76" w:rsidRPr="00EE68C7">
        <w:rPr>
          <w:rFonts w:hAnsi="標楷體" w:hint="eastAsia"/>
          <w:szCs w:val="28"/>
        </w:rPr>
        <w:t>本公司審計委員會旨在協助董事會監督公司在執行有關會計、稽核、財務報導流程及財務控制上的品質及誠信度，審計委員會於最近年度舉行4次會議，審議事項主要包括如下：</w:t>
      </w:r>
    </w:p>
    <w:p w14:paraId="4856E9ED" w14:textId="77777777" w:rsidR="00033BFD" w:rsidRPr="00EE68C7" w:rsidRDefault="00F46E76" w:rsidP="006D79B8">
      <w:pPr>
        <w:pStyle w:val="ae"/>
        <w:numPr>
          <w:ilvl w:val="0"/>
          <w:numId w:val="46"/>
        </w:numPr>
        <w:adjustRightInd w:val="0"/>
        <w:snapToGrid w:val="0"/>
        <w:spacing w:line="240" w:lineRule="auto"/>
        <w:rPr>
          <w:rFonts w:hAnsi="標楷體"/>
          <w:szCs w:val="28"/>
        </w:rPr>
      </w:pPr>
      <w:r w:rsidRPr="00EE68C7">
        <w:rPr>
          <w:rFonts w:hAnsi="標楷體" w:hint="eastAsia"/>
          <w:szCs w:val="28"/>
        </w:rPr>
        <w:t>財務報表稽核及會計政策與程序</w:t>
      </w:r>
    </w:p>
    <w:p w14:paraId="771E3980" w14:textId="77777777" w:rsidR="00033BFD" w:rsidRPr="00EE68C7" w:rsidRDefault="00F46E76" w:rsidP="006D79B8">
      <w:pPr>
        <w:pStyle w:val="ae"/>
        <w:numPr>
          <w:ilvl w:val="0"/>
          <w:numId w:val="46"/>
        </w:numPr>
        <w:adjustRightInd w:val="0"/>
        <w:snapToGrid w:val="0"/>
        <w:spacing w:line="240" w:lineRule="auto"/>
        <w:rPr>
          <w:rFonts w:hAnsi="標楷體"/>
          <w:szCs w:val="28"/>
        </w:rPr>
      </w:pPr>
      <w:r w:rsidRPr="00EE68C7">
        <w:rPr>
          <w:rFonts w:hAnsi="標楷體" w:hint="eastAsia"/>
          <w:szCs w:val="28"/>
        </w:rPr>
        <w:t>內部控制制度暨相關之政策與程序</w:t>
      </w:r>
    </w:p>
    <w:p w14:paraId="61929321" w14:textId="77777777" w:rsidR="00033BFD" w:rsidRPr="00EE68C7" w:rsidRDefault="00F46E76" w:rsidP="006D79B8">
      <w:pPr>
        <w:pStyle w:val="ae"/>
        <w:numPr>
          <w:ilvl w:val="0"/>
          <w:numId w:val="46"/>
        </w:numPr>
        <w:adjustRightInd w:val="0"/>
        <w:snapToGrid w:val="0"/>
        <w:spacing w:line="240" w:lineRule="auto"/>
        <w:rPr>
          <w:rFonts w:hAnsi="標楷體"/>
          <w:szCs w:val="28"/>
        </w:rPr>
      </w:pPr>
      <w:r w:rsidRPr="00EE68C7">
        <w:rPr>
          <w:rFonts w:hAnsi="標楷體" w:hint="eastAsia"/>
          <w:szCs w:val="28"/>
        </w:rPr>
        <w:t>法規遵循</w:t>
      </w:r>
    </w:p>
    <w:p w14:paraId="4D42A57D" w14:textId="77777777" w:rsidR="00033BFD" w:rsidRPr="00EE68C7" w:rsidRDefault="00F46E76" w:rsidP="006D79B8">
      <w:pPr>
        <w:pStyle w:val="ae"/>
        <w:numPr>
          <w:ilvl w:val="0"/>
          <w:numId w:val="46"/>
        </w:numPr>
        <w:adjustRightInd w:val="0"/>
        <w:snapToGrid w:val="0"/>
        <w:spacing w:line="240" w:lineRule="auto"/>
        <w:rPr>
          <w:rFonts w:hAnsi="標楷體"/>
          <w:szCs w:val="28"/>
        </w:rPr>
      </w:pPr>
      <w:r w:rsidRPr="00EE68C7">
        <w:rPr>
          <w:rFonts w:hAnsi="標楷體" w:hint="eastAsia"/>
          <w:szCs w:val="28"/>
        </w:rPr>
        <w:t>簽證會計師資歷、獨立性及績效評估</w:t>
      </w:r>
    </w:p>
    <w:p w14:paraId="1F794951" w14:textId="77777777" w:rsidR="00033BFD" w:rsidRPr="00EE68C7" w:rsidRDefault="00F46E76" w:rsidP="006D79B8">
      <w:pPr>
        <w:pStyle w:val="ae"/>
        <w:numPr>
          <w:ilvl w:val="0"/>
          <w:numId w:val="46"/>
        </w:numPr>
        <w:adjustRightInd w:val="0"/>
        <w:snapToGrid w:val="0"/>
        <w:spacing w:line="240" w:lineRule="auto"/>
        <w:rPr>
          <w:rFonts w:hAnsi="標楷體"/>
          <w:szCs w:val="28"/>
        </w:rPr>
      </w:pPr>
      <w:r w:rsidRPr="00EE68C7">
        <w:rPr>
          <w:rFonts w:hAnsi="標楷體" w:hint="eastAsia"/>
          <w:szCs w:val="28"/>
        </w:rPr>
        <w:t>簽證會計師之委任、解任或報酬</w:t>
      </w:r>
    </w:p>
    <w:p w14:paraId="2DA6C336" w14:textId="340A779B" w:rsidR="00F46E76" w:rsidRPr="00EE68C7" w:rsidRDefault="00F46E76" w:rsidP="00F13004">
      <w:pPr>
        <w:pStyle w:val="ae"/>
        <w:numPr>
          <w:ilvl w:val="0"/>
          <w:numId w:val="46"/>
        </w:numPr>
        <w:adjustRightInd w:val="0"/>
        <w:snapToGrid w:val="0"/>
        <w:spacing w:line="240" w:lineRule="auto"/>
        <w:rPr>
          <w:rFonts w:hAnsi="標楷體"/>
          <w:szCs w:val="28"/>
        </w:rPr>
      </w:pPr>
      <w:r w:rsidRPr="00EE68C7">
        <w:rPr>
          <w:rFonts w:hAnsi="標楷體" w:hint="eastAsia"/>
          <w:szCs w:val="28"/>
        </w:rPr>
        <w:t>審計委員會職責履行情形</w:t>
      </w:r>
    </w:p>
    <w:p w14:paraId="7D5B0538" w14:textId="739DA27B" w:rsidR="00F46E76" w:rsidRPr="00EE68C7" w:rsidRDefault="00F13004" w:rsidP="0055386A">
      <w:pPr>
        <w:pStyle w:val="ae"/>
        <w:adjustRightInd w:val="0"/>
        <w:snapToGrid w:val="0"/>
        <w:spacing w:line="240" w:lineRule="auto"/>
        <w:ind w:leftChars="177" w:left="425"/>
        <w:rPr>
          <w:rFonts w:hAnsi="標楷體"/>
          <w:szCs w:val="28"/>
        </w:rPr>
      </w:pPr>
      <w:r w:rsidRPr="00EE68C7">
        <w:rPr>
          <w:rFonts w:hAnsi="標楷體" w:hint="eastAsia"/>
          <w:szCs w:val="28"/>
        </w:rPr>
        <w:t>4</w:t>
      </w:r>
      <w:r w:rsidR="0055386A" w:rsidRPr="00EE68C7">
        <w:rPr>
          <w:rFonts w:hAnsi="標楷體" w:hint="eastAsia"/>
          <w:szCs w:val="28"/>
        </w:rPr>
        <w:t>、</w:t>
      </w:r>
      <w:r w:rsidR="00F46E76" w:rsidRPr="00EE68C7">
        <w:rPr>
          <w:rFonts w:hAnsi="標楷體" w:hint="eastAsia"/>
          <w:szCs w:val="28"/>
        </w:rPr>
        <w:t>審計委員會運作情形說明：</w:t>
      </w:r>
    </w:p>
    <w:tbl>
      <w:tblPr>
        <w:tblW w:w="10060" w:type="dxa"/>
        <w:tblBorders>
          <w:left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5245"/>
        <w:gridCol w:w="1134"/>
        <w:gridCol w:w="1843"/>
      </w:tblGrid>
      <w:tr w:rsidR="00EE68C7" w:rsidRPr="00EE68C7" w14:paraId="131A42F6" w14:textId="77777777" w:rsidTr="009B7066">
        <w:trPr>
          <w:cantSplit/>
          <w:tblHeader/>
        </w:trPr>
        <w:tc>
          <w:tcPr>
            <w:tcW w:w="1838" w:type="dxa"/>
            <w:tcBorders>
              <w:top w:val="single" w:sz="4" w:space="0" w:color="auto"/>
              <w:bottom w:val="single" w:sz="4" w:space="0" w:color="auto"/>
            </w:tcBorders>
            <w:vAlign w:val="center"/>
          </w:tcPr>
          <w:p w14:paraId="27E43972"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屆次</w:t>
            </w:r>
            <w:proofErr w:type="gramEnd"/>
            <w:r w:rsidRPr="00EE68C7">
              <w:rPr>
                <w:rFonts w:ascii="標楷體" w:eastAsia="標楷體" w:hAnsi="標楷體" w:hint="eastAsia"/>
                <w:sz w:val="22"/>
                <w:szCs w:val="22"/>
              </w:rPr>
              <w:t>/日期</w:t>
            </w:r>
          </w:p>
        </w:tc>
        <w:tc>
          <w:tcPr>
            <w:tcW w:w="5245" w:type="dxa"/>
            <w:tcBorders>
              <w:top w:val="single" w:sz="4" w:space="0" w:color="auto"/>
              <w:bottom w:val="single" w:sz="4" w:space="0" w:color="auto"/>
            </w:tcBorders>
            <w:noWrap/>
            <w:tcMar>
              <w:top w:w="15" w:type="dxa"/>
              <w:left w:w="15" w:type="dxa"/>
              <w:bottom w:w="0" w:type="dxa"/>
              <w:right w:w="15" w:type="dxa"/>
            </w:tcMar>
            <w:vAlign w:val="center"/>
          </w:tcPr>
          <w:p w14:paraId="797C86E1"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議案內容</w:t>
            </w:r>
          </w:p>
        </w:tc>
        <w:tc>
          <w:tcPr>
            <w:tcW w:w="1134" w:type="dxa"/>
            <w:tcBorders>
              <w:top w:val="single" w:sz="4" w:space="0" w:color="auto"/>
              <w:bottom w:val="single" w:sz="4" w:space="0" w:color="auto"/>
            </w:tcBorders>
            <w:vAlign w:val="center"/>
          </w:tcPr>
          <w:p w14:paraId="394F55FB"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證券交易法</w:t>
            </w:r>
          </w:p>
          <w:p w14:paraId="33A25BEC"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§14-</w:t>
            </w:r>
            <w:r w:rsidRPr="00EE68C7">
              <w:rPr>
                <w:rFonts w:ascii="標楷體" w:eastAsia="標楷體" w:hAnsi="標楷體"/>
                <w:sz w:val="22"/>
                <w:szCs w:val="22"/>
              </w:rPr>
              <w:t>5</w:t>
            </w:r>
          </w:p>
          <w:p w14:paraId="76AD2920"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所列事項</w:t>
            </w:r>
          </w:p>
        </w:tc>
        <w:tc>
          <w:tcPr>
            <w:tcW w:w="1843" w:type="dxa"/>
            <w:tcBorders>
              <w:top w:val="single" w:sz="4" w:space="0" w:color="auto"/>
              <w:bottom w:val="single" w:sz="4" w:space="0" w:color="auto"/>
            </w:tcBorders>
            <w:vAlign w:val="center"/>
          </w:tcPr>
          <w:p w14:paraId="6C0F99E6"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未經審計委員會</w:t>
            </w:r>
          </w:p>
          <w:p w14:paraId="2D8FEE56" w14:textId="7777777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通過，而經全體</w:t>
            </w:r>
          </w:p>
          <w:p w14:paraId="05B734BC" w14:textId="041CF89A"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董事2/3以上同</w:t>
            </w:r>
          </w:p>
          <w:p w14:paraId="606EBB74" w14:textId="6679D887" w:rsidR="00F46E76" w:rsidRPr="00EE68C7" w:rsidRDefault="00F46E76" w:rsidP="009B7066">
            <w:pPr>
              <w:adjustRightInd w:val="0"/>
              <w:snapToGri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意之決議事項</w:t>
            </w:r>
          </w:p>
        </w:tc>
      </w:tr>
      <w:tr w:rsidR="00EE68C7" w:rsidRPr="00EE68C7" w14:paraId="7039F638" w14:textId="77777777" w:rsidTr="009B7066">
        <w:trPr>
          <w:cantSplit/>
          <w:trHeight w:val="283"/>
        </w:trPr>
        <w:tc>
          <w:tcPr>
            <w:tcW w:w="1838" w:type="dxa"/>
            <w:vMerge w:val="restart"/>
            <w:tcBorders>
              <w:top w:val="single" w:sz="4" w:space="0" w:color="auto"/>
            </w:tcBorders>
            <w:vAlign w:val="center"/>
          </w:tcPr>
          <w:p w14:paraId="71878778" w14:textId="77777777" w:rsidR="00F46E76" w:rsidRPr="00EE68C7" w:rsidRDefault="00F46E76"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第</w:t>
            </w:r>
            <w:r w:rsidRPr="00EE68C7">
              <w:rPr>
                <w:rFonts w:ascii="標楷體" w:eastAsia="標楷體" w:hAnsi="標楷體" w:hint="eastAsia"/>
                <w:sz w:val="22"/>
                <w:szCs w:val="22"/>
              </w:rPr>
              <w:t>1</w:t>
            </w:r>
            <w:r w:rsidRPr="00EE68C7">
              <w:rPr>
                <w:rFonts w:ascii="標楷體" w:eastAsia="標楷體" w:hAnsi="標楷體"/>
                <w:sz w:val="22"/>
                <w:szCs w:val="22"/>
              </w:rPr>
              <w:t>屆第</w:t>
            </w:r>
            <w:r w:rsidRPr="00EE68C7">
              <w:rPr>
                <w:rFonts w:ascii="標楷體" w:eastAsia="標楷體" w:hAnsi="標楷體" w:hint="eastAsia"/>
                <w:sz w:val="22"/>
                <w:szCs w:val="22"/>
              </w:rPr>
              <w:t>1</w:t>
            </w:r>
            <w:r w:rsidRPr="00EE68C7">
              <w:rPr>
                <w:rFonts w:ascii="標楷體" w:eastAsia="標楷體" w:hAnsi="標楷體"/>
                <w:sz w:val="22"/>
                <w:szCs w:val="22"/>
              </w:rPr>
              <w:t>次</w:t>
            </w:r>
          </w:p>
          <w:p w14:paraId="7764F7F5" w14:textId="77777777" w:rsidR="00F46E76" w:rsidRPr="00EE68C7" w:rsidRDefault="00F46E76"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11</w:t>
            </w:r>
            <w:r w:rsidRPr="00EE68C7">
              <w:rPr>
                <w:rFonts w:ascii="標楷體" w:eastAsia="標楷體" w:hAnsi="標楷體" w:hint="eastAsia"/>
                <w:sz w:val="22"/>
                <w:szCs w:val="22"/>
              </w:rPr>
              <w:t>1.08.01</w:t>
            </w:r>
          </w:p>
        </w:tc>
        <w:tc>
          <w:tcPr>
            <w:tcW w:w="5245" w:type="dxa"/>
            <w:tcBorders>
              <w:top w:val="single" w:sz="4" w:space="0" w:color="auto"/>
              <w:bottom w:val="single" w:sz="4" w:space="0" w:color="auto"/>
            </w:tcBorders>
            <w:noWrap/>
            <w:tcMar>
              <w:top w:w="15" w:type="dxa"/>
              <w:left w:w="15" w:type="dxa"/>
              <w:bottom w:w="0" w:type="dxa"/>
              <w:right w:w="15" w:type="dxa"/>
            </w:tcMar>
          </w:tcPr>
          <w:p w14:paraId="77896B76" w14:textId="36501710" w:rsidR="00F46E76" w:rsidRPr="00EE68C7" w:rsidRDefault="00F46E76"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0067020F" w:rsidRPr="00EE68C7">
              <w:rPr>
                <w:rFonts w:ascii="標楷體" w:eastAsia="標楷體" w:hAnsi="標楷體"/>
                <w:sz w:val="22"/>
                <w:szCs w:val="22"/>
              </w:rPr>
              <w:t>111</w:t>
            </w:r>
            <w:r w:rsidRPr="00EE68C7">
              <w:rPr>
                <w:rFonts w:ascii="標楷體" w:eastAsia="標楷體" w:hAnsi="標楷體" w:hint="eastAsia"/>
                <w:sz w:val="22"/>
                <w:szCs w:val="22"/>
              </w:rPr>
              <w:t>年上半年合併財務報表。</w:t>
            </w:r>
          </w:p>
        </w:tc>
        <w:tc>
          <w:tcPr>
            <w:tcW w:w="1134" w:type="dxa"/>
            <w:tcBorders>
              <w:top w:val="single" w:sz="4" w:space="0" w:color="auto"/>
              <w:bottom w:val="single" w:sz="4" w:space="0" w:color="auto"/>
            </w:tcBorders>
            <w:vAlign w:val="center"/>
          </w:tcPr>
          <w:p w14:paraId="6DEC78A3" w14:textId="77777777" w:rsidR="00F46E76" w:rsidRPr="00EE68C7" w:rsidRDefault="00F46E76"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23DCFF46" w14:textId="77777777" w:rsidR="00F46E76" w:rsidRPr="00EE68C7" w:rsidRDefault="00F46E76" w:rsidP="009B7066">
            <w:pPr>
              <w:spacing w:line="260" w:lineRule="exact"/>
              <w:jc w:val="center"/>
              <w:rPr>
                <w:rFonts w:ascii="標楷體" w:eastAsia="標楷體" w:hAnsi="標楷體"/>
                <w:sz w:val="22"/>
                <w:szCs w:val="22"/>
              </w:rPr>
            </w:pPr>
          </w:p>
        </w:tc>
      </w:tr>
      <w:tr w:rsidR="00EE68C7" w:rsidRPr="00EE68C7" w14:paraId="1F6D9FD4" w14:textId="77777777" w:rsidTr="009B7066">
        <w:trPr>
          <w:cantSplit/>
          <w:trHeight w:val="283"/>
        </w:trPr>
        <w:tc>
          <w:tcPr>
            <w:tcW w:w="1838" w:type="dxa"/>
            <w:vMerge/>
            <w:tcBorders>
              <w:top w:val="single" w:sz="4" w:space="0" w:color="auto"/>
            </w:tcBorders>
            <w:vAlign w:val="center"/>
          </w:tcPr>
          <w:p w14:paraId="7AA7C1B8" w14:textId="77777777" w:rsidR="00F46E76" w:rsidRPr="00EE68C7" w:rsidRDefault="00F46E76"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10BFA7F5" w14:textId="77777777" w:rsidR="00F46E76" w:rsidRPr="00EE68C7" w:rsidRDefault="00F46E76"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2.擬修訂「內部稽核實施細則」。</w:t>
            </w:r>
          </w:p>
        </w:tc>
        <w:tc>
          <w:tcPr>
            <w:tcW w:w="1134" w:type="dxa"/>
            <w:tcBorders>
              <w:top w:val="single" w:sz="4" w:space="0" w:color="auto"/>
              <w:bottom w:val="single" w:sz="4" w:space="0" w:color="auto"/>
            </w:tcBorders>
            <w:vAlign w:val="center"/>
          </w:tcPr>
          <w:p w14:paraId="239B1C13" w14:textId="77777777" w:rsidR="00F46E76" w:rsidRPr="00EE68C7" w:rsidRDefault="00F46E76"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1090D5FA" w14:textId="77777777" w:rsidR="00F46E76" w:rsidRPr="00EE68C7" w:rsidRDefault="00F46E76" w:rsidP="009B7066">
            <w:pPr>
              <w:spacing w:line="260" w:lineRule="exact"/>
              <w:jc w:val="center"/>
              <w:rPr>
                <w:rFonts w:ascii="標楷體" w:eastAsia="標楷體" w:hAnsi="標楷體"/>
                <w:sz w:val="22"/>
                <w:szCs w:val="22"/>
              </w:rPr>
            </w:pPr>
          </w:p>
        </w:tc>
      </w:tr>
      <w:tr w:rsidR="00EE68C7" w:rsidRPr="00EE68C7" w14:paraId="23751EDA" w14:textId="77777777" w:rsidTr="009B7066">
        <w:trPr>
          <w:cantSplit/>
          <w:trHeight w:val="484"/>
        </w:trPr>
        <w:tc>
          <w:tcPr>
            <w:tcW w:w="1838" w:type="dxa"/>
            <w:vMerge/>
            <w:tcBorders>
              <w:bottom w:val="single" w:sz="4" w:space="0" w:color="auto"/>
            </w:tcBorders>
            <w:vAlign w:val="center"/>
          </w:tcPr>
          <w:p w14:paraId="4B9950D8" w14:textId="77777777" w:rsidR="00F46E76" w:rsidRPr="00EE68C7" w:rsidRDefault="00F46E76" w:rsidP="009B7066">
            <w:pPr>
              <w:spacing w:line="260" w:lineRule="exact"/>
              <w:jc w:val="center"/>
              <w:rPr>
                <w:rFonts w:ascii="標楷體" w:eastAsia="標楷體" w:hAnsi="標楷體"/>
                <w:sz w:val="22"/>
                <w:szCs w:val="22"/>
              </w:rPr>
            </w:pPr>
          </w:p>
        </w:tc>
        <w:tc>
          <w:tcPr>
            <w:tcW w:w="8222" w:type="dxa"/>
            <w:gridSpan w:val="3"/>
            <w:tcBorders>
              <w:top w:val="single" w:sz="4" w:space="0" w:color="auto"/>
              <w:bottom w:val="single" w:sz="4" w:space="0" w:color="auto"/>
            </w:tcBorders>
            <w:noWrap/>
            <w:tcMar>
              <w:top w:w="15" w:type="dxa"/>
              <w:left w:w="15" w:type="dxa"/>
              <w:bottom w:w="0" w:type="dxa"/>
              <w:right w:w="15" w:type="dxa"/>
            </w:tcMar>
          </w:tcPr>
          <w:p w14:paraId="7BCF0A8C" w14:textId="77777777" w:rsidR="000B3DCB" w:rsidRPr="00EE68C7" w:rsidRDefault="000B3DCB"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決議結果：全體出席委員決議照案通過。</w:t>
            </w:r>
          </w:p>
          <w:p w14:paraId="6F762BA4" w14:textId="5D339D6D" w:rsidR="00F46E76" w:rsidRPr="00EE68C7" w:rsidRDefault="00F46E76" w:rsidP="00557DC2">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公司對審計委員會意見之處理：</w:t>
            </w:r>
            <w:r w:rsidR="00BC0832" w:rsidRPr="00EE68C7">
              <w:rPr>
                <w:rFonts w:ascii="標楷體" w:eastAsia="標楷體" w:hAnsi="標楷體" w:hint="eastAsia"/>
                <w:sz w:val="22"/>
                <w:szCs w:val="22"/>
              </w:rPr>
              <w:t>經提報第1</w:t>
            </w:r>
            <w:r w:rsidR="00BC0832" w:rsidRPr="00EE68C7">
              <w:rPr>
                <w:rFonts w:ascii="標楷體" w:eastAsia="標楷體" w:hAnsi="標楷體"/>
                <w:sz w:val="22"/>
                <w:szCs w:val="22"/>
              </w:rPr>
              <w:t>2</w:t>
            </w:r>
            <w:r w:rsidR="00BC0832" w:rsidRPr="00EE68C7">
              <w:rPr>
                <w:rFonts w:ascii="標楷體" w:eastAsia="標楷體" w:hAnsi="標楷體" w:hint="eastAsia"/>
                <w:sz w:val="22"/>
                <w:szCs w:val="22"/>
              </w:rPr>
              <w:t>屆第</w:t>
            </w:r>
            <w:r w:rsidR="000C2C5E" w:rsidRPr="00EE68C7">
              <w:rPr>
                <w:rFonts w:ascii="標楷體" w:eastAsia="標楷體" w:hAnsi="標楷體"/>
                <w:sz w:val="22"/>
                <w:szCs w:val="22"/>
              </w:rPr>
              <w:t>2</w:t>
            </w:r>
            <w:r w:rsidR="00BC0832" w:rsidRPr="00EE68C7">
              <w:rPr>
                <w:rFonts w:ascii="標楷體" w:eastAsia="標楷體" w:hAnsi="標楷體" w:hint="eastAsia"/>
                <w:sz w:val="22"/>
                <w:szCs w:val="22"/>
              </w:rPr>
              <w:t>次董事會，</w:t>
            </w:r>
            <w:r w:rsidRPr="00EE68C7">
              <w:rPr>
                <w:rFonts w:ascii="標楷體" w:eastAsia="標楷體" w:hAnsi="標楷體" w:hint="eastAsia"/>
                <w:sz w:val="22"/>
                <w:szCs w:val="22"/>
              </w:rPr>
              <w:t>全體出席董事決議照案通過。</w:t>
            </w:r>
          </w:p>
        </w:tc>
      </w:tr>
      <w:tr w:rsidR="00EE68C7" w:rsidRPr="00EE68C7" w14:paraId="0D09498E" w14:textId="77777777" w:rsidTr="009B7066">
        <w:trPr>
          <w:cantSplit/>
          <w:trHeight w:val="180"/>
        </w:trPr>
        <w:tc>
          <w:tcPr>
            <w:tcW w:w="1838" w:type="dxa"/>
            <w:vMerge w:val="restart"/>
            <w:tcBorders>
              <w:top w:val="single" w:sz="4" w:space="0" w:color="auto"/>
            </w:tcBorders>
            <w:vAlign w:val="center"/>
          </w:tcPr>
          <w:p w14:paraId="17BA9619"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第</w:t>
            </w:r>
            <w:r w:rsidRPr="00EE68C7">
              <w:rPr>
                <w:rFonts w:ascii="標楷體" w:eastAsia="標楷體" w:hAnsi="標楷體" w:hint="eastAsia"/>
                <w:sz w:val="22"/>
                <w:szCs w:val="22"/>
              </w:rPr>
              <w:t>1</w:t>
            </w:r>
            <w:r w:rsidRPr="00EE68C7">
              <w:rPr>
                <w:rFonts w:ascii="標楷體" w:eastAsia="標楷體" w:hAnsi="標楷體"/>
                <w:sz w:val="22"/>
                <w:szCs w:val="22"/>
              </w:rPr>
              <w:t>屆第</w:t>
            </w:r>
            <w:r w:rsidRPr="00EE68C7">
              <w:rPr>
                <w:rFonts w:ascii="標楷體" w:eastAsia="標楷體" w:hAnsi="標楷體" w:hint="eastAsia"/>
                <w:sz w:val="22"/>
                <w:szCs w:val="22"/>
              </w:rPr>
              <w:t>2</w:t>
            </w:r>
            <w:r w:rsidRPr="00EE68C7">
              <w:rPr>
                <w:rFonts w:ascii="標楷體" w:eastAsia="標楷體" w:hAnsi="標楷體"/>
                <w:sz w:val="22"/>
                <w:szCs w:val="22"/>
              </w:rPr>
              <w:t>次</w:t>
            </w:r>
          </w:p>
          <w:p w14:paraId="6C1CF8F3"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11</w:t>
            </w:r>
            <w:r w:rsidRPr="00EE68C7">
              <w:rPr>
                <w:rFonts w:ascii="標楷體" w:eastAsia="標楷體" w:hAnsi="標楷體" w:hint="eastAsia"/>
                <w:sz w:val="22"/>
                <w:szCs w:val="22"/>
              </w:rPr>
              <w:t>1.11.07</w:t>
            </w:r>
          </w:p>
        </w:tc>
        <w:tc>
          <w:tcPr>
            <w:tcW w:w="5245" w:type="dxa"/>
            <w:tcBorders>
              <w:top w:val="single" w:sz="4" w:space="0" w:color="auto"/>
              <w:bottom w:val="single" w:sz="4" w:space="0" w:color="auto"/>
            </w:tcBorders>
            <w:noWrap/>
            <w:tcMar>
              <w:top w:w="15" w:type="dxa"/>
              <w:left w:w="15" w:type="dxa"/>
              <w:bottom w:w="0" w:type="dxa"/>
              <w:right w:w="15" w:type="dxa"/>
            </w:tcMar>
          </w:tcPr>
          <w:p w14:paraId="2E876123" w14:textId="5F00B733"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0067020F" w:rsidRPr="00EE68C7">
              <w:rPr>
                <w:rFonts w:ascii="標楷體" w:eastAsia="標楷體" w:hAnsi="標楷體"/>
                <w:sz w:val="22"/>
                <w:szCs w:val="22"/>
              </w:rPr>
              <w:t>111</w:t>
            </w:r>
            <w:r w:rsidRPr="00EE68C7">
              <w:rPr>
                <w:rFonts w:ascii="標楷體" w:eastAsia="標楷體" w:hAnsi="標楷體" w:hint="eastAsia"/>
                <w:sz w:val="22"/>
                <w:szCs w:val="22"/>
              </w:rPr>
              <w:t>年前三季合併財務報表。</w:t>
            </w:r>
          </w:p>
        </w:tc>
        <w:tc>
          <w:tcPr>
            <w:tcW w:w="1134" w:type="dxa"/>
            <w:tcBorders>
              <w:top w:val="single" w:sz="4" w:space="0" w:color="auto"/>
              <w:bottom w:val="single" w:sz="4" w:space="0" w:color="auto"/>
            </w:tcBorders>
            <w:vAlign w:val="center"/>
          </w:tcPr>
          <w:p w14:paraId="1AA6540F" w14:textId="6B748FCD"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79F37CD7"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0C6358F7" w14:textId="77777777" w:rsidTr="009B7066">
        <w:trPr>
          <w:cantSplit/>
          <w:trHeight w:val="57"/>
        </w:trPr>
        <w:tc>
          <w:tcPr>
            <w:tcW w:w="1838" w:type="dxa"/>
            <w:vMerge/>
            <w:tcBorders>
              <w:bottom w:val="single" w:sz="4" w:space="0" w:color="auto"/>
            </w:tcBorders>
            <w:vAlign w:val="center"/>
          </w:tcPr>
          <w:p w14:paraId="38579365"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12BE561F" w14:textId="77777777"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2.擬修訂「內部控制制度」及「內部稽核實施細則」。</w:t>
            </w:r>
          </w:p>
        </w:tc>
        <w:tc>
          <w:tcPr>
            <w:tcW w:w="1134" w:type="dxa"/>
            <w:tcBorders>
              <w:top w:val="single" w:sz="4" w:space="0" w:color="auto"/>
              <w:bottom w:val="single" w:sz="4" w:space="0" w:color="auto"/>
            </w:tcBorders>
            <w:vAlign w:val="center"/>
          </w:tcPr>
          <w:p w14:paraId="2AFAA13B"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6C081039"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6BB64683" w14:textId="77777777" w:rsidTr="009B7066">
        <w:trPr>
          <w:cantSplit/>
          <w:trHeight w:val="57"/>
        </w:trPr>
        <w:tc>
          <w:tcPr>
            <w:tcW w:w="1838" w:type="dxa"/>
            <w:vMerge/>
            <w:tcBorders>
              <w:bottom w:val="single" w:sz="4" w:space="0" w:color="auto"/>
            </w:tcBorders>
            <w:vAlign w:val="center"/>
          </w:tcPr>
          <w:p w14:paraId="5A58B1C1"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17A81188" w14:textId="77777777"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擬訂定「會計專業判斷程序及會計政策與估計變動之流程管理辦法」。</w:t>
            </w:r>
          </w:p>
        </w:tc>
        <w:tc>
          <w:tcPr>
            <w:tcW w:w="1134" w:type="dxa"/>
            <w:tcBorders>
              <w:top w:val="single" w:sz="4" w:space="0" w:color="auto"/>
              <w:bottom w:val="single" w:sz="4" w:space="0" w:color="auto"/>
            </w:tcBorders>
            <w:vAlign w:val="center"/>
          </w:tcPr>
          <w:p w14:paraId="25B54EC6"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379BB688"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246931E2" w14:textId="77777777" w:rsidTr="009B7066">
        <w:trPr>
          <w:cantSplit/>
          <w:trHeight w:val="540"/>
        </w:trPr>
        <w:tc>
          <w:tcPr>
            <w:tcW w:w="1838" w:type="dxa"/>
            <w:vMerge/>
            <w:tcBorders>
              <w:top w:val="single" w:sz="4" w:space="0" w:color="auto"/>
              <w:bottom w:val="single" w:sz="4" w:space="0" w:color="auto"/>
            </w:tcBorders>
            <w:vAlign w:val="center"/>
          </w:tcPr>
          <w:p w14:paraId="4ABBF7E4" w14:textId="77777777" w:rsidR="00D04079" w:rsidRPr="00EE68C7" w:rsidRDefault="00D04079" w:rsidP="009B7066">
            <w:pPr>
              <w:spacing w:line="260" w:lineRule="exact"/>
              <w:jc w:val="center"/>
              <w:rPr>
                <w:rFonts w:ascii="標楷體" w:eastAsia="標楷體" w:hAnsi="標楷體"/>
                <w:sz w:val="22"/>
                <w:szCs w:val="22"/>
              </w:rPr>
            </w:pPr>
          </w:p>
        </w:tc>
        <w:tc>
          <w:tcPr>
            <w:tcW w:w="8222" w:type="dxa"/>
            <w:gridSpan w:val="3"/>
            <w:tcBorders>
              <w:top w:val="single" w:sz="4" w:space="0" w:color="auto"/>
              <w:bottom w:val="single" w:sz="4" w:space="0" w:color="auto"/>
            </w:tcBorders>
            <w:noWrap/>
            <w:tcMar>
              <w:top w:w="15" w:type="dxa"/>
              <w:left w:w="15" w:type="dxa"/>
              <w:bottom w:w="0" w:type="dxa"/>
              <w:right w:w="15" w:type="dxa"/>
            </w:tcMar>
          </w:tcPr>
          <w:p w14:paraId="25DE0ABB" w14:textId="77777777" w:rsidR="00D04079" w:rsidRPr="00EE68C7" w:rsidRDefault="00D04079" w:rsidP="009B7066">
            <w:pPr>
              <w:spacing w:line="260" w:lineRule="exact"/>
              <w:ind w:leftChars="50" w:left="340" w:rightChars="50" w:right="12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決議結果：全體出席委員決議照案通過。</w:t>
            </w:r>
          </w:p>
          <w:p w14:paraId="30DCDF24" w14:textId="331ACDE9" w:rsidR="000B3DCB" w:rsidRPr="00EE68C7" w:rsidRDefault="000B3DCB" w:rsidP="00C75C2D">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公司對審計委員會意見之處理：</w:t>
            </w:r>
            <w:r w:rsidR="000C2C5E" w:rsidRPr="00EE68C7">
              <w:rPr>
                <w:rFonts w:ascii="標楷體" w:eastAsia="標楷體" w:hAnsi="標楷體" w:hint="eastAsia"/>
                <w:sz w:val="22"/>
              </w:rPr>
              <w:t>經提報第1</w:t>
            </w:r>
            <w:r w:rsidR="000C2C5E" w:rsidRPr="00EE68C7">
              <w:rPr>
                <w:rFonts w:ascii="標楷體" w:eastAsia="標楷體" w:hAnsi="標楷體"/>
                <w:sz w:val="22"/>
              </w:rPr>
              <w:t>2</w:t>
            </w:r>
            <w:r w:rsidR="000C2C5E" w:rsidRPr="00EE68C7">
              <w:rPr>
                <w:rFonts w:ascii="標楷體" w:eastAsia="標楷體" w:hAnsi="標楷體" w:hint="eastAsia"/>
                <w:sz w:val="22"/>
              </w:rPr>
              <w:t>屆第</w:t>
            </w:r>
            <w:r w:rsidR="000C2C5E" w:rsidRPr="00EE68C7">
              <w:rPr>
                <w:rFonts w:ascii="標楷體" w:eastAsia="標楷體" w:hAnsi="標楷體"/>
                <w:sz w:val="22"/>
              </w:rPr>
              <w:t>3</w:t>
            </w:r>
            <w:r w:rsidR="000C2C5E" w:rsidRPr="00EE68C7">
              <w:rPr>
                <w:rFonts w:ascii="標楷體" w:eastAsia="標楷體" w:hAnsi="標楷體" w:hint="eastAsia"/>
                <w:sz w:val="22"/>
              </w:rPr>
              <w:t>次董事會，</w:t>
            </w:r>
            <w:r w:rsidRPr="00EE68C7">
              <w:rPr>
                <w:rFonts w:ascii="標楷體" w:eastAsia="標楷體" w:hAnsi="標楷體" w:hint="eastAsia"/>
                <w:sz w:val="22"/>
                <w:szCs w:val="22"/>
              </w:rPr>
              <w:t>全體出席董事決議照案通過。</w:t>
            </w:r>
          </w:p>
        </w:tc>
      </w:tr>
      <w:tr w:rsidR="00EE68C7" w:rsidRPr="00EE68C7" w14:paraId="62B41758" w14:textId="77777777" w:rsidTr="009B7066">
        <w:trPr>
          <w:cantSplit/>
          <w:trHeight w:val="20"/>
        </w:trPr>
        <w:tc>
          <w:tcPr>
            <w:tcW w:w="1838" w:type="dxa"/>
            <w:vMerge w:val="restart"/>
            <w:tcBorders>
              <w:top w:val="single" w:sz="4" w:space="0" w:color="auto"/>
              <w:bottom w:val="single" w:sz="4" w:space="0" w:color="auto"/>
            </w:tcBorders>
            <w:vAlign w:val="center"/>
          </w:tcPr>
          <w:p w14:paraId="72AB81B7"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第</w:t>
            </w:r>
            <w:r w:rsidRPr="00EE68C7">
              <w:rPr>
                <w:rFonts w:ascii="標楷體" w:eastAsia="標楷體" w:hAnsi="標楷體" w:hint="eastAsia"/>
                <w:sz w:val="22"/>
                <w:szCs w:val="22"/>
              </w:rPr>
              <w:t>1</w:t>
            </w:r>
            <w:r w:rsidRPr="00EE68C7">
              <w:rPr>
                <w:rFonts w:ascii="標楷體" w:eastAsia="標楷體" w:hAnsi="標楷體"/>
                <w:sz w:val="22"/>
                <w:szCs w:val="22"/>
              </w:rPr>
              <w:t>屆第</w:t>
            </w:r>
            <w:r w:rsidRPr="00EE68C7">
              <w:rPr>
                <w:rFonts w:ascii="標楷體" w:eastAsia="標楷體" w:hAnsi="標楷體" w:hint="eastAsia"/>
                <w:sz w:val="22"/>
                <w:szCs w:val="22"/>
              </w:rPr>
              <w:t>3</w:t>
            </w:r>
            <w:r w:rsidRPr="00EE68C7">
              <w:rPr>
                <w:rFonts w:ascii="標楷體" w:eastAsia="標楷體" w:hAnsi="標楷體"/>
                <w:sz w:val="22"/>
                <w:szCs w:val="22"/>
              </w:rPr>
              <w:t>次</w:t>
            </w:r>
          </w:p>
          <w:p w14:paraId="389C48C9"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111.</w:t>
            </w:r>
            <w:r w:rsidRPr="00EE68C7">
              <w:rPr>
                <w:rFonts w:ascii="標楷體" w:eastAsia="標楷體" w:hAnsi="標楷體" w:hint="eastAsia"/>
                <w:sz w:val="22"/>
                <w:szCs w:val="22"/>
              </w:rPr>
              <w:t>12.15</w:t>
            </w:r>
          </w:p>
        </w:tc>
        <w:tc>
          <w:tcPr>
            <w:tcW w:w="5245" w:type="dxa"/>
            <w:tcBorders>
              <w:top w:val="single" w:sz="4" w:space="0" w:color="auto"/>
              <w:bottom w:val="single" w:sz="4" w:space="0" w:color="auto"/>
            </w:tcBorders>
            <w:noWrap/>
            <w:tcMar>
              <w:top w:w="15" w:type="dxa"/>
              <w:left w:w="15" w:type="dxa"/>
              <w:bottom w:w="0" w:type="dxa"/>
              <w:right w:w="15" w:type="dxa"/>
            </w:tcMar>
          </w:tcPr>
          <w:p w14:paraId="5EA111DF" w14:textId="7804874F"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1.訂定</w:t>
            </w:r>
            <w:proofErr w:type="gramStart"/>
            <w:r w:rsidR="0067020F" w:rsidRPr="00EE68C7">
              <w:rPr>
                <w:rFonts w:ascii="標楷體" w:eastAsia="標楷體" w:hAnsi="標楷體"/>
                <w:sz w:val="22"/>
                <w:szCs w:val="22"/>
              </w:rPr>
              <w:t>112</w:t>
            </w:r>
            <w:proofErr w:type="gramEnd"/>
            <w:r w:rsidRPr="00EE68C7">
              <w:rPr>
                <w:rFonts w:ascii="標楷體" w:eastAsia="標楷體" w:hAnsi="標楷體" w:hint="eastAsia"/>
                <w:sz w:val="22"/>
                <w:szCs w:val="22"/>
              </w:rPr>
              <w:t>年度稽核計畫。</w:t>
            </w:r>
          </w:p>
        </w:tc>
        <w:tc>
          <w:tcPr>
            <w:tcW w:w="1134" w:type="dxa"/>
            <w:tcBorders>
              <w:top w:val="single" w:sz="4" w:space="0" w:color="auto"/>
              <w:bottom w:val="single" w:sz="4" w:space="0" w:color="auto"/>
            </w:tcBorders>
            <w:vAlign w:val="center"/>
          </w:tcPr>
          <w:p w14:paraId="64378375"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40BB0B7A"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6D056716" w14:textId="77777777" w:rsidTr="009B7066">
        <w:trPr>
          <w:cantSplit/>
          <w:trHeight w:val="20"/>
        </w:trPr>
        <w:tc>
          <w:tcPr>
            <w:tcW w:w="1838" w:type="dxa"/>
            <w:vMerge/>
            <w:tcBorders>
              <w:top w:val="single" w:sz="4" w:space="0" w:color="auto"/>
              <w:bottom w:val="single" w:sz="4" w:space="0" w:color="auto"/>
            </w:tcBorders>
            <w:vAlign w:val="center"/>
          </w:tcPr>
          <w:p w14:paraId="31F06482"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6E4CAB63" w14:textId="77777777"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2.擬修訂「內部重大資訊處理作業程序」。</w:t>
            </w:r>
          </w:p>
        </w:tc>
        <w:tc>
          <w:tcPr>
            <w:tcW w:w="1134" w:type="dxa"/>
            <w:tcBorders>
              <w:top w:val="single" w:sz="4" w:space="0" w:color="auto"/>
              <w:bottom w:val="single" w:sz="4" w:space="0" w:color="auto"/>
            </w:tcBorders>
            <w:vAlign w:val="center"/>
          </w:tcPr>
          <w:p w14:paraId="0E57DED8"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5C0CAAE8"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45E3CC81" w14:textId="77777777" w:rsidTr="009B7066">
        <w:trPr>
          <w:cantSplit/>
          <w:trHeight w:val="20"/>
        </w:trPr>
        <w:tc>
          <w:tcPr>
            <w:tcW w:w="1838" w:type="dxa"/>
            <w:vMerge/>
            <w:tcBorders>
              <w:top w:val="single" w:sz="4" w:space="0" w:color="auto"/>
              <w:bottom w:val="single" w:sz="4" w:space="0" w:color="auto"/>
            </w:tcBorders>
            <w:vAlign w:val="center"/>
          </w:tcPr>
          <w:p w14:paraId="0350AAE9"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48B9601F" w14:textId="490FB110"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0067020F" w:rsidRPr="00EE68C7">
              <w:rPr>
                <w:rFonts w:ascii="標楷體" w:eastAsia="標楷體" w:hAnsi="標楷體"/>
                <w:sz w:val="22"/>
                <w:szCs w:val="22"/>
              </w:rPr>
              <w:t>111</w:t>
            </w:r>
            <w:r w:rsidRPr="00EE68C7">
              <w:rPr>
                <w:rFonts w:ascii="標楷體" w:eastAsia="標楷體" w:hAnsi="標楷體" w:hint="eastAsia"/>
                <w:sz w:val="22"/>
                <w:szCs w:val="22"/>
              </w:rPr>
              <w:t>年度簽證會計師報酬案。</w:t>
            </w:r>
          </w:p>
        </w:tc>
        <w:tc>
          <w:tcPr>
            <w:tcW w:w="1134" w:type="dxa"/>
            <w:tcBorders>
              <w:top w:val="single" w:sz="4" w:space="0" w:color="auto"/>
              <w:bottom w:val="single" w:sz="4" w:space="0" w:color="auto"/>
            </w:tcBorders>
            <w:vAlign w:val="center"/>
          </w:tcPr>
          <w:p w14:paraId="0AA956F1"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1D78FF38"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5963CF6A" w14:textId="77777777" w:rsidTr="009B7066">
        <w:trPr>
          <w:cantSplit/>
          <w:trHeight w:val="20"/>
        </w:trPr>
        <w:tc>
          <w:tcPr>
            <w:tcW w:w="1838" w:type="dxa"/>
            <w:vMerge/>
            <w:tcBorders>
              <w:top w:val="single" w:sz="4" w:space="0" w:color="auto"/>
              <w:bottom w:val="single" w:sz="4" w:space="0" w:color="auto"/>
            </w:tcBorders>
            <w:vAlign w:val="center"/>
          </w:tcPr>
          <w:p w14:paraId="4F293D70"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7C26E3F3" w14:textId="77777777"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簽證會計師事務所更換案。</w:t>
            </w:r>
          </w:p>
        </w:tc>
        <w:tc>
          <w:tcPr>
            <w:tcW w:w="1134" w:type="dxa"/>
            <w:tcBorders>
              <w:top w:val="single" w:sz="4" w:space="0" w:color="auto"/>
              <w:bottom w:val="single" w:sz="4" w:space="0" w:color="auto"/>
            </w:tcBorders>
            <w:vAlign w:val="center"/>
          </w:tcPr>
          <w:p w14:paraId="7B03E18D"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5EF0DD39"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010494C9" w14:textId="77777777" w:rsidTr="009B7066">
        <w:trPr>
          <w:cantSplit/>
          <w:trHeight w:val="190"/>
        </w:trPr>
        <w:tc>
          <w:tcPr>
            <w:tcW w:w="1838" w:type="dxa"/>
            <w:vMerge/>
            <w:tcBorders>
              <w:top w:val="single" w:sz="4" w:space="0" w:color="auto"/>
              <w:bottom w:val="single" w:sz="4" w:space="0" w:color="auto"/>
            </w:tcBorders>
          </w:tcPr>
          <w:p w14:paraId="6518EB13" w14:textId="77777777" w:rsidR="00D04079" w:rsidRPr="00EE68C7" w:rsidRDefault="00D04079" w:rsidP="009B7066">
            <w:pPr>
              <w:spacing w:line="260" w:lineRule="exact"/>
              <w:jc w:val="center"/>
              <w:rPr>
                <w:rFonts w:ascii="標楷體" w:eastAsia="標楷體" w:hAnsi="標楷體"/>
                <w:sz w:val="22"/>
                <w:szCs w:val="22"/>
              </w:rPr>
            </w:pPr>
          </w:p>
        </w:tc>
        <w:tc>
          <w:tcPr>
            <w:tcW w:w="8222" w:type="dxa"/>
            <w:gridSpan w:val="3"/>
            <w:tcBorders>
              <w:top w:val="single" w:sz="4" w:space="0" w:color="auto"/>
              <w:bottom w:val="single" w:sz="4" w:space="0" w:color="auto"/>
            </w:tcBorders>
            <w:noWrap/>
            <w:tcMar>
              <w:top w:w="15" w:type="dxa"/>
              <w:left w:w="15" w:type="dxa"/>
              <w:bottom w:w="0" w:type="dxa"/>
              <w:right w:w="15" w:type="dxa"/>
            </w:tcMar>
          </w:tcPr>
          <w:p w14:paraId="0EE03CF7" w14:textId="77777777" w:rsidR="00D04079" w:rsidRPr="00EE68C7" w:rsidRDefault="00D04079" w:rsidP="00557DC2">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決議結果：全體出席委員決議照案通過。</w:t>
            </w:r>
          </w:p>
          <w:p w14:paraId="61D69AFC" w14:textId="407470BE" w:rsidR="000B3DCB" w:rsidRPr="00EE68C7" w:rsidRDefault="000B3DCB" w:rsidP="00557DC2">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公司對審計委員會意見之處理：</w:t>
            </w:r>
            <w:r w:rsidR="000C2C5E" w:rsidRPr="00EE68C7">
              <w:rPr>
                <w:rFonts w:ascii="標楷體" w:eastAsia="標楷體" w:hAnsi="標楷體" w:hint="eastAsia"/>
                <w:sz w:val="22"/>
                <w:szCs w:val="22"/>
              </w:rPr>
              <w:t>經提報第1</w:t>
            </w:r>
            <w:r w:rsidR="000C2C5E" w:rsidRPr="00EE68C7">
              <w:rPr>
                <w:rFonts w:ascii="標楷體" w:eastAsia="標楷體" w:hAnsi="標楷體"/>
                <w:sz w:val="22"/>
                <w:szCs w:val="22"/>
              </w:rPr>
              <w:t>2</w:t>
            </w:r>
            <w:r w:rsidR="000C2C5E" w:rsidRPr="00EE68C7">
              <w:rPr>
                <w:rFonts w:ascii="標楷體" w:eastAsia="標楷體" w:hAnsi="標楷體" w:hint="eastAsia"/>
                <w:sz w:val="22"/>
                <w:szCs w:val="22"/>
              </w:rPr>
              <w:t>屆第</w:t>
            </w:r>
            <w:r w:rsidR="000C2C5E" w:rsidRPr="00EE68C7">
              <w:rPr>
                <w:rFonts w:ascii="標楷體" w:eastAsia="標楷體" w:hAnsi="標楷體"/>
                <w:sz w:val="22"/>
                <w:szCs w:val="22"/>
              </w:rPr>
              <w:t>4</w:t>
            </w:r>
            <w:r w:rsidR="000C2C5E" w:rsidRPr="00EE68C7">
              <w:rPr>
                <w:rFonts w:ascii="標楷體" w:eastAsia="標楷體" w:hAnsi="標楷體" w:hint="eastAsia"/>
                <w:sz w:val="22"/>
                <w:szCs w:val="22"/>
              </w:rPr>
              <w:t>次董事會，</w:t>
            </w:r>
            <w:r w:rsidRPr="00EE68C7">
              <w:rPr>
                <w:rFonts w:ascii="標楷體" w:eastAsia="標楷體" w:hAnsi="標楷體" w:hint="eastAsia"/>
                <w:sz w:val="22"/>
                <w:szCs w:val="22"/>
              </w:rPr>
              <w:t>全體出席董事決議照案通過。</w:t>
            </w:r>
          </w:p>
        </w:tc>
      </w:tr>
      <w:tr w:rsidR="00EE68C7" w:rsidRPr="00EE68C7" w14:paraId="6B6FD01A" w14:textId="77777777" w:rsidTr="009B7066">
        <w:trPr>
          <w:cantSplit/>
          <w:trHeight w:val="20"/>
        </w:trPr>
        <w:tc>
          <w:tcPr>
            <w:tcW w:w="1838" w:type="dxa"/>
            <w:vMerge w:val="restart"/>
            <w:tcBorders>
              <w:top w:val="single" w:sz="4" w:space="0" w:color="auto"/>
              <w:bottom w:val="single" w:sz="4" w:space="0" w:color="auto"/>
            </w:tcBorders>
            <w:vAlign w:val="center"/>
          </w:tcPr>
          <w:p w14:paraId="27CC9154"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第</w:t>
            </w:r>
            <w:r w:rsidRPr="00EE68C7">
              <w:rPr>
                <w:rFonts w:ascii="標楷體" w:eastAsia="標楷體" w:hAnsi="標楷體" w:hint="eastAsia"/>
                <w:sz w:val="22"/>
                <w:szCs w:val="22"/>
              </w:rPr>
              <w:t>1</w:t>
            </w:r>
            <w:r w:rsidRPr="00EE68C7">
              <w:rPr>
                <w:rFonts w:ascii="標楷體" w:eastAsia="標楷體" w:hAnsi="標楷體"/>
                <w:sz w:val="22"/>
                <w:szCs w:val="22"/>
              </w:rPr>
              <w:t>屆第</w:t>
            </w:r>
            <w:r w:rsidRPr="00EE68C7">
              <w:rPr>
                <w:rFonts w:ascii="標楷體" w:eastAsia="標楷體" w:hAnsi="標楷體" w:hint="eastAsia"/>
                <w:sz w:val="22"/>
                <w:szCs w:val="22"/>
              </w:rPr>
              <w:t>4</w:t>
            </w:r>
            <w:r w:rsidRPr="00EE68C7">
              <w:rPr>
                <w:rFonts w:ascii="標楷體" w:eastAsia="標楷體" w:hAnsi="標楷體"/>
                <w:sz w:val="22"/>
                <w:szCs w:val="22"/>
              </w:rPr>
              <w:t>次</w:t>
            </w:r>
          </w:p>
          <w:p w14:paraId="6DF000BB"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sz w:val="22"/>
                <w:szCs w:val="22"/>
              </w:rPr>
              <w:t>11</w:t>
            </w: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03.10</w:t>
            </w:r>
          </w:p>
        </w:tc>
        <w:tc>
          <w:tcPr>
            <w:tcW w:w="5245" w:type="dxa"/>
            <w:tcBorders>
              <w:top w:val="single" w:sz="4" w:space="0" w:color="auto"/>
              <w:bottom w:val="single" w:sz="4" w:space="0" w:color="auto"/>
            </w:tcBorders>
            <w:noWrap/>
            <w:tcMar>
              <w:top w:w="15" w:type="dxa"/>
              <w:left w:w="15" w:type="dxa"/>
              <w:bottom w:w="0" w:type="dxa"/>
              <w:right w:w="15" w:type="dxa"/>
            </w:tcMar>
          </w:tcPr>
          <w:p w14:paraId="2B58FAA3" w14:textId="1C1F9A46"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0067020F" w:rsidRPr="00EE68C7">
              <w:rPr>
                <w:rFonts w:ascii="標楷體" w:eastAsia="標楷體" w:hAnsi="標楷體"/>
                <w:sz w:val="22"/>
                <w:szCs w:val="22"/>
              </w:rPr>
              <w:t>111</w:t>
            </w:r>
            <w:r w:rsidRPr="00EE68C7">
              <w:rPr>
                <w:rFonts w:ascii="標楷體" w:eastAsia="標楷體" w:hAnsi="標楷體" w:hint="eastAsia"/>
                <w:sz w:val="22"/>
                <w:szCs w:val="22"/>
              </w:rPr>
              <w:t>年度財務報表暨合併財務報表。</w:t>
            </w:r>
          </w:p>
        </w:tc>
        <w:tc>
          <w:tcPr>
            <w:tcW w:w="1134" w:type="dxa"/>
            <w:tcBorders>
              <w:top w:val="single" w:sz="4" w:space="0" w:color="auto"/>
              <w:bottom w:val="single" w:sz="4" w:space="0" w:color="auto"/>
            </w:tcBorders>
            <w:vAlign w:val="center"/>
          </w:tcPr>
          <w:p w14:paraId="0F940247"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3C282713"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773434EE" w14:textId="77777777" w:rsidTr="009B7066">
        <w:trPr>
          <w:cantSplit/>
          <w:trHeight w:val="20"/>
        </w:trPr>
        <w:tc>
          <w:tcPr>
            <w:tcW w:w="1838" w:type="dxa"/>
            <w:vMerge/>
            <w:tcBorders>
              <w:top w:val="single" w:sz="4" w:space="0" w:color="auto"/>
              <w:bottom w:val="single" w:sz="4" w:space="0" w:color="auto"/>
            </w:tcBorders>
            <w:vAlign w:val="center"/>
          </w:tcPr>
          <w:p w14:paraId="3B8F6B3C"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0811A4F5" w14:textId="7A97578C"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0067020F" w:rsidRPr="00EE68C7">
              <w:rPr>
                <w:rFonts w:ascii="標楷體" w:eastAsia="標楷體" w:hAnsi="標楷體"/>
                <w:sz w:val="22"/>
                <w:szCs w:val="22"/>
              </w:rPr>
              <w:t>111</w:t>
            </w:r>
            <w:r w:rsidRPr="00EE68C7">
              <w:rPr>
                <w:rFonts w:ascii="標楷體" w:eastAsia="標楷體" w:hAnsi="標楷體" w:hint="eastAsia"/>
                <w:sz w:val="22"/>
                <w:szCs w:val="22"/>
              </w:rPr>
              <w:t>年度盈餘分配案。</w:t>
            </w:r>
          </w:p>
        </w:tc>
        <w:tc>
          <w:tcPr>
            <w:tcW w:w="1134" w:type="dxa"/>
            <w:tcBorders>
              <w:top w:val="single" w:sz="4" w:space="0" w:color="auto"/>
              <w:bottom w:val="single" w:sz="4" w:space="0" w:color="auto"/>
            </w:tcBorders>
            <w:vAlign w:val="center"/>
          </w:tcPr>
          <w:p w14:paraId="27F1FB69"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0946ABA9"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3C9BA0DA" w14:textId="77777777" w:rsidTr="009B7066">
        <w:trPr>
          <w:cantSplit/>
          <w:trHeight w:val="20"/>
        </w:trPr>
        <w:tc>
          <w:tcPr>
            <w:tcW w:w="1838" w:type="dxa"/>
            <w:vMerge/>
            <w:tcBorders>
              <w:top w:val="single" w:sz="4" w:space="0" w:color="auto"/>
              <w:bottom w:val="single" w:sz="4" w:space="0" w:color="auto"/>
            </w:tcBorders>
            <w:vAlign w:val="center"/>
          </w:tcPr>
          <w:p w14:paraId="28DF73B1"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1F661010" w14:textId="7C8AE1D1"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0067020F" w:rsidRPr="00EE68C7">
              <w:rPr>
                <w:rFonts w:ascii="標楷體" w:eastAsia="標楷體" w:hAnsi="標楷體"/>
                <w:sz w:val="22"/>
                <w:szCs w:val="22"/>
              </w:rPr>
              <w:t>112</w:t>
            </w:r>
            <w:r w:rsidRPr="00EE68C7">
              <w:rPr>
                <w:rFonts w:ascii="標楷體" w:eastAsia="標楷體" w:hAnsi="標楷體" w:hint="eastAsia"/>
                <w:sz w:val="22"/>
                <w:szCs w:val="22"/>
              </w:rPr>
              <w:t>年度簽證會計師委任與報酬暨會計師獨立性評估案。</w:t>
            </w:r>
          </w:p>
        </w:tc>
        <w:tc>
          <w:tcPr>
            <w:tcW w:w="1134" w:type="dxa"/>
            <w:tcBorders>
              <w:top w:val="single" w:sz="4" w:space="0" w:color="auto"/>
              <w:bottom w:val="single" w:sz="4" w:space="0" w:color="auto"/>
            </w:tcBorders>
            <w:vAlign w:val="center"/>
          </w:tcPr>
          <w:p w14:paraId="29830996"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231375D1"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060F4856" w14:textId="77777777" w:rsidTr="009B7066">
        <w:trPr>
          <w:cantSplit/>
          <w:trHeight w:val="20"/>
        </w:trPr>
        <w:tc>
          <w:tcPr>
            <w:tcW w:w="1838" w:type="dxa"/>
            <w:vMerge/>
            <w:tcBorders>
              <w:top w:val="single" w:sz="4" w:space="0" w:color="auto"/>
              <w:bottom w:val="single" w:sz="4" w:space="0" w:color="auto"/>
            </w:tcBorders>
            <w:vAlign w:val="center"/>
          </w:tcPr>
          <w:p w14:paraId="3976A170"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171C2227" w14:textId="4C614EFD"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擬出具本公司</w:t>
            </w:r>
            <w:proofErr w:type="gramStart"/>
            <w:r w:rsidR="006C500F" w:rsidRPr="00EE68C7">
              <w:rPr>
                <w:rFonts w:ascii="標楷體" w:eastAsia="標楷體" w:hAnsi="標楷體"/>
                <w:sz w:val="22"/>
                <w:szCs w:val="22"/>
              </w:rPr>
              <w:t>111</w:t>
            </w:r>
            <w:proofErr w:type="gramEnd"/>
            <w:r w:rsidRPr="00EE68C7">
              <w:rPr>
                <w:rFonts w:ascii="標楷體" w:eastAsia="標楷體" w:hAnsi="標楷體" w:hint="eastAsia"/>
                <w:sz w:val="22"/>
                <w:szCs w:val="22"/>
              </w:rPr>
              <w:t>年度「內部控制制度聲明書」。</w:t>
            </w:r>
          </w:p>
        </w:tc>
        <w:tc>
          <w:tcPr>
            <w:tcW w:w="1134" w:type="dxa"/>
            <w:tcBorders>
              <w:top w:val="single" w:sz="4" w:space="0" w:color="auto"/>
              <w:bottom w:val="single" w:sz="4" w:space="0" w:color="auto"/>
            </w:tcBorders>
            <w:vAlign w:val="center"/>
          </w:tcPr>
          <w:p w14:paraId="2D56EB31"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7A89730A"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5B97C29E" w14:textId="77777777" w:rsidTr="009B7066">
        <w:trPr>
          <w:cantSplit/>
          <w:trHeight w:val="20"/>
        </w:trPr>
        <w:tc>
          <w:tcPr>
            <w:tcW w:w="1838" w:type="dxa"/>
            <w:vMerge/>
            <w:tcBorders>
              <w:top w:val="single" w:sz="4" w:space="0" w:color="auto"/>
              <w:bottom w:val="single" w:sz="4" w:space="0" w:color="auto"/>
            </w:tcBorders>
            <w:vAlign w:val="center"/>
          </w:tcPr>
          <w:p w14:paraId="1356CEE8" w14:textId="77777777" w:rsidR="00D04079" w:rsidRPr="00EE68C7" w:rsidRDefault="00D04079" w:rsidP="009B7066">
            <w:pPr>
              <w:spacing w:line="260" w:lineRule="exact"/>
              <w:jc w:val="center"/>
              <w:rPr>
                <w:rFonts w:ascii="標楷體" w:eastAsia="標楷體" w:hAnsi="標楷體"/>
                <w:sz w:val="22"/>
                <w:szCs w:val="22"/>
              </w:rPr>
            </w:pPr>
          </w:p>
        </w:tc>
        <w:tc>
          <w:tcPr>
            <w:tcW w:w="5245" w:type="dxa"/>
            <w:tcBorders>
              <w:top w:val="single" w:sz="4" w:space="0" w:color="auto"/>
              <w:bottom w:val="single" w:sz="4" w:space="0" w:color="auto"/>
            </w:tcBorders>
            <w:noWrap/>
            <w:tcMar>
              <w:top w:w="15" w:type="dxa"/>
              <w:left w:w="15" w:type="dxa"/>
              <w:bottom w:w="0" w:type="dxa"/>
              <w:right w:w="15" w:type="dxa"/>
            </w:tcMar>
          </w:tcPr>
          <w:p w14:paraId="044C4E96" w14:textId="77777777" w:rsidR="00D04079" w:rsidRPr="00EE68C7" w:rsidRDefault="00D04079" w:rsidP="009B7066">
            <w:pPr>
              <w:spacing w:line="26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5.擬修訂本公司「內部控制制度」及「內部稽核實施細則」。</w:t>
            </w:r>
          </w:p>
        </w:tc>
        <w:tc>
          <w:tcPr>
            <w:tcW w:w="1134" w:type="dxa"/>
            <w:tcBorders>
              <w:top w:val="single" w:sz="4" w:space="0" w:color="auto"/>
              <w:bottom w:val="single" w:sz="4" w:space="0" w:color="auto"/>
            </w:tcBorders>
            <w:vAlign w:val="center"/>
          </w:tcPr>
          <w:p w14:paraId="7E6F7BB9" w14:textId="77777777" w:rsidR="00D04079" w:rsidRPr="00EE68C7" w:rsidRDefault="00D04079" w:rsidP="009B7066">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V</w:t>
            </w:r>
          </w:p>
        </w:tc>
        <w:tc>
          <w:tcPr>
            <w:tcW w:w="1843" w:type="dxa"/>
            <w:tcBorders>
              <w:top w:val="single" w:sz="4" w:space="0" w:color="auto"/>
              <w:bottom w:val="single" w:sz="4" w:space="0" w:color="auto"/>
            </w:tcBorders>
            <w:vAlign w:val="center"/>
          </w:tcPr>
          <w:p w14:paraId="15EA60FF" w14:textId="77777777" w:rsidR="00D04079" w:rsidRPr="00EE68C7" w:rsidRDefault="00D04079" w:rsidP="009B7066">
            <w:pPr>
              <w:spacing w:line="260" w:lineRule="exact"/>
              <w:jc w:val="center"/>
              <w:rPr>
                <w:rFonts w:ascii="標楷體" w:eastAsia="標楷體" w:hAnsi="標楷體"/>
                <w:sz w:val="22"/>
                <w:szCs w:val="22"/>
              </w:rPr>
            </w:pPr>
          </w:p>
        </w:tc>
      </w:tr>
      <w:tr w:rsidR="00EE68C7" w:rsidRPr="00EE68C7" w14:paraId="6CDDDA79" w14:textId="77777777" w:rsidTr="009B7066">
        <w:trPr>
          <w:cantSplit/>
          <w:trHeight w:val="190"/>
        </w:trPr>
        <w:tc>
          <w:tcPr>
            <w:tcW w:w="1838" w:type="dxa"/>
            <w:vMerge/>
            <w:tcBorders>
              <w:top w:val="single" w:sz="4" w:space="0" w:color="auto"/>
              <w:bottom w:val="single" w:sz="4" w:space="0" w:color="auto"/>
            </w:tcBorders>
          </w:tcPr>
          <w:p w14:paraId="68121923" w14:textId="77777777" w:rsidR="00D04079" w:rsidRPr="00EE68C7" w:rsidRDefault="00D04079" w:rsidP="009B7066">
            <w:pPr>
              <w:spacing w:line="260" w:lineRule="exact"/>
              <w:jc w:val="center"/>
              <w:rPr>
                <w:rFonts w:ascii="標楷體" w:eastAsia="標楷體" w:hAnsi="標楷體"/>
                <w:sz w:val="22"/>
                <w:szCs w:val="22"/>
              </w:rPr>
            </w:pPr>
          </w:p>
        </w:tc>
        <w:tc>
          <w:tcPr>
            <w:tcW w:w="8222" w:type="dxa"/>
            <w:gridSpan w:val="3"/>
            <w:tcBorders>
              <w:top w:val="single" w:sz="4" w:space="0" w:color="auto"/>
              <w:bottom w:val="single" w:sz="4" w:space="0" w:color="auto"/>
            </w:tcBorders>
            <w:noWrap/>
            <w:tcMar>
              <w:top w:w="15" w:type="dxa"/>
              <w:left w:w="15" w:type="dxa"/>
              <w:bottom w:w="0" w:type="dxa"/>
              <w:right w:w="15" w:type="dxa"/>
            </w:tcMar>
          </w:tcPr>
          <w:p w14:paraId="08BE7861" w14:textId="77777777" w:rsidR="00D04079" w:rsidRPr="00EE68C7" w:rsidRDefault="00D04079" w:rsidP="00557DC2">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決議結果：全體出席委員決議照案通過。</w:t>
            </w:r>
          </w:p>
          <w:p w14:paraId="5E2281E3" w14:textId="7567F0D8" w:rsidR="000B3DCB" w:rsidRPr="00EE68C7" w:rsidRDefault="000B3DCB" w:rsidP="00557DC2">
            <w:pPr>
              <w:spacing w:line="260" w:lineRule="exact"/>
              <w:ind w:leftChars="54" w:left="130"/>
              <w:jc w:val="both"/>
              <w:rPr>
                <w:rFonts w:ascii="標楷體" w:eastAsia="標楷體" w:hAnsi="標楷體"/>
                <w:sz w:val="22"/>
                <w:szCs w:val="22"/>
              </w:rPr>
            </w:pPr>
            <w:r w:rsidRPr="00EE68C7">
              <w:rPr>
                <w:rFonts w:ascii="標楷體" w:eastAsia="標楷體" w:hAnsi="標楷體" w:hint="eastAsia"/>
                <w:sz w:val="22"/>
                <w:szCs w:val="22"/>
              </w:rPr>
              <w:t>公司對審計委員會意見之處理：</w:t>
            </w:r>
            <w:r w:rsidR="000C2C5E" w:rsidRPr="00EE68C7">
              <w:rPr>
                <w:rFonts w:ascii="標楷體" w:eastAsia="標楷體" w:hAnsi="標楷體" w:hint="eastAsia"/>
                <w:sz w:val="22"/>
                <w:szCs w:val="22"/>
              </w:rPr>
              <w:t>經提報第1</w:t>
            </w:r>
            <w:r w:rsidR="000C2C5E" w:rsidRPr="00EE68C7">
              <w:rPr>
                <w:rFonts w:ascii="標楷體" w:eastAsia="標楷體" w:hAnsi="標楷體"/>
                <w:sz w:val="22"/>
                <w:szCs w:val="22"/>
              </w:rPr>
              <w:t>2</w:t>
            </w:r>
            <w:r w:rsidR="000C2C5E" w:rsidRPr="00EE68C7">
              <w:rPr>
                <w:rFonts w:ascii="標楷體" w:eastAsia="標楷體" w:hAnsi="標楷體" w:hint="eastAsia"/>
                <w:sz w:val="22"/>
                <w:szCs w:val="22"/>
              </w:rPr>
              <w:t>屆第</w:t>
            </w:r>
            <w:r w:rsidR="000C2C5E" w:rsidRPr="00EE68C7">
              <w:rPr>
                <w:rFonts w:ascii="標楷體" w:eastAsia="標楷體" w:hAnsi="標楷體"/>
                <w:sz w:val="22"/>
                <w:szCs w:val="22"/>
              </w:rPr>
              <w:t>5</w:t>
            </w:r>
            <w:r w:rsidR="000C2C5E" w:rsidRPr="00EE68C7">
              <w:rPr>
                <w:rFonts w:ascii="標楷體" w:eastAsia="標楷體" w:hAnsi="標楷體" w:hint="eastAsia"/>
                <w:sz w:val="22"/>
                <w:szCs w:val="22"/>
              </w:rPr>
              <w:t>次董事會，</w:t>
            </w:r>
            <w:r w:rsidRPr="00EE68C7">
              <w:rPr>
                <w:rFonts w:ascii="標楷體" w:eastAsia="標楷體" w:hAnsi="標楷體" w:hint="eastAsia"/>
                <w:sz w:val="22"/>
                <w:szCs w:val="22"/>
              </w:rPr>
              <w:t>全體出席董事決議照案通過。</w:t>
            </w:r>
          </w:p>
        </w:tc>
      </w:tr>
    </w:tbl>
    <w:p w14:paraId="7F01401E" w14:textId="77777777" w:rsidR="00924638" w:rsidRPr="00EE68C7" w:rsidRDefault="00924638" w:rsidP="006D79B8">
      <w:pPr>
        <w:numPr>
          <w:ilvl w:val="0"/>
          <w:numId w:val="28"/>
        </w:numPr>
        <w:adjustRightInd w:val="0"/>
        <w:snapToGrid w:val="0"/>
        <w:ind w:leftChars="200" w:left="1320" w:hangingChars="300" w:hanging="840"/>
        <w:jc w:val="both"/>
        <w:rPr>
          <w:rFonts w:ascii="標楷體" w:eastAsia="標楷體" w:hAnsi="標楷體"/>
          <w:bCs/>
          <w:sz w:val="28"/>
        </w:rPr>
        <w:sectPr w:rsidR="00924638" w:rsidRPr="00EE68C7" w:rsidSect="00DD301A">
          <w:footerReference w:type="even" r:id="rId18"/>
          <w:pgSz w:w="11907" w:h="16840" w:code="9"/>
          <w:pgMar w:top="1276" w:right="1134" w:bottom="1134" w:left="992" w:header="567" w:footer="851" w:gutter="0"/>
          <w:cols w:space="720"/>
        </w:sectPr>
      </w:pPr>
    </w:p>
    <w:p w14:paraId="6E05AFBD" w14:textId="77777777" w:rsidR="00924638" w:rsidRPr="00EE68C7" w:rsidRDefault="00B2147A" w:rsidP="000865E6">
      <w:pPr>
        <w:adjustRightInd w:val="0"/>
        <w:snapToGrid w:val="0"/>
        <w:ind w:leftChars="-1" w:left="-2" w:firstLineChars="101" w:firstLine="283"/>
        <w:jc w:val="both"/>
        <w:rPr>
          <w:rFonts w:ascii="標楷體" w:eastAsia="標楷體" w:hAnsi="標楷體"/>
          <w:bCs/>
          <w:sz w:val="28"/>
        </w:rPr>
      </w:pPr>
      <w:r w:rsidRPr="00EE68C7">
        <w:rPr>
          <w:rFonts w:ascii="標楷體" w:eastAsia="標楷體" w:hAnsi="標楷體" w:hint="eastAsia"/>
          <w:sz w:val="28"/>
        </w:rPr>
        <w:lastRenderedPageBreak/>
        <w:t>（四）</w:t>
      </w:r>
      <w:r w:rsidR="00924638" w:rsidRPr="00EE68C7">
        <w:rPr>
          <w:rFonts w:ascii="標楷體" w:eastAsia="標楷體" w:hAnsi="標楷體" w:hint="eastAsia"/>
          <w:sz w:val="28"/>
        </w:rPr>
        <w:t>公司</w:t>
      </w:r>
      <w:r w:rsidR="00924638" w:rsidRPr="00EE68C7">
        <w:rPr>
          <w:rFonts w:ascii="標楷體" w:eastAsia="標楷體" w:hAnsi="標楷體" w:hint="eastAsia"/>
          <w:bCs/>
          <w:sz w:val="28"/>
        </w:rPr>
        <w:t>治理運作情形及其與上市上櫃公司治理實務守則差異情形及原因</w:t>
      </w:r>
    </w:p>
    <w:tbl>
      <w:tblPr>
        <w:tblW w:w="10071" w:type="dxa"/>
        <w:tblLayout w:type="fixed"/>
        <w:tblCellMar>
          <w:left w:w="30" w:type="dxa"/>
          <w:right w:w="30" w:type="dxa"/>
        </w:tblCellMar>
        <w:tblLook w:val="0000" w:firstRow="0" w:lastRow="0" w:firstColumn="0" w:lastColumn="0" w:noHBand="0" w:noVBand="0"/>
      </w:tblPr>
      <w:tblGrid>
        <w:gridCol w:w="2757"/>
        <w:gridCol w:w="284"/>
        <w:gridCol w:w="284"/>
        <w:gridCol w:w="3897"/>
        <w:gridCol w:w="2849"/>
      </w:tblGrid>
      <w:tr w:rsidR="00EE68C7" w:rsidRPr="00EE68C7" w14:paraId="493E3C72" w14:textId="77777777" w:rsidTr="0004514C">
        <w:trPr>
          <w:cantSplit/>
          <w:trHeight w:val="205"/>
          <w:tblHeader/>
        </w:trPr>
        <w:tc>
          <w:tcPr>
            <w:tcW w:w="2757" w:type="dxa"/>
            <w:vMerge w:val="restart"/>
            <w:tcBorders>
              <w:top w:val="single" w:sz="6" w:space="0" w:color="auto"/>
              <w:left w:val="single" w:sz="6" w:space="0" w:color="auto"/>
              <w:right w:val="single" w:sz="6" w:space="0" w:color="auto"/>
            </w:tcBorders>
            <w:vAlign w:val="center"/>
          </w:tcPr>
          <w:p w14:paraId="6B33D4C7" w14:textId="77777777" w:rsidR="00924638" w:rsidRPr="00EE68C7" w:rsidRDefault="00924638" w:rsidP="00924638">
            <w:pPr>
              <w:autoSpaceDE w:val="0"/>
              <w:autoSpaceDN w:val="0"/>
              <w:adjustRightInd w:val="0"/>
              <w:jc w:val="center"/>
              <w:rPr>
                <w:rFonts w:ascii="標楷體" w:eastAsia="標楷體" w:hAnsi="標楷體"/>
                <w:szCs w:val="24"/>
              </w:rPr>
            </w:pPr>
            <w:r w:rsidRPr="00EE68C7">
              <w:rPr>
                <w:rFonts w:ascii="標楷體" w:eastAsia="標楷體" w:hAnsi="標楷體" w:hint="eastAsia"/>
                <w:bCs/>
                <w:szCs w:val="24"/>
              </w:rPr>
              <w:t>評估項目</w:t>
            </w:r>
          </w:p>
        </w:tc>
        <w:tc>
          <w:tcPr>
            <w:tcW w:w="4465" w:type="dxa"/>
            <w:gridSpan w:val="3"/>
            <w:tcBorders>
              <w:top w:val="single" w:sz="6" w:space="0" w:color="auto"/>
              <w:left w:val="single" w:sz="6" w:space="0" w:color="auto"/>
              <w:bottom w:val="single" w:sz="4" w:space="0" w:color="auto"/>
              <w:right w:val="single" w:sz="6" w:space="0" w:color="auto"/>
            </w:tcBorders>
            <w:vAlign w:val="center"/>
          </w:tcPr>
          <w:p w14:paraId="3E76BE85" w14:textId="77777777" w:rsidR="00924638" w:rsidRPr="00EE68C7" w:rsidRDefault="00924638" w:rsidP="00924638">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運作情形</w:t>
            </w:r>
          </w:p>
        </w:tc>
        <w:tc>
          <w:tcPr>
            <w:tcW w:w="2849" w:type="dxa"/>
            <w:vMerge w:val="restart"/>
            <w:tcBorders>
              <w:top w:val="single" w:sz="6" w:space="0" w:color="auto"/>
              <w:left w:val="single" w:sz="6" w:space="0" w:color="auto"/>
              <w:right w:val="single" w:sz="6" w:space="0" w:color="auto"/>
            </w:tcBorders>
            <w:vAlign w:val="center"/>
          </w:tcPr>
          <w:p w14:paraId="6C77C144" w14:textId="77777777" w:rsidR="00924638" w:rsidRPr="00EE68C7" w:rsidRDefault="00924638" w:rsidP="00924638">
            <w:pPr>
              <w:autoSpaceDE w:val="0"/>
              <w:autoSpaceDN w:val="0"/>
              <w:adjustRightInd w:val="0"/>
              <w:jc w:val="center"/>
              <w:rPr>
                <w:rFonts w:ascii="標楷體" w:eastAsia="標楷體" w:hAnsi="標楷體"/>
                <w:szCs w:val="24"/>
              </w:rPr>
            </w:pPr>
            <w:r w:rsidRPr="00EE68C7">
              <w:rPr>
                <w:rFonts w:ascii="標楷體" w:eastAsia="標楷體" w:hAnsi="標楷體" w:hint="eastAsia"/>
                <w:bCs/>
                <w:szCs w:val="24"/>
              </w:rPr>
              <w:t>與上市上櫃公司治理實務守則差異情形及原因</w:t>
            </w:r>
          </w:p>
        </w:tc>
      </w:tr>
      <w:tr w:rsidR="00EE68C7" w:rsidRPr="00EE68C7" w14:paraId="5D3F6635" w14:textId="77777777" w:rsidTr="0004514C">
        <w:trPr>
          <w:cantSplit/>
          <w:trHeight w:val="50"/>
          <w:tblHeader/>
        </w:trPr>
        <w:tc>
          <w:tcPr>
            <w:tcW w:w="2757" w:type="dxa"/>
            <w:vMerge/>
            <w:tcBorders>
              <w:left w:val="single" w:sz="6" w:space="0" w:color="auto"/>
              <w:right w:val="single" w:sz="6" w:space="0" w:color="auto"/>
            </w:tcBorders>
            <w:vAlign w:val="center"/>
          </w:tcPr>
          <w:p w14:paraId="73A1CD3C" w14:textId="77777777" w:rsidR="00924638" w:rsidRPr="00EE68C7" w:rsidRDefault="00924638" w:rsidP="00924638">
            <w:pPr>
              <w:autoSpaceDE w:val="0"/>
              <w:autoSpaceDN w:val="0"/>
              <w:adjustRightInd w:val="0"/>
              <w:jc w:val="center"/>
              <w:rPr>
                <w:rFonts w:ascii="標楷體" w:eastAsia="標楷體" w:hAnsi="標楷體"/>
                <w:bCs/>
                <w:szCs w:val="24"/>
                <w:u w:val="single"/>
              </w:rPr>
            </w:pPr>
          </w:p>
        </w:tc>
        <w:tc>
          <w:tcPr>
            <w:tcW w:w="284" w:type="dxa"/>
            <w:tcBorders>
              <w:top w:val="single" w:sz="4" w:space="0" w:color="auto"/>
              <w:left w:val="single" w:sz="6" w:space="0" w:color="auto"/>
              <w:bottom w:val="nil"/>
              <w:right w:val="single" w:sz="4" w:space="0" w:color="auto"/>
            </w:tcBorders>
            <w:vAlign w:val="center"/>
          </w:tcPr>
          <w:p w14:paraId="214B5F40" w14:textId="77777777" w:rsidR="00924638" w:rsidRPr="00EE68C7" w:rsidRDefault="00924638" w:rsidP="00924638">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是</w:t>
            </w:r>
          </w:p>
        </w:tc>
        <w:tc>
          <w:tcPr>
            <w:tcW w:w="284" w:type="dxa"/>
            <w:tcBorders>
              <w:top w:val="single" w:sz="4" w:space="0" w:color="auto"/>
              <w:left w:val="single" w:sz="4" w:space="0" w:color="auto"/>
              <w:bottom w:val="nil"/>
              <w:right w:val="single" w:sz="4" w:space="0" w:color="auto"/>
            </w:tcBorders>
            <w:vAlign w:val="center"/>
          </w:tcPr>
          <w:p w14:paraId="6391D5D1" w14:textId="77777777" w:rsidR="00924638" w:rsidRPr="00EE68C7" w:rsidRDefault="00924638" w:rsidP="00924638">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否</w:t>
            </w:r>
          </w:p>
        </w:tc>
        <w:tc>
          <w:tcPr>
            <w:tcW w:w="3897" w:type="dxa"/>
            <w:tcBorders>
              <w:top w:val="single" w:sz="4" w:space="0" w:color="auto"/>
              <w:left w:val="single" w:sz="4" w:space="0" w:color="auto"/>
              <w:bottom w:val="nil"/>
              <w:right w:val="single" w:sz="6" w:space="0" w:color="auto"/>
            </w:tcBorders>
            <w:vAlign w:val="center"/>
          </w:tcPr>
          <w:p w14:paraId="6CC49C46" w14:textId="77777777" w:rsidR="00924638" w:rsidRPr="00EE68C7" w:rsidRDefault="00924638" w:rsidP="00924638">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摘要說明</w:t>
            </w:r>
          </w:p>
        </w:tc>
        <w:tc>
          <w:tcPr>
            <w:tcW w:w="2849" w:type="dxa"/>
            <w:vMerge/>
            <w:tcBorders>
              <w:left w:val="single" w:sz="6" w:space="0" w:color="auto"/>
              <w:bottom w:val="nil"/>
              <w:right w:val="single" w:sz="6" w:space="0" w:color="auto"/>
            </w:tcBorders>
            <w:vAlign w:val="center"/>
          </w:tcPr>
          <w:p w14:paraId="4DAC121B" w14:textId="77777777" w:rsidR="00924638" w:rsidRPr="00EE68C7" w:rsidRDefault="00924638" w:rsidP="00924638">
            <w:pPr>
              <w:autoSpaceDE w:val="0"/>
              <w:autoSpaceDN w:val="0"/>
              <w:adjustRightInd w:val="0"/>
              <w:jc w:val="center"/>
              <w:rPr>
                <w:rFonts w:ascii="標楷體" w:eastAsia="標楷體" w:hAnsi="標楷體"/>
                <w:bCs/>
                <w:szCs w:val="24"/>
              </w:rPr>
            </w:pPr>
          </w:p>
        </w:tc>
      </w:tr>
      <w:tr w:rsidR="00EE68C7" w:rsidRPr="00EE68C7" w14:paraId="0AE173B7" w14:textId="77777777" w:rsidTr="0004514C">
        <w:trPr>
          <w:trHeight w:val="704"/>
        </w:trPr>
        <w:tc>
          <w:tcPr>
            <w:tcW w:w="2757" w:type="dxa"/>
            <w:tcBorders>
              <w:top w:val="single" w:sz="6" w:space="0" w:color="auto"/>
              <w:left w:val="single" w:sz="6" w:space="0" w:color="auto"/>
              <w:bottom w:val="single" w:sz="4" w:space="0" w:color="auto"/>
              <w:right w:val="single" w:sz="6" w:space="0" w:color="auto"/>
            </w:tcBorders>
            <w:vAlign w:val="center"/>
          </w:tcPr>
          <w:p w14:paraId="6440D545" w14:textId="77777777" w:rsidR="007E56CD" w:rsidRPr="00EE68C7" w:rsidRDefault="007E56CD" w:rsidP="006D79B8">
            <w:pPr>
              <w:pStyle w:val="affa"/>
              <w:numPr>
                <w:ilvl w:val="0"/>
                <w:numId w:val="23"/>
              </w:numPr>
              <w:autoSpaceDE w:val="0"/>
              <w:autoSpaceDN w:val="0"/>
              <w:adjustRightInd w:val="0"/>
              <w:ind w:leftChars="0"/>
              <w:jc w:val="both"/>
              <w:rPr>
                <w:rFonts w:ascii="標楷體" w:hAnsi="標楷體"/>
                <w:szCs w:val="24"/>
                <w:u w:val="single"/>
              </w:rPr>
            </w:pPr>
            <w:r w:rsidRPr="00EE68C7">
              <w:rPr>
                <w:rFonts w:ascii="標楷體" w:hAnsi="標楷體" w:hint="eastAsia"/>
                <w:bCs/>
                <w:szCs w:val="24"/>
              </w:rPr>
              <w:t>公司是否依據「上市上櫃公司治理實務守則」訂定並揭露公司治理實務守則？</w:t>
            </w:r>
          </w:p>
        </w:tc>
        <w:tc>
          <w:tcPr>
            <w:tcW w:w="284" w:type="dxa"/>
            <w:tcBorders>
              <w:top w:val="single" w:sz="6" w:space="0" w:color="auto"/>
              <w:left w:val="single" w:sz="6" w:space="0" w:color="auto"/>
              <w:bottom w:val="single" w:sz="4" w:space="0" w:color="auto"/>
              <w:right w:val="single" w:sz="4" w:space="0" w:color="auto"/>
            </w:tcBorders>
          </w:tcPr>
          <w:p w14:paraId="2642A5FD" w14:textId="77777777" w:rsidR="007E56CD" w:rsidRPr="00EE68C7" w:rsidRDefault="007E56CD" w:rsidP="007E56CD">
            <w:pPr>
              <w:autoSpaceDE w:val="0"/>
              <w:autoSpaceDN w:val="0"/>
              <w:adjustRightInd w:val="0"/>
              <w:jc w:val="right"/>
              <w:rPr>
                <w:rFonts w:ascii="標楷體" w:eastAsia="標楷體" w:hAnsi="標楷體"/>
                <w:szCs w:val="24"/>
              </w:rPr>
            </w:pPr>
          </w:p>
          <w:p w14:paraId="65E6A04B"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szCs w:val="24"/>
              </w:rPr>
              <w:t>V</w:t>
            </w:r>
          </w:p>
        </w:tc>
        <w:tc>
          <w:tcPr>
            <w:tcW w:w="284" w:type="dxa"/>
            <w:tcBorders>
              <w:top w:val="single" w:sz="6" w:space="0" w:color="auto"/>
              <w:left w:val="single" w:sz="4" w:space="0" w:color="auto"/>
              <w:bottom w:val="single" w:sz="4" w:space="0" w:color="auto"/>
              <w:right w:val="single" w:sz="4" w:space="0" w:color="auto"/>
            </w:tcBorders>
          </w:tcPr>
          <w:p w14:paraId="5BA03EBA" w14:textId="77777777" w:rsidR="007E56CD" w:rsidRPr="00EE68C7" w:rsidRDefault="007E56CD" w:rsidP="007E56CD">
            <w:pPr>
              <w:autoSpaceDE w:val="0"/>
              <w:autoSpaceDN w:val="0"/>
              <w:adjustRightInd w:val="0"/>
              <w:jc w:val="right"/>
              <w:rPr>
                <w:rFonts w:ascii="標楷體" w:eastAsia="標楷體" w:hAnsi="標楷體"/>
                <w:szCs w:val="24"/>
              </w:rPr>
            </w:pPr>
          </w:p>
        </w:tc>
        <w:tc>
          <w:tcPr>
            <w:tcW w:w="3897" w:type="dxa"/>
            <w:tcBorders>
              <w:top w:val="single" w:sz="6" w:space="0" w:color="auto"/>
              <w:left w:val="single" w:sz="4" w:space="0" w:color="auto"/>
              <w:bottom w:val="single" w:sz="4" w:space="0" w:color="auto"/>
              <w:right w:val="single" w:sz="6" w:space="0" w:color="auto"/>
            </w:tcBorders>
          </w:tcPr>
          <w:p w14:paraId="2D934B79" w14:textId="77777777"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本公司已依「上市上櫃公司治理實務守則」訂定本公司公司治理實務守則。</w:t>
            </w:r>
          </w:p>
        </w:tc>
        <w:tc>
          <w:tcPr>
            <w:tcW w:w="2849" w:type="dxa"/>
            <w:tcBorders>
              <w:top w:val="single" w:sz="6" w:space="0" w:color="auto"/>
              <w:left w:val="single" w:sz="6" w:space="0" w:color="auto"/>
              <w:bottom w:val="single" w:sz="4" w:space="0" w:color="auto"/>
              <w:right w:val="single" w:sz="6" w:space="0" w:color="auto"/>
            </w:tcBorders>
          </w:tcPr>
          <w:p w14:paraId="06C33C00" w14:textId="61034D4F"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6A1982A6" w14:textId="77777777" w:rsidTr="0004514C">
        <w:trPr>
          <w:trHeight w:val="430"/>
        </w:trPr>
        <w:tc>
          <w:tcPr>
            <w:tcW w:w="2757" w:type="dxa"/>
            <w:tcBorders>
              <w:top w:val="single" w:sz="4" w:space="0" w:color="auto"/>
              <w:left w:val="single" w:sz="6" w:space="0" w:color="auto"/>
              <w:bottom w:val="single" w:sz="4" w:space="0" w:color="FFFFFF" w:themeColor="background1"/>
              <w:right w:val="single" w:sz="6" w:space="0" w:color="auto"/>
            </w:tcBorders>
          </w:tcPr>
          <w:p w14:paraId="0620F14D" w14:textId="77777777" w:rsidR="007E56CD" w:rsidRPr="00EE68C7" w:rsidRDefault="007E56CD" w:rsidP="006D79B8">
            <w:pPr>
              <w:pStyle w:val="affa"/>
              <w:numPr>
                <w:ilvl w:val="0"/>
                <w:numId w:val="23"/>
              </w:numPr>
              <w:autoSpaceDE w:val="0"/>
              <w:autoSpaceDN w:val="0"/>
              <w:adjustRightInd w:val="0"/>
              <w:ind w:leftChars="0"/>
              <w:jc w:val="both"/>
              <w:rPr>
                <w:rFonts w:ascii="標楷體" w:hAnsi="標楷體"/>
                <w:szCs w:val="24"/>
                <w:u w:val="single"/>
              </w:rPr>
            </w:pPr>
            <w:r w:rsidRPr="00EE68C7">
              <w:rPr>
                <w:rFonts w:ascii="標楷體" w:hAnsi="標楷體" w:hint="eastAsia"/>
                <w:bCs/>
                <w:szCs w:val="24"/>
              </w:rPr>
              <w:t>公司股權結構及股東權益</w:t>
            </w:r>
          </w:p>
        </w:tc>
        <w:tc>
          <w:tcPr>
            <w:tcW w:w="284" w:type="dxa"/>
            <w:tcBorders>
              <w:top w:val="single" w:sz="4" w:space="0" w:color="auto"/>
              <w:left w:val="single" w:sz="6" w:space="0" w:color="auto"/>
              <w:bottom w:val="single" w:sz="4" w:space="0" w:color="FFFFFF" w:themeColor="background1"/>
              <w:right w:val="single" w:sz="4" w:space="0" w:color="auto"/>
            </w:tcBorders>
          </w:tcPr>
          <w:p w14:paraId="38D5C4D4" w14:textId="77777777" w:rsidR="007E56CD" w:rsidRPr="00EE68C7" w:rsidRDefault="007E56CD" w:rsidP="007E56CD">
            <w:pPr>
              <w:autoSpaceDE w:val="0"/>
              <w:autoSpaceDN w:val="0"/>
              <w:adjustRightInd w:val="0"/>
              <w:jc w:val="center"/>
              <w:rPr>
                <w:rFonts w:ascii="標楷體" w:eastAsia="標楷體" w:hAnsi="標楷體"/>
                <w:szCs w:val="24"/>
              </w:rPr>
            </w:pPr>
          </w:p>
        </w:tc>
        <w:tc>
          <w:tcPr>
            <w:tcW w:w="284" w:type="dxa"/>
            <w:tcBorders>
              <w:top w:val="single" w:sz="4" w:space="0" w:color="auto"/>
              <w:left w:val="single" w:sz="4" w:space="0" w:color="auto"/>
              <w:bottom w:val="single" w:sz="4" w:space="0" w:color="FFFFFF" w:themeColor="background1"/>
              <w:right w:val="single" w:sz="4" w:space="0" w:color="auto"/>
            </w:tcBorders>
          </w:tcPr>
          <w:p w14:paraId="7BECD925" w14:textId="77777777" w:rsidR="007E56CD" w:rsidRPr="00EE68C7" w:rsidRDefault="007E56CD" w:rsidP="007E56CD">
            <w:pPr>
              <w:autoSpaceDE w:val="0"/>
              <w:autoSpaceDN w:val="0"/>
              <w:adjustRightInd w:val="0"/>
              <w:jc w:val="both"/>
              <w:rPr>
                <w:rFonts w:ascii="標楷體" w:eastAsia="標楷體" w:hAnsi="標楷體"/>
                <w:szCs w:val="24"/>
              </w:rPr>
            </w:pPr>
          </w:p>
        </w:tc>
        <w:tc>
          <w:tcPr>
            <w:tcW w:w="3897" w:type="dxa"/>
            <w:tcBorders>
              <w:top w:val="single" w:sz="4" w:space="0" w:color="auto"/>
              <w:left w:val="single" w:sz="4" w:space="0" w:color="auto"/>
              <w:bottom w:val="single" w:sz="4" w:space="0" w:color="FFFFFF" w:themeColor="background1"/>
              <w:right w:val="single" w:sz="6" w:space="0" w:color="auto"/>
            </w:tcBorders>
          </w:tcPr>
          <w:p w14:paraId="4853625E" w14:textId="77777777" w:rsidR="007E56CD" w:rsidRPr="00EE68C7" w:rsidRDefault="007E56CD" w:rsidP="007E56CD">
            <w:pPr>
              <w:autoSpaceDE w:val="0"/>
              <w:autoSpaceDN w:val="0"/>
              <w:adjustRightInd w:val="0"/>
              <w:jc w:val="both"/>
              <w:rPr>
                <w:rFonts w:ascii="標楷體" w:eastAsia="標楷體" w:hAnsi="標楷體"/>
                <w:szCs w:val="24"/>
              </w:rPr>
            </w:pPr>
          </w:p>
        </w:tc>
        <w:tc>
          <w:tcPr>
            <w:tcW w:w="2849" w:type="dxa"/>
            <w:vMerge w:val="restart"/>
            <w:tcBorders>
              <w:top w:val="single" w:sz="4" w:space="0" w:color="auto"/>
              <w:left w:val="single" w:sz="6" w:space="0" w:color="auto"/>
              <w:right w:val="single" w:sz="6" w:space="0" w:color="auto"/>
            </w:tcBorders>
          </w:tcPr>
          <w:p w14:paraId="41F188CA" w14:textId="0BED4F1F" w:rsidR="007E56CD" w:rsidRPr="00EE68C7" w:rsidRDefault="007E56CD" w:rsidP="007E56CD">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1EDAC364" w14:textId="77777777" w:rsidTr="0004514C">
        <w:trPr>
          <w:trHeight w:val="2150"/>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6FB60F44" w14:textId="77777777" w:rsidR="007E56CD" w:rsidRPr="00EE68C7" w:rsidRDefault="007E56CD" w:rsidP="006D79B8">
            <w:pPr>
              <w:pStyle w:val="affa"/>
              <w:numPr>
                <w:ilvl w:val="0"/>
                <w:numId w:val="16"/>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公司是否訂定內部作業程序處理股東建議、疑義、糾紛及訴訟事宜，並依程序實施？</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3674924C"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311D4B59" w14:textId="77777777" w:rsidR="007E56CD" w:rsidRPr="00EE68C7" w:rsidRDefault="007E56CD" w:rsidP="007E56CD">
            <w:pPr>
              <w:autoSpaceDE w:val="0"/>
              <w:autoSpaceDN w:val="0"/>
              <w:adjustRightInd w:val="0"/>
              <w:jc w:val="both"/>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4BE051B9" w14:textId="023F3AA1" w:rsidR="007E56CD" w:rsidRPr="00EE68C7" w:rsidRDefault="007E56CD" w:rsidP="006D79B8">
            <w:pPr>
              <w:pStyle w:val="affa"/>
              <w:numPr>
                <w:ilvl w:val="0"/>
                <w:numId w:val="17"/>
              </w:numPr>
              <w:autoSpaceDE w:val="0"/>
              <w:autoSpaceDN w:val="0"/>
              <w:adjustRightInd w:val="0"/>
              <w:ind w:leftChars="0"/>
              <w:rPr>
                <w:rFonts w:ascii="標楷體" w:hAnsi="標楷體"/>
                <w:szCs w:val="24"/>
              </w:rPr>
            </w:pPr>
            <w:r w:rsidRPr="00EE68C7">
              <w:rPr>
                <w:rFonts w:ascii="標楷體" w:hAnsi="標楷體" w:hint="eastAsia"/>
                <w:bCs/>
                <w:szCs w:val="24"/>
              </w:rPr>
              <w:t>對於股東建議、疑義、糾紛及訴訟事宜，除設有發言人對外說明外，股東可至本公司網站http：//www.kian-shen.com/反應意見，視問題由負責單位做妥適回應；另於財務部設有專責之股</w:t>
            </w:r>
            <w:proofErr w:type="gramStart"/>
            <w:r w:rsidRPr="00EE68C7">
              <w:rPr>
                <w:rFonts w:ascii="標楷體" w:hAnsi="標楷體" w:hint="eastAsia"/>
                <w:bCs/>
                <w:szCs w:val="24"/>
              </w:rPr>
              <w:t>務</w:t>
            </w:r>
            <w:proofErr w:type="gramEnd"/>
            <w:r w:rsidRPr="00EE68C7">
              <w:rPr>
                <w:rFonts w:ascii="標楷體" w:hAnsi="標楷體" w:hint="eastAsia"/>
                <w:bCs/>
                <w:szCs w:val="24"/>
              </w:rPr>
              <w:t>單位得隨時處理及因應。</w:t>
            </w:r>
          </w:p>
        </w:tc>
        <w:tc>
          <w:tcPr>
            <w:tcW w:w="2849" w:type="dxa"/>
            <w:vMerge/>
            <w:tcBorders>
              <w:left w:val="single" w:sz="6" w:space="0" w:color="auto"/>
              <w:right w:val="single" w:sz="6" w:space="0" w:color="auto"/>
            </w:tcBorders>
          </w:tcPr>
          <w:p w14:paraId="77AC0F7A" w14:textId="77777777" w:rsidR="007E56CD" w:rsidRPr="00EE68C7" w:rsidRDefault="007E56CD" w:rsidP="007E56CD">
            <w:pPr>
              <w:autoSpaceDE w:val="0"/>
              <w:autoSpaceDN w:val="0"/>
              <w:adjustRightInd w:val="0"/>
              <w:jc w:val="both"/>
              <w:rPr>
                <w:rFonts w:ascii="標楷體" w:eastAsia="標楷體" w:hAnsi="標楷體"/>
                <w:szCs w:val="24"/>
              </w:rPr>
            </w:pPr>
          </w:p>
        </w:tc>
      </w:tr>
      <w:tr w:rsidR="00EE68C7" w:rsidRPr="00EE68C7" w14:paraId="17AD088D" w14:textId="77777777" w:rsidTr="0004514C">
        <w:trPr>
          <w:trHeight w:val="1243"/>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4986A7C6" w14:textId="77777777" w:rsidR="007E56CD" w:rsidRPr="00EE68C7" w:rsidRDefault="007E56CD" w:rsidP="006D79B8">
            <w:pPr>
              <w:pStyle w:val="affa"/>
              <w:numPr>
                <w:ilvl w:val="0"/>
                <w:numId w:val="16"/>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公司是否掌握實際控制公司之主要股東及主要股東之最終控制者名單？</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4DDF259B"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04B27A83"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4E12A6D7" w14:textId="77777777" w:rsidR="007E56CD" w:rsidRPr="00EE68C7" w:rsidRDefault="007E56CD" w:rsidP="006D79B8">
            <w:pPr>
              <w:pStyle w:val="affa"/>
              <w:numPr>
                <w:ilvl w:val="0"/>
                <w:numId w:val="17"/>
              </w:numPr>
              <w:autoSpaceDE w:val="0"/>
              <w:autoSpaceDN w:val="0"/>
              <w:adjustRightInd w:val="0"/>
              <w:ind w:leftChars="0"/>
              <w:rPr>
                <w:rFonts w:ascii="標楷體" w:hAnsi="標楷體"/>
                <w:szCs w:val="24"/>
              </w:rPr>
            </w:pPr>
            <w:r w:rsidRPr="00EE68C7">
              <w:rPr>
                <w:rFonts w:ascii="標楷體" w:hAnsi="標楷體" w:hint="eastAsia"/>
                <w:szCs w:val="24"/>
              </w:rPr>
              <w:t>隨時掌握實際控制公司之主要股東及主要股東之最終控制者名單，並依上市公司資訊申報作業辦法規定申報持股及股票設質、</w:t>
            </w:r>
            <w:proofErr w:type="gramStart"/>
            <w:r w:rsidRPr="00EE68C7">
              <w:rPr>
                <w:rFonts w:ascii="標楷體" w:hAnsi="標楷體" w:hint="eastAsia"/>
                <w:szCs w:val="24"/>
              </w:rPr>
              <w:t>解質情形</w:t>
            </w:r>
            <w:proofErr w:type="gramEnd"/>
            <w:r w:rsidRPr="00EE68C7">
              <w:rPr>
                <w:rFonts w:ascii="標楷體" w:hAnsi="標楷體" w:hint="eastAsia"/>
                <w:szCs w:val="24"/>
              </w:rPr>
              <w:t>。</w:t>
            </w:r>
          </w:p>
        </w:tc>
        <w:tc>
          <w:tcPr>
            <w:tcW w:w="2849" w:type="dxa"/>
            <w:vMerge/>
            <w:tcBorders>
              <w:left w:val="single" w:sz="6" w:space="0" w:color="auto"/>
              <w:right w:val="single" w:sz="6" w:space="0" w:color="auto"/>
            </w:tcBorders>
          </w:tcPr>
          <w:p w14:paraId="3C97693C"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1F8E7CB9" w14:textId="77777777" w:rsidTr="0004514C">
        <w:trPr>
          <w:trHeight w:val="1237"/>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642DD652" w14:textId="77777777" w:rsidR="007E56CD" w:rsidRPr="00EE68C7" w:rsidRDefault="007E56CD" w:rsidP="006D79B8">
            <w:pPr>
              <w:pStyle w:val="affa"/>
              <w:numPr>
                <w:ilvl w:val="0"/>
                <w:numId w:val="16"/>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公司是否建立、執行與關係企業間之風險控管及防火牆機制？</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4D840478"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5CAC5306"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59F9E871" w14:textId="77777777" w:rsidR="007E56CD" w:rsidRPr="00EE68C7" w:rsidRDefault="007E56CD" w:rsidP="006D79B8">
            <w:pPr>
              <w:pStyle w:val="affa"/>
              <w:numPr>
                <w:ilvl w:val="0"/>
                <w:numId w:val="17"/>
              </w:numPr>
              <w:autoSpaceDE w:val="0"/>
              <w:autoSpaceDN w:val="0"/>
              <w:adjustRightInd w:val="0"/>
              <w:ind w:leftChars="0"/>
              <w:rPr>
                <w:rFonts w:ascii="標楷體" w:hAnsi="標楷體"/>
                <w:szCs w:val="24"/>
              </w:rPr>
            </w:pPr>
            <w:r w:rsidRPr="00EE68C7">
              <w:rPr>
                <w:rFonts w:ascii="標楷體" w:hAnsi="標楷體" w:hint="eastAsia"/>
                <w:szCs w:val="24"/>
              </w:rPr>
              <w:t>各關係企業除獨立運作外，本公司於「取得或處分資產處理程序」訂定關係人、集團企業交易處理辦法。</w:t>
            </w:r>
          </w:p>
        </w:tc>
        <w:tc>
          <w:tcPr>
            <w:tcW w:w="2849" w:type="dxa"/>
            <w:vMerge/>
            <w:tcBorders>
              <w:left w:val="single" w:sz="6" w:space="0" w:color="auto"/>
              <w:right w:val="single" w:sz="6" w:space="0" w:color="auto"/>
            </w:tcBorders>
          </w:tcPr>
          <w:p w14:paraId="63571A07"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0809BE9F" w14:textId="77777777" w:rsidTr="0004514C">
        <w:trPr>
          <w:trHeight w:val="1299"/>
        </w:trPr>
        <w:tc>
          <w:tcPr>
            <w:tcW w:w="2757" w:type="dxa"/>
            <w:tcBorders>
              <w:top w:val="single" w:sz="4" w:space="0" w:color="FFFFFF" w:themeColor="background1"/>
              <w:left w:val="single" w:sz="6" w:space="0" w:color="auto"/>
              <w:bottom w:val="single" w:sz="4" w:space="0" w:color="auto"/>
              <w:right w:val="single" w:sz="6" w:space="0" w:color="auto"/>
            </w:tcBorders>
          </w:tcPr>
          <w:p w14:paraId="38539A8D" w14:textId="77777777" w:rsidR="007E56CD" w:rsidRPr="00EE68C7" w:rsidRDefault="007E56CD" w:rsidP="006D79B8">
            <w:pPr>
              <w:pStyle w:val="affa"/>
              <w:numPr>
                <w:ilvl w:val="0"/>
                <w:numId w:val="16"/>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公司是否訂定內部規範，禁止公司內部人利用市場上未公開資訊買賣有價證券？</w:t>
            </w:r>
          </w:p>
        </w:tc>
        <w:tc>
          <w:tcPr>
            <w:tcW w:w="284" w:type="dxa"/>
            <w:tcBorders>
              <w:top w:val="single" w:sz="4" w:space="0" w:color="FFFFFF" w:themeColor="background1"/>
              <w:left w:val="single" w:sz="6" w:space="0" w:color="auto"/>
              <w:bottom w:val="single" w:sz="4" w:space="0" w:color="auto"/>
              <w:right w:val="single" w:sz="4" w:space="0" w:color="auto"/>
            </w:tcBorders>
          </w:tcPr>
          <w:p w14:paraId="7A5CE8CA"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auto"/>
              <w:right w:val="single" w:sz="4" w:space="0" w:color="auto"/>
            </w:tcBorders>
          </w:tcPr>
          <w:p w14:paraId="595B77DB"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auto"/>
              <w:right w:val="single" w:sz="6" w:space="0" w:color="auto"/>
            </w:tcBorders>
          </w:tcPr>
          <w:p w14:paraId="2511EABF" w14:textId="77777777" w:rsidR="007E56CD" w:rsidRPr="00EE68C7" w:rsidRDefault="007E56CD" w:rsidP="006D79B8">
            <w:pPr>
              <w:pStyle w:val="affa"/>
              <w:numPr>
                <w:ilvl w:val="0"/>
                <w:numId w:val="17"/>
              </w:numPr>
              <w:autoSpaceDE w:val="0"/>
              <w:autoSpaceDN w:val="0"/>
              <w:adjustRightInd w:val="0"/>
              <w:ind w:leftChars="0"/>
              <w:rPr>
                <w:rFonts w:ascii="標楷體" w:hAnsi="標楷體"/>
                <w:szCs w:val="24"/>
              </w:rPr>
            </w:pPr>
            <w:r w:rsidRPr="00EE68C7">
              <w:rPr>
                <w:rFonts w:ascii="標楷體" w:hAnsi="標楷體" w:hint="eastAsia"/>
                <w:szCs w:val="24"/>
              </w:rPr>
              <w:t>本公司已訂定「防範內線交易管理作業程序」，禁止公司內部人利用市場上未公開資訊買賣有價證券。</w:t>
            </w:r>
          </w:p>
        </w:tc>
        <w:tc>
          <w:tcPr>
            <w:tcW w:w="2849" w:type="dxa"/>
            <w:vMerge/>
            <w:tcBorders>
              <w:left w:val="single" w:sz="6" w:space="0" w:color="auto"/>
              <w:bottom w:val="single" w:sz="4" w:space="0" w:color="auto"/>
              <w:right w:val="single" w:sz="6" w:space="0" w:color="auto"/>
            </w:tcBorders>
          </w:tcPr>
          <w:p w14:paraId="3B67613A"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54811B0C" w14:textId="77777777" w:rsidTr="0004514C">
        <w:trPr>
          <w:trHeight w:val="242"/>
        </w:trPr>
        <w:tc>
          <w:tcPr>
            <w:tcW w:w="2757" w:type="dxa"/>
            <w:tcBorders>
              <w:top w:val="single" w:sz="4" w:space="0" w:color="auto"/>
              <w:left w:val="single" w:sz="6" w:space="0" w:color="auto"/>
              <w:bottom w:val="single" w:sz="4" w:space="0" w:color="FFFFFF" w:themeColor="background1"/>
              <w:right w:val="single" w:sz="6" w:space="0" w:color="auto"/>
            </w:tcBorders>
          </w:tcPr>
          <w:p w14:paraId="78E2975A" w14:textId="77777777" w:rsidR="007E56CD" w:rsidRPr="00EE68C7" w:rsidRDefault="007E56CD" w:rsidP="006D79B8">
            <w:pPr>
              <w:pStyle w:val="affa"/>
              <w:pageBreakBefore/>
              <w:numPr>
                <w:ilvl w:val="0"/>
                <w:numId w:val="23"/>
              </w:numPr>
              <w:autoSpaceDE w:val="0"/>
              <w:autoSpaceDN w:val="0"/>
              <w:adjustRightInd w:val="0"/>
              <w:ind w:leftChars="0"/>
              <w:jc w:val="both"/>
              <w:rPr>
                <w:rFonts w:ascii="標楷體" w:hAnsi="標楷體"/>
                <w:bCs/>
                <w:szCs w:val="24"/>
              </w:rPr>
            </w:pPr>
            <w:r w:rsidRPr="00EE68C7">
              <w:rPr>
                <w:rFonts w:ascii="標楷體" w:hAnsi="標楷體" w:hint="eastAsia"/>
                <w:bCs/>
                <w:szCs w:val="24"/>
              </w:rPr>
              <w:lastRenderedPageBreak/>
              <w:t>董事會之組成及職責</w:t>
            </w:r>
          </w:p>
        </w:tc>
        <w:tc>
          <w:tcPr>
            <w:tcW w:w="284" w:type="dxa"/>
            <w:tcBorders>
              <w:top w:val="single" w:sz="4" w:space="0" w:color="auto"/>
              <w:left w:val="single" w:sz="6" w:space="0" w:color="auto"/>
              <w:bottom w:val="single" w:sz="4" w:space="0" w:color="FFFFFF" w:themeColor="background1"/>
              <w:right w:val="single" w:sz="4" w:space="0" w:color="auto"/>
            </w:tcBorders>
          </w:tcPr>
          <w:p w14:paraId="27D53D60" w14:textId="77777777" w:rsidR="007E56CD" w:rsidRPr="00EE68C7" w:rsidRDefault="007E56CD" w:rsidP="007E56CD">
            <w:pPr>
              <w:autoSpaceDE w:val="0"/>
              <w:autoSpaceDN w:val="0"/>
              <w:adjustRightInd w:val="0"/>
              <w:jc w:val="center"/>
              <w:rPr>
                <w:rFonts w:ascii="標楷體" w:eastAsia="標楷體" w:hAnsi="標楷體"/>
                <w:szCs w:val="24"/>
              </w:rPr>
            </w:pPr>
          </w:p>
        </w:tc>
        <w:tc>
          <w:tcPr>
            <w:tcW w:w="284" w:type="dxa"/>
            <w:tcBorders>
              <w:top w:val="single" w:sz="4" w:space="0" w:color="auto"/>
              <w:left w:val="single" w:sz="4" w:space="0" w:color="auto"/>
              <w:bottom w:val="single" w:sz="4" w:space="0" w:color="FFFFFF" w:themeColor="background1"/>
              <w:right w:val="single" w:sz="4" w:space="0" w:color="auto"/>
            </w:tcBorders>
          </w:tcPr>
          <w:p w14:paraId="3AA05215"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auto"/>
              <w:left w:val="single" w:sz="4" w:space="0" w:color="auto"/>
              <w:bottom w:val="single" w:sz="4" w:space="0" w:color="FFFFFF" w:themeColor="background1"/>
              <w:right w:val="single" w:sz="6" w:space="0" w:color="auto"/>
            </w:tcBorders>
          </w:tcPr>
          <w:p w14:paraId="3379D109" w14:textId="77777777" w:rsidR="007E56CD" w:rsidRPr="00EE68C7" w:rsidRDefault="007E56CD" w:rsidP="007E56CD">
            <w:pPr>
              <w:autoSpaceDE w:val="0"/>
              <w:autoSpaceDN w:val="0"/>
              <w:adjustRightInd w:val="0"/>
              <w:rPr>
                <w:rFonts w:ascii="標楷體" w:eastAsia="標楷體" w:hAnsi="標楷體"/>
                <w:szCs w:val="24"/>
              </w:rPr>
            </w:pPr>
          </w:p>
        </w:tc>
        <w:tc>
          <w:tcPr>
            <w:tcW w:w="2849" w:type="dxa"/>
            <w:vMerge w:val="restart"/>
            <w:tcBorders>
              <w:top w:val="single" w:sz="4" w:space="0" w:color="auto"/>
              <w:left w:val="single" w:sz="6" w:space="0" w:color="auto"/>
              <w:right w:val="single" w:sz="6" w:space="0" w:color="auto"/>
            </w:tcBorders>
          </w:tcPr>
          <w:p w14:paraId="63552534" w14:textId="77777777"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2D47AC3D" w14:textId="77777777" w:rsidTr="005D2D21">
        <w:trPr>
          <w:trHeight w:val="2878"/>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77F78F6C" w14:textId="77777777" w:rsidR="007E56CD" w:rsidRPr="00EE68C7" w:rsidRDefault="007E56CD" w:rsidP="006D79B8">
            <w:pPr>
              <w:pStyle w:val="affa"/>
              <w:numPr>
                <w:ilvl w:val="0"/>
                <w:numId w:val="18"/>
              </w:numPr>
              <w:autoSpaceDE w:val="0"/>
              <w:autoSpaceDN w:val="0"/>
              <w:adjustRightInd w:val="0"/>
              <w:ind w:leftChars="0"/>
              <w:jc w:val="both"/>
              <w:rPr>
                <w:rFonts w:ascii="標楷體" w:hAnsi="標楷體"/>
                <w:bCs/>
                <w:szCs w:val="24"/>
              </w:rPr>
            </w:pPr>
            <w:r w:rsidRPr="00EE68C7">
              <w:rPr>
                <w:rFonts w:ascii="標楷體" w:hAnsi="標楷體" w:hint="eastAsia"/>
                <w:bCs/>
                <w:szCs w:val="24"/>
              </w:rPr>
              <w:t>董事會是否擬訂多元化政策、具體管理目標及落實執行？</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6F4609EF"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6CF7FEA6"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00F104A5" w14:textId="5F2B88BD" w:rsidR="007E56CD" w:rsidRPr="00EE68C7" w:rsidRDefault="007E56CD" w:rsidP="006D79B8">
            <w:pPr>
              <w:pStyle w:val="affa"/>
              <w:numPr>
                <w:ilvl w:val="0"/>
                <w:numId w:val="19"/>
              </w:numPr>
              <w:autoSpaceDE w:val="0"/>
              <w:autoSpaceDN w:val="0"/>
              <w:adjustRightInd w:val="0"/>
              <w:ind w:leftChars="0"/>
              <w:rPr>
                <w:rFonts w:ascii="標楷體" w:hAnsi="標楷體"/>
                <w:szCs w:val="24"/>
              </w:rPr>
            </w:pPr>
            <w:r w:rsidRPr="00EE68C7">
              <w:rPr>
                <w:rFonts w:ascii="標楷體" w:hAnsi="標楷體" w:hint="eastAsia"/>
                <w:szCs w:val="24"/>
              </w:rPr>
              <w:t>本公司已於董事選舉辦法訂定董事會成員組成應多元化之相關規定，董事會成員不僅有不同國籍，且有不同領域之工作經歷，具備營運判斷、會計財務分析、經營管理、危機處理、產業知識、國際市場觀、領導及決策等執行職務所必需之知識、技能及素養。</w:t>
            </w:r>
            <w:proofErr w:type="gramStart"/>
            <w:r w:rsidRPr="00EE68C7">
              <w:rPr>
                <w:rFonts w:ascii="標楷體" w:hAnsi="標楷體" w:hint="eastAsia"/>
                <w:szCs w:val="24"/>
              </w:rPr>
              <w:t>詳參後附及</w:t>
            </w:r>
            <w:proofErr w:type="gramEnd"/>
            <w:r w:rsidRPr="00EE68C7">
              <w:rPr>
                <w:rFonts w:ascii="標楷體" w:hAnsi="標楷體" w:hint="eastAsia"/>
                <w:szCs w:val="24"/>
              </w:rPr>
              <w:t>公司網頁「董事會成員資訊」。</w:t>
            </w:r>
          </w:p>
        </w:tc>
        <w:tc>
          <w:tcPr>
            <w:tcW w:w="2849" w:type="dxa"/>
            <w:vMerge/>
            <w:tcBorders>
              <w:left w:val="single" w:sz="6" w:space="0" w:color="auto"/>
              <w:right w:val="single" w:sz="6" w:space="0" w:color="auto"/>
            </w:tcBorders>
          </w:tcPr>
          <w:p w14:paraId="394BD56E"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2B8B992C" w14:textId="77777777" w:rsidTr="0004514C">
        <w:trPr>
          <w:trHeight w:val="1598"/>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31A765D8" w14:textId="77777777" w:rsidR="007E56CD" w:rsidRPr="00EE68C7" w:rsidRDefault="007E56CD" w:rsidP="006D79B8">
            <w:pPr>
              <w:pStyle w:val="affa"/>
              <w:numPr>
                <w:ilvl w:val="0"/>
                <w:numId w:val="18"/>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公司除依法設置薪資報酬委員會及審計委員會外，是否自願設置其他各類功能性委員會？</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7DFAE675"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1D68124A"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3C92570E" w14:textId="4DB8AB1B" w:rsidR="007E56CD" w:rsidRPr="00EE68C7" w:rsidRDefault="008F0183" w:rsidP="006D79B8">
            <w:pPr>
              <w:pStyle w:val="affa"/>
              <w:numPr>
                <w:ilvl w:val="0"/>
                <w:numId w:val="19"/>
              </w:numPr>
              <w:autoSpaceDE w:val="0"/>
              <w:autoSpaceDN w:val="0"/>
              <w:adjustRightInd w:val="0"/>
              <w:snapToGrid w:val="0"/>
              <w:ind w:leftChars="0" w:left="482" w:hanging="482"/>
              <w:rPr>
                <w:rFonts w:ascii="標楷體" w:hAnsi="標楷體"/>
                <w:szCs w:val="24"/>
              </w:rPr>
            </w:pPr>
            <w:r w:rsidRPr="00EE68C7">
              <w:rPr>
                <w:rFonts w:ascii="標楷體" w:hAnsi="標楷體" w:hint="eastAsia"/>
                <w:szCs w:val="24"/>
              </w:rPr>
              <w:t>本公司目前依法令規定已設置薪資報酬委員會及審計委員會，將視公司治理及風險管理運作需要，評估設置其他功能性委員會</w:t>
            </w:r>
            <w:r w:rsidR="007E56CD" w:rsidRPr="00EE68C7">
              <w:rPr>
                <w:rFonts w:ascii="標楷體" w:hAnsi="標楷體" w:hint="eastAsia"/>
                <w:szCs w:val="24"/>
              </w:rPr>
              <w:t>。</w:t>
            </w:r>
          </w:p>
        </w:tc>
        <w:tc>
          <w:tcPr>
            <w:tcW w:w="2849" w:type="dxa"/>
            <w:vMerge/>
            <w:tcBorders>
              <w:left w:val="single" w:sz="6" w:space="0" w:color="auto"/>
              <w:right w:val="single" w:sz="6" w:space="0" w:color="auto"/>
            </w:tcBorders>
          </w:tcPr>
          <w:p w14:paraId="55229A70"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0F84E6CA" w14:textId="77777777" w:rsidTr="0004514C">
        <w:trPr>
          <w:trHeight w:val="4821"/>
        </w:trPr>
        <w:tc>
          <w:tcPr>
            <w:tcW w:w="2757" w:type="dxa"/>
            <w:tcBorders>
              <w:top w:val="single" w:sz="4" w:space="0" w:color="FFFFFF" w:themeColor="background1"/>
              <w:left w:val="single" w:sz="6" w:space="0" w:color="auto"/>
              <w:bottom w:val="single" w:sz="4" w:space="0" w:color="auto"/>
              <w:right w:val="single" w:sz="6" w:space="0" w:color="auto"/>
            </w:tcBorders>
          </w:tcPr>
          <w:p w14:paraId="258008B3" w14:textId="77777777" w:rsidR="007E56CD" w:rsidRPr="00EE68C7" w:rsidRDefault="007E56CD" w:rsidP="006D79B8">
            <w:pPr>
              <w:pStyle w:val="affa"/>
              <w:numPr>
                <w:ilvl w:val="0"/>
                <w:numId w:val="18"/>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公司是否訂定董事會績效評估辦法及其評估方式，每年並定期進行績效評估，且將績效評估之結果提報董事會，並運用於個別董事薪資報酬及提名續任之參考？</w:t>
            </w:r>
          </w:p>
        </w:tc>
        <w:tc>
          <w:tcPr>
            <w:tcW w:w="284" w:type="dxa"/>
            <w:tcBorders>
              <w:top w:val="single" w:sz="4" w:space="0" w:color="FFFFFF" w:themeColor="background1"/>
              <w:left w:val="single" w:sz="6" w:space="0" w:color="auto"/>
              <w:bottom w:val="single" w:sz="4" w:space="0" w:color="auto"/>
              <w:right w:val="single" w:sz="4" w:space="0" w:color="auto"/>
            </w:tcBorders>
          </w:tcPr>
          <w:p w14:paraId="3BDA7B17"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auto"/>
              <w:right w:val="single" w:sz="4" w:space="0" w:color="auto"/>
            </w:tcBorders>
          </w:tcPr>
          <w:p w14:paraId="47B106CF"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auto"/>
              <w:right w:val="single" w:sz="6" w:space="0" w:color="auto"/>
            </w:tcBorders>
          </w:tcPr>
          <w:p w14:paraId="7BF89D46" w14:textId="6DDE9D82" w:rsidR="007E56CD" w:rsidRPr="00EE68C7" w:rsidRDefault="00822252" w:rsidP="006D79B8">
            <w:pPr>
              <w:pStyle w:val="affa"/>
              <w:numPr>
                <w:ilvl w:val="0"/>
                <w:numId w:val="19"/>
              </w:numPr>
              <w:autoSpaceDE w:val="0"/>
              <w:autoSpaceDN w:val="0"/>
              <w:adjustRightInd w:val="0"/>
              <w:spacing w:line="300" w:lineRule="exact"/>
              <w:ind w:leftChars="0"/>
              <w:rPr>
                <w:rFonts w:ascii="標楷體" w:hAnsi="標楷體"/>
                <w:szCs w:val="24"/>
              </w:rPr>
            </w:pPr>
            <w:r w:rsidRPr="00EE68C7">
              <w:rPr>
                <w:rFonts w:ascii="標楷體" w:hAnsi="標楷體" w:hint="eastAsia"/>
                <w:szCs w:val="24"/>
              </w:rPr>
              <w:t>本公司已完成董事會績效評估辦法之制定，且於每年12月下旬進行當年度績效評估，並將評估結果，呈送次年度董事會報告。依規定完成</w:t>
            </w:r>
            <w:proofErr w:type="gramStart"/>
            <w:r w:rsidRPr="00EE68C7">
              <w:rPr>
                <w:rFonts w:ascii="標楷體" w:hAnsi="標楷體" w:hint="eastAsia"/>
                <w:szCs w:val="24"/>
              </w:rPr>
              <w:t>111</w:t>
            </w:r>
            <w:proofErr w:type="gramEnd"/>
            <w:r w:rsidRPr="00EE68C7">
              <w:rPr>
                <w:rFonts w:ascii="標楷體" w:hAnsi="標楷體" w:hint="eastAsia"/>
                <w:szCs w:val="24"/>
              </w:rPr>
              <w:t>年度董事會績效評估報告，並提報第十二屆第五次(112/3/10)董事會。另依辦法每三年執行董事會外部績效評估，已於110年3月委請中華公司治理協會執行並出具報告</w:t>
            </w:r>
            <w:r w:rsidR="007E56CD" w:rsidRPr="00EE68C7">
              <w:rPr>
                <w:rFonts w:ascii="標楷體" w:hAnsi="標楷體" w:hint="eastAsia"/>
                <w:szCs w:val="24"/>
              </w:rPr>
              <w:t>。</w:t>
            </w:r>
          </w:p>
          <w:p w14:paraId="722DCE2F" w14:textId="37FC9D31" w:rsidR="007E56CD" w:rsidRPr="00EE68C7" w:rsidRDefault="00084539" w:rsidP="007E56CD">
            <w:pPr>
              <w:pStyle w:val="affa"/>
              <w:autoSpaceDE w:val="0"/>
              <w:autoSpaceDN w:val="0"/>
              <w:adjustRightInd w:val="0"/>
              <w:spacing w:line="300" w:lineRule="exact"/>
              <w:ind w:leftChars="0"/>
              <w:rPr>
                <w:rFonts w:ascii="標楷體" w:hAnsi="標楷體"/>
                <w:szCs w:val="24"/>
              </w:rPr>
            </w:pPr>
            <w:r w:rsidRPr="00EE68C7">
              <w:rPr>
                <w:rFonts w:ascii="標楷體" w:hAnsi="標楷體" w:hint="eastAsia"/>
                <w:szCs w:val="24"/>
              </w:rPr>
              <w:t>本公司訂定酬金之程序，係以「董事會績效評估辦法」為</w:t>
            </w:r>
            <w:proofErr w:type="gramStart"/>
            <w:r w:rsidRPr="00EE68C7">
              <w:rPr>
                <w:rFonts w:ascii="標楷體" w:hAnsi="標楷體" w:hint="eastAsia"/>
                <w:szCs w:val="24"/>
              </w:rPr>
              <w:t>評核依循</w:t>
            </w:r>
            <w:proofErr w:type="gramEnd"/>
            <w:r w:rsidRPr="00EE68C7">
              <w:rPr>
                <w:rFonts w:ascii="標楷體" w:hAnsi="標楷體" w:hint="eastAsia"/>
                <w:szCs w:val="24"/>
              </w:rPr>
              <w:t>，並參考公司整體營運績效、董事會、各功能性委員會決策品質與內部控制及個人的績效評估結果，給予合理報酬，相關薪酬合理</w:t>
            </w:r>
            <w:proofErr w:type="gramStart"/>
            <w:r w:rsidRPr="00EE68C7">
              <w:rPr>
                <w:rFonts w:ascii="標楷體" w:hAnsi="標楷體" w:hint="eastAsia"/>
                <w:szCs w:val="24"/>
              </w:rPr>
              <w:t>性均經薪資</w:t>
            </w:r>
            <w:proofErr w:type="gramEnd"/>
            <w:r w:rsidRPr="00EE68C7">
              <w:rPr>
                <w:rFonts w:ascii="標楷體" w:hAnsi="標楷體" w:hint="eastAsia"/>
                <w:szCs w:val="24"/>
              </w:rPr>
              <w:t>報酬委員會及董事會審核，以謀公司永續經營與風險控管之平衡</w:t>
            </w:r>
            <w:r w:rsidR="007E56CD" w:rsidRPr="00EE68C7">
              <w:rPr>
                <w:rFonts w:ascii="標楷體" w:hAnsi="標楷體" w:hint="eastAsia"/>
                <w:szCs w:val="24"/>
              </w:rPr>
              <w:t>。</w:t>
            </w:r>
          </w:p>
        </w:tc>
        <w:tc>
          <w:tcPr>
            <w:tcW w:w="2849" w:type="dxa"/>
            <w:vMerge/>
            <w:tcBorders>
              <w:left w:val="single" w:sz="6" w:space="0" w:color="auto"/>
              <w:bottom w:val="single" w:sz="4" w:space="0" w:color="auto"/>
              <w:right w:val="single" w:sz="6" w:space="0" w:color="auto"/>
            </w:tcBorders>
          </w:tcPr>
          <w:p w14:paraId="624BC301"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11FE29AB" w14:textId="77777777" w:rsidTr="0004514C">
        <w:trPr>
          <w:trHeight w:val="3786"/>
        </w:trPr>
        <w:tc>
          <w:tcPr>
            <w:tcW w:w="2757" w:type="dxa"/>
            <w:tcBorders>
              <w:top w:val="single" w:sz="4" w:space="0" w:color="auto"/>
              <w:left w:val="single" w:sz="6" w:space="0" w:color="auto"/>
              <w:bottom w:val="single" w:sz="4" w:space="0" w:color="auto"/>
              <w:right w:val="single" w:sz="6" w:space="0" w:color="auto"/>
            </w:tcBorders>
          </w:tcPr>
          <w:p w14:paraId="78969CA9" w14:textId="77777777" w:rsidR="007E56CD" w:rsidRPr="00EE68C7" w:rsidRDefault="007E56CD" w:rsidP="006D79B8">
            <w:pPr>
              <w:pStyle w:val="affa"/>
              <w:numPr>
                <w:ilvl w:val="0"/>
                <w:numId w:val="18"/>
              </w:numPr>
              <w:autoSpaceDE w:val="0"/>
              <w:autoSpaceDN w:val="0"/>
              <w:adjustRightInd w:val="0"/>
              <w:ind w:leftChars="0"/>
              <w:jc w:val="both"/>
              <w:rPr>
                <w:rFonts w:ascii="標楷體" w:hAnsi="標楷體"/>
                <w:bCs/>
                <w:szCs w:val="24"/>
              </w:rPr>
            </w:pPr>
            <w:r w:rsidRPr="00EE68C7">
              <w:rPr>
                <w:rFonts w:ascii="標楷體" w:hAnsi="標楷體" w:hint="eastAsia"/>
                <w:bCs/>
                <w:szCs w:val="24"/>
              </w:rPr>
              <w:lastRenderedPageBreak/>
              <w:t>公司是否定期評估簽證會計師獨立性？</w:t>
            </w:r>
          </w:p>
        </w:tc>
        <w:tc>
          <w:tcPr>
            <w:tcW w:w="284" w:type="dxa"/>
            <w:tcBorders>
              <w:top w:val="single" w:sz="4" w:space="0" w:color="auto"/>
              <w:left w:val="single" w:sz="6" w:space="0" w:color="auto"/>
              <w:bottom w:val="single" w:sz="4" w:space="0" w:color="auto"/>
              <w:right w:val="single" w:sz="4" w:space="0" w:color="auto"/>
            </w:tcBorders>
          </w:tcPr>
          <w:p w14:paraId="4504F1F6"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auto"/>
              <w:left w:val="single" w:sz="4" w:space="0" w:color="auto"/>
              <w:bottom w:val="single" w:sz="4" w:space="0" w:color="auto"/>
              <w:right w:val="single" w:sz="4" w:space="0" w:color="auto"/>
            </w:tcBorders>
          </w:tcPr>
          <w:p w14:paraId="69C339DD"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auto"/>
              <w:left w:val="single" w:sz="4" w:space="0" w:color="auto"/>
              <w:bottom w:val="single" w:sz="4" w:space="0" w:color="auto"/>
              <w:right w:val="single" w:sz="6" w:space="0" w:color="auto"/>
            </w:tcBorders>
          </w:tcPr>
          <w:p w14:paraId="018FC8C7" w14:textId="77777777" w:rsidR="007E56CD" w:rsidRPr="00EE68C7" w:rsidRDefault="007E56CD" w:rsidP="006D79B8">
            <w:pPr>
              <w:pStyle w:val="affa"/>
              <w:numPr>
                <w:ilvl w:val="0"/>
                <w:numId w:val="19"/>
              </w:numPr>
              <w:autoSpaceDE w:val="0"/>
              <w:autoSpaceDN w:val="0"/>
              <w:adjustRightInd w:val="0"/>
              <w:ind w:leftChars="0"/>
              <w:rPr>
                <w:rFonts w:ascii="標楷體" w:hAnsi="標楷體"/>
                <w:szCs w:val="24"/>
              </w:rPr>
            </w:pPr>
            <w:r w:rsidRPr="00EE68C7">
              <w:rPr>
                <w:rFonts w:ascii="標楷體" w:hAnsi="標楷體" w:hint="eastAsia"/>
                <w:szCs w:val="24"/>
              </w:rPr>
              <w:t>評估簽證會計師獨立性說明如下：</w:t>
            </w:r>
          </w:p>
          <w:p w14:paraId="04162694" w14:textId="333BAD47" w:rsidR="007E56CD" w:rsidRPr="00EE68C7" w:rsidRDefault="007E56CD" w:rsidP="007E56CD">
            <w:pPr>
              <w:pStyle w:val="affa"/>
              <w:autoSpaceDE w:val="0"/>
              <w:autoSpaceDN w:val="0"/>
              <w:adjustRightInd w:val="0"/>
              <w:ind w:leftChars="0" w:left="252" w:hangingChars="105" w:hanging="252"/>
              <w:rPr>
                <w:rFonts w:ascii="標楷體" w:hAnsi="標楷體"/>
                <w:szCs w:val="24"/>
              </w:rPr>
            </w:pPr>
            <w:r w:rsidRPr="00EE68C7">
              <w:rPr>
                <w:rFonts w:ascii="標楷體" w:hAnsi="標楷體" w:hint="eastAsia"/>
                <w:szCs w:val="24"/>
              </w:rPr>
              <w:t>1.</w:t>
            </w:r>
            <w:r w:rsidR="007F5D74" w:rsidRPr="00EE68C7">
              <w:rPr>
                <w:rFonts w:ascii="標楷體" w:hAnsi="標楷體" w:hint="eastAsia"/>
                <w:szCs w:val="24"/>
              </w:rPr>
              <w:t>本公司依據公司治理實務守則規定，定期(一年一次)參考審計品質指標（AQIs），對簽證會計師之獨立性進行評估，參照中華民國會計師職業道德規範公報第十號『正直、公正客觀及獨立性』之規定，制定評估表並取得會計師事務所出具之獨立性聲明書及AQI資訊。經評估本公司112年委任之安永聯合會計師事務所黃宇廷會計師及黃建澤會計師未有違反會計師法等相關法規對獨立性之規定，其工作經驗及專業資格均符合適任條件</w:t>
            </w:r>
            <w:r w:rsidRPr="00EE68C7">
              <w:rPr>
                <w:rFonts w:ascii="標楷體" w:hAnsi="標楷體" w:hint="eastAsia"/>
                <w:szCs w:val="24"/>
              </w:rPr>
              <w:t>。</w:t>
            </w:r>
          </w:p>
          <w:p w14:paraId="60D2BCA7" w14:textId="489164F9" w:rsidR="007E56CD" w:rsidRPr="00EE68C7" w:rsidRDefault="007E56CD" w:rsidP="007E56CD">
            <w:pPr>
              <w:pStyle w:val="affa"/>
              <w:autoSpaceDE w:val="0"/>
              <w:autoSpaceDN w:val="0"/>
              <w:adjustRightInd w:val="0"/>
              <w:ind w:leftChars="0" w:left="252" w:hangingChars="105" w:hanging="252"/>
              <w:rPr>
                <w:rFonts w:ascii="標楷體" w:hAnsi="標楷體"/>
                <w:szCs w:val="24"/>
              </w:rPr>
            </w:pPr>
            <w:r w:rsidRPr="00EE68C7">
              <w:rPr>
                <w:rFonts w:ascii="標楷體" w:hAnsi="標楷體" w:hint="eastAsia"/>
                <w:szCs w:val="24"/>
              </w:rPr>
              <w:t>2.</w:t>
            </w:r>
            <w:r w:rsidR="00DB709A" w:rsidRPr="00EE68C7">
              <w:rPr>
                <w:rFonts w:ascii="標楷體" w:hAnsi="標楷體" w:hint="eastAsia"/>
                <w:szCs w:val="24"/>
              </w:rPr>
              <w:t>評估標準包括簽證會計師與公司利益關係、是否具雙重標準身分、是否擔任公司立場辯護者、與公司人員熟悉度、是否受到公司脅迫及執業期間等類別</w:t>
            </w:r>
            <w:r w:rsidRPr="00EE68C7">
              <w:rPr>
                <w:rFonts w:ascii="標楷體" w:hAnsi="標楷體" w:hint="eastAsia"/>
                <w:szCs w:val="24"/>
              </w:rPr>
              <w:t>。</w:t>
            </w:r>
          </w:p>
          <w:p w14:paraId="0F9C438C" w14:textId="48617593" w:rsidR="007E56CD" w:rsidRPr="00EE68C7" w:rsidRDefault="007E56CD" w:rsidP="007E56CD">
            <w:pPr>
              <w:pStyle w:val="affa"/>
              <w:autoSpaceDE w:val="0"/>
              <w:autoSpaceDN w:val="0"/>
              <w:adjustRightInd w:val="0"/>
              <w:ind w:leftChars="1" w:left="254" w:hangingChars="105" w:hanging="252"/>
              <w:rPr>
                <w:rFonts w:ascii="標楷體" w:hAnsi="標楷體"/>
                <w:szCs w:val="24"/>
              </w:rPr>
            </w:pPr>
            <w:r w:rsidRPr="00EE68C7">
              <w:rPr>
                <w:rFonts w:ascii="標楷體" w:hAnsi="標楷體" w:hint="eastAsia"/>
                <w:szCs w:val="24"/>
              </w:rPr>
              <w:t>3.</w:t>
            </w:r>
            <w:r w:rsidR="006C5908" w:rsidRPr="00EE68C7">
              <w:rPr>
                <w:rFonts w:ascii="標楷體" w:hAnsi="標楷體" w:hint="eastAsia"/>
                <w:szCs w:val="24"/>
              </w:rPr>
              <w:t>經112年3月審委會及董事會評估，本公司委任之簽證會計師符合獨立性</w:t>
            </w:r>
            <w:r w:rsidRPr="00EE68C7">
              <w:rPr>
                <w:rFonts w:ascii="標楷體" w:hAnsi="標楷體" w:hint="eastAsia"/>
                <w:szCs w:val="24"/>
              </w:rPr>
              <w:t>。</w:t>
            </w:r>
          </w:p>
        </w:tc>
        <w:tc>
          <w:tcPr>
            <w:tcW w:w="2849" w:type="dxa"/>
            <w:tcBorders>
              <w:top w:val="single" w:sz="4" w:space="0" w:color="auto"/>
              <w:left w:val="single" w:sz="6" w:space="0" w:color="auto"/>
              <w:bottom w:val="single" w:sz="4" w:space="0" w:color="auto"/>
              <w:right w:val="single" w:sz="6" w:space="0" w:color="auto"/>
            </w:tcBorders>
          </w:tcPr>
          <w:p w14:paraId="78D80329" w14:textId="287D476D"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0F1F82CF" w14:textId="77777777" w:rsidTr="0004514C">
        <w:trPr>
          <w:trHeight w:val="3942"/>
        </w:trPr>
        <w:tc>
          <w:tcPr>
            <w:tcW w:w="2757" w:type="dxa"/>
            <w:tcBorders>
              <w:top w:val="single" w:sz="4" w:space="0" w:color="auto"/>
              <w:left w:val="single" w:sz="6" w:space="0" w:color="auto"/>
              <w:bottom w:val="single" w:sz="4" w:space="0" w:color="auto"/>
              <w:right w:val="single" w:sz="6" w:space="0" w:color="auto"/>
            </w:tcBorders>
          </w:tcPr>
          <w:p w14:paraId="5E913CA4" w14:textId="77777777" w:rsidR="007E56CD" w:rsidRPr="00EE68C7" w:rsidRDefault="007E56CD" w:rsidP="006D79B8">
            <w:pPr>
              <w:pStyle w:val="affa"/>
              <w:numPr>
                <w:ilvl w:val="0"/>
                <w:numId w:val="23"/>
              </w:numPr>
              <w:autoSpaceDE w:val="0"/>
              <w:autoSpaceDN w:val="0"/>
              <w:adjustRightInd w:val="0"/>
              <w:ind w:leftChars="0"/>
              <w:jc w:val="both"/>
              <w:rPr>
                <w:rFonts w:ascii="標楷體" w:hAnsi="標楷體"/>
                <w:bCs/>
                <w:szCs w:val="24"/>
              </w:rPr>
            </w:pPr>
            <w:r w:rsidRPr="00EE68C7">
              <w:rPr>
                <w:rFonts w:ascii="標楷體" w:hAnsi="標楷體" w:hint="eastAsia"/>
                <w:bCs/>
                <w:szCs w:val="24"/>
              </w:rPr>
              <w:t>上市上櫃公司是否配置適任及適當人數之公司治理人員，並指定公司治理主管，負責公司治理相關事務(包括但不限於提供董事、監察人執行業務所需資料、協助董事、監察人遵循法令、依法辦理董事會及股東會之會議相關事宜、製作董事會及股東會議事錄等)？</w:t>
            </w:r>
          </w:p>
        </w:tc>
        <w:tc>
          <w:tcPr>
            <w:tcW w:w="284" w:type="dxa"/>
            <w:tcBorders>
              <w:top w:val="single" w:sz="4" w:space="0" w:color="auto"/>
              <w:left w:val="single" w:sz="6" w:space="0" w:color="auto"/>
              <w:bottom w:val="single" w:sz="4" w:space="0" w:color="auto"/>
              <w:right w:val="single" w:sz="4" w:space="0" w:color="auto"/>
            </w:tcBorders>
          </w:tcPr>
          <w:p w14:paraId="04D05046"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auto"/>
              <w:left w:val="single" w:sz="4" w:space="0" w:color="auto"/>
              <w:bottom w:val="single" w:sz="4" w:space="0" w:color="auto"/>
              <w:right w:val="single" w:sz="4" w:space="0" w:color="auto"/>
            </w:tcBorders>
          </w:tcPr>
          <w:p w14:paraId="46A44819"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auto"/>
              <w:left w:val="single" w:sz="4" w:space="0" w:color="auto"/>
              <w:bottom w:val="single" w:sz="4" w:space="0" w:color="auto"/>
              <w:right w:val="single" w:sz="6" w:space="0" w:color="auto"/>
            </w:tcBorders>
          </w:tcPr>
          <w:p w14:paraId="58ED92B8" w14:textId="77777777" w:rsidR="000E37D0" w:rsidRPr="00EE68C7" w:rsidRDefault="000E37D0" w:rsidP="000E37D0">
            <w:pPr>
              <w:autoSpaceDE w:val="0"/>
              <w:autoSpaceDN w:val="0"/>
              <w:adjustRightInd w:val="0"/>
              <w:rPr>
                <w:rFonts w:ascii="標楷體" w:eastAsia="標楷體" w:hAnsi="標楷體"/>
                <w:szCs w:val="24"/>
              </w:rPr>
            </w:pPr>
            <w:r w:rsidRPr="00EE68C7">
              <w:rPr>
                <w:rFonts w:ascii="標楷體" w:eastAsia="標楷體" w:hAnsi="標楷體" w:hint="eastAsia"/>
                <w:szCs w:val="24"/>
              </w:rPr>
              <w:t>本公司由行政管理Group協理張雅玲(其具備公開發行公司從事財務管理工作經驗達3年以上之專業資格)負責督導公司治理事務，並指定</w:t>
            </w:r>
            <w:proofErr w:type="gramStart"/>
            <w:r w:rsidRPr="00EE68C7">
              <w:rPr>
                <w:rFonts w:ascii="標楷體" w:eastAsia="標楷體" w:hAnsi="標楷體" w:hint="eastAsia"/>
                <w:szCs w:val="24"/>
              </w:rPr>
              <w:t>財務部為公司</w:t>
            </w:r>
            <w:proofErr w:type="gramEnd"/>
            <w:r w:rsidRPr="00EE68C7">
              <w:rPr>
                <w:rFonts w:ascii="標楷體" w:eastAsia="標楷體" w:hAnsi="標楷體" w:hint="eastAsia"/>
                <w:szCs w:val="24"/>
              </w:rPr>
              <w:t>治理專責單位，目前配置10人。</w:t>
            </w:r>
          </w:p>
          <w:p w14:paraId="2D2273E9" w14:textId="0B30BA00" w:rsidR="000E37D0" w:rsidRPr="00EE68C7" w:rsidRDefault="000E37D0" w:rsidP="000E37D0">
            <w:pPr>
              <w:autoSpaceDE w:val="0"/>
              <w:autoSpaceDN w:val="0"/>
              <w:adjustRightInd w:val="0"/>
              <w:rPr>
                <w:rFonts w:ascii="標楷體" w:eastAsia="標楷體" w:hAnsi="標楷體"/>
                <w:szCs w:val="24"/>
              </w:rPr>
            </w:pPr>
            <w:r w:rsidRPr="00EE68C7">
              <w:rPr>
                <w:rFonts w:ascii="標楷體" w:eastAsia="標楷體" w:hAnsi="標楷體" w:hint="eastAsia"/>
                <w:szCs w:val="24"/>
              </w:rPr>
              <w:t>公司治理單位主要職責為辦理公司董事會及股東會相關事項、製作董事會及股東會議事錄、提供董</w:t>
            </w:r>
            <w:r w:rsidR="00BC3D02" w:rsidRPr="00EE68C7">
              <w:rPr>
                <w:rFonts w:ascii="標楷體" w:eastAsia="標楷體" w:hAnsi="標楷體" w:hint="eastAsia"/>
                <w:szCs w:val="24"/>
              </w:rPr>
              <w:t>監</w:t>
            </w:r>
            <w:r w:rsidRPr="00EE68C7">
              <w:rPr>
                <w:rFonts w:ascii="標楷體" w:eastAsia="標楷體" w:hAnsi="標楷體" w:hint="eastAsia"/>
                <w:szCs w:val="24"/>
              </w:rPr>
              <w:t>事執行業務所需資料及其他公司治理相關事務。</w:t>
            </w:r>
          </w:p>
          <w:p w14:paraId="25EDD399" w14:textId="1DC58E09" w:rsidR="007E56CD" w:rsidRPr="00EE68C7" w:rsidRDefault="000E37D0" w:rsidP="000E37D0">
            <w:pPr>
              <w:autoSpaceDE w:val="0"/>
              <w:autoSpaceDN w:val="0"/>
              <w:adjustRightInd w:val="0"/>
              <w:rPr>
                <w:rFonts w:ascii="標楷體" w:eastAsia="標楷體" w:hAnsi="標楷體"/>
                <w:szCs w:val="24"/>
              </w:rPr>
            </w:pPr>
            <w:proofErr w:type="gramStart"/>
            <w:r w:rsidRPr="00EE68C7">
              <w:rPr>
                <w:rFonts w:ascii="標楷體" w:eastAsia="標楷體" w:hAnsi="標楷體" w:hint="eastAsia"/>
                <w:bCs/>
                <w:szCs w:val="24"/>
              </w:rPr>
              <w:t>111</w:t>
            </w:r>
            <w:proofErr w:type="gramEnd"/>
            <w:r w:rsidRPr="00EE68C7">
              <w:rPr>
                <w:rFonts w:ascii="標楷體" w:eastAsia="標楷體" w:hAnsi="標楷體" w:hint="eastAsia"/>
                <w:bCs/>
                <w:szCs w:val="24"/>
              </w:rPr>
              <w:t>年度公司治理事務執行及公司治理主管進修</w:t>
            </w:r>
            <w:proofErr w:type="gramStart"/>
            <w:r w:rsidRPr="00EE68C7">
              <w:rPr>
                <w:rFonts w:ascii="標楷體" w:eastAsia="標楷體" w:hAnsi="標楷體" w:hint="eastAsia"/>
                <w:bCs/>
                <w:szCs w:val="24"/>
              </w:rPr>
              <w:t>情形詳參本公司</w:t>
            </w:r>
            <w:proofErr w:type="gramEnd"/>
            <w:r w:rsidRPr="00EE68C7">
              <w:rPr>
                <w:rFonts w:ascii="標楷體" w:eastAsia="標楷體" w:hAnsi="標楷體" w:hint="eastAsia"/>
                <w:bCs/>
                <w:szCs w:val="24"/>
              </w:rPr>
              <w:t>網站。</w:t>
            </w:r>
          </w:p>
        </w:tc>
        <w:tc>
          <w:tcPr>
            <w:tcW w:w="2849" w:type="dxa"/>
            <w:tcBorders>
              <w:top w:val="single" w:sz="4" w:space="0" w:color="auto"/>
              <w:left w:val="single" w:sz="6" w:space="0" w:color="auto"/>
              <w:bottom w:val="single" w:sz="4" w:space="0" w:color="auto"/>
              <w:right w:val="single" w:sz="6" w:space="0" w:color="auto"/>
            </w:tcBorders>
          </w:tcPr>
          <w:p w14:paraId="2FDB6787" w14:textId="77777777"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625FC0F2" w14:textId="77777777" w:rsidTr="0004514C">
        <w:trPr>
          <w:trHeight w:val="2506"/>
        </w:trPr>
        <w:tc>
          <w:tcPr>
            <w:tcW w:w="2757" w:type="dxa"/>
            <w:tcBorders>
              <w:top w:val="single" w:sz="4" w:space="0" w:color="auto"/>
              <w:left w:val="single" w:sz="6" w:space="0" w:color="auto"/>
              <w:bottom w:val="single" w:sz="4" w:space="0" w:color="auto"/>
              <w:right w:val="single" w:sz="6" w:space="0" w:color="auto"/>
            </w:tcBorders>
          </w:tcPr>
          <w:p w14:paraId="46E9EDBB" w14:textId="77777777" w:rsidR="007E56CD" w:rsidRPr="00EE68C7" w:rsidRDefault="007E56CD" w:rsidP="006D79B8">
            <w:pPr>
              <w:pStyle w:val="affa"/>
              <w:numPr>
                <w:ilvl w:val="0"/>
                <w:numId w:val="23"/>
              </w:numPr>
              <w:autoSpaceDE w:val="0"/>
              <w:autoSpaceDN w:val="0"/>
              <w:adjustRightInd w:val="0"/>
              <w:ind w:leftChars="0" w:left="482" w:hangingChars="201" w:hanging="482"/>
              <w:jc w:val="both"/>
              <w:rPr>
                <w:rFonts w:ascii="標楷體" w:hAnsi="標楷體"/>
                <w:bCs/>
                <w:szCs w:val="24"/>
              </w:rPr>
            </w:pPr>
            <w:r w:rsidRPr="00EE68C7">
              <w:rPr>
                <w:rFonts w:ascii="標楷體" w:hAnsi="標楷體" w:hint="eastAsia"/>
                <w:bCs/>
                <w:szCs w:val="24"/>
              </w:rPr>
              <w:lastRenderedPageBreak/>
              <w:t>公司是否建立與利害關係人(包括但不限於股東、員工客戶及供應商等)溝通管道，及</w:t>
            </w:r>
            <w:r w:rsidRPr="00EE68C7">
              <w:rPr>
                <w:rFonts w:ascii="標楷體" w:hAnsi="標楷體" w:hint="eastAsia"/>
                <w:szCs w:val="24"/>
              </w:rPr>
              <w:t>於公司網站設置利害關係人專區，</w:t>
            </w:r>
            <w:r w:rsidRPr="00EE68C7">
              <w:rPr>
                <w:rFonts w:ascii="標楷體" w:hAnsi="標楷體" w:hint="eastAsia"/>
                <w:bCs/>
                <w:szCs w:val="24"/>
              </w:rPr>
              <w:t>並妥適回應利害關係人所關切之重要企業社會責任議題</w:t>
            </w:r>
            <w:r w:rsidRPr="00EE68C7">
              <w:rPr>
                <w:rFonts w:ascii="標楷體" w:hAnsi="標楷體" w:hint="eastAsia"/>
                <w:szCs w:val="24"/>
              </w:rPr>
              <w:t>？</w:t>
            </w:r>
          </w:p>
        </w:tc>
        <w:tc>
          <w:tcPr>
            <w:tcW w:w="284" w:type="dxa"/>
            <w:tcBorders>
              <w:top w:val="single" w:sz="4" w:space="0" w:color="auto"/>
              <w:left w:val="single" w:sz="6" w:space="0" w:color="auto"/>
              <w:bottom w:val="single" w:sz="4" w:space="0" w:color="auto"/>
              <w:right w:val="single" w:sz="4" w:space="0" w:color="auto"/>
            </w:tcBorders>
          </w:tcPr>
          <w:p w14:paraId="1751F10F"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auto"/>
              <w:left w:val="single" w:sz="4" w:space="0" w:color="auto"/>
              <w:bottom w:val="single" w:sz="4" w:space="0" w:color="auto"/>
              <w:right w:val="single" w:sz="4" w:space="0" w:color="auto"/>
            </w:tcBorders>
          </w:tcPr>
          <w:p w14:paraId="3D9982EC"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auto"/>
              <w:left w:val="single" w:sz="4" w:space="0" w:color="auto"/>
              <w:bottom w:val="single" w:sz="4" w:space="0" w:color="auto"/>
              <w:right w:val="single" w:sz="6" w:space="0" w:color="auto"/>
            </w:tcBorders>
          </w:tcPr>
          <w:p w14:paraId="13D088F2" w14:textId="77777777" w:rsidR="000324DE" w:rsidRPr="00EE68C7" w:rsidRDefault="000324DE" w:rsidP="000324DE">
            <w:pPr>
              <w:autoSpaceDE w:val="0"/>
              <w:autoSpaceDN w:val="0"/>
              <w:adjustRightInd w:val="0"/>
              <w:rPr>
                <w:rFonts w:ascii="標楷體" w:eastAsia="標楷體" w:hAnsi="標楷體"/>
                <w:szCs w:val="24"/>
              </w:rPr>
            </w:pPr>
            <w:r w:rsidRPr="00EE68C7">
              <w:rPr>
                <w:rFonts w:ascii="標楷體" w:eastAsia="標楷體" w:hAnsi="標楷體" w:hint="eastAsia"/>
                <w:szCs w:val="24"/>
              </w:rPr>
              <w:t>本公司設有網站</w:t>
            </w:r>
          </w:p>
          <w:p w14:paraId="549F8295" w14:textId="42225B32" w:rsidR="007E56CD" w:rsidRPr="00EE68C7" w:rsidRDefault="000324DE" w:rsidP="000324DE">
            <w:pPr>
              <w:autoSpaceDE w:val="0"/>
              <w:autoSpaceDN w:val="0"/>
              <w:adjustRightInd w:val="0"/>
              <w:rPr>
                <w:rFonts w:ascii="標楷體" w:eastAsia="標楷體" w:hAnsi="標楷體"/>
                <w:szCs w:val="24"/>
              </w:rPr>
            </w:pPr>
            <w:r w:rsidRPr="00EE68C7">
              <w:rPr>
                <w:rFonts w:ascii="標楷體" w:eastAsia="標楷體" w:hAnsi="標楷體" w:hint="eastAsia"/>
                <w:szCs w:val="24"/>
              </w:rPr>
              <w:t>http：//www.kian-shen.com/，已設置利害關係人專區，內有各層面聯絡方式，妥適回應利害關係人所關切之重要企業社會責任議題。</w:t>
            </w:r>
          </w:p>
        </w:tc>
        <w:tc>
          <w:tcPr>
            <w:tcW w:w="2849" w:type="dxa"/>
            <w:tcBorders>
              <w:top w:val="single" w:sz="4" w:space="0" w:color="auto"/>
              <w:left w:val="single" w:sz="6" w:space="0" w:color="auto"/>
              <w:bottom w:val="single" w:sz="4" w:space="0" w:color="auto"/>
              <w:right w:val="single" w:sz="6" w:space="0" w:color="auto"/>
            </w:tcBorders>
          </w:tcPr>
          <w:p w14:paraId="06616B58" w14:textId="77777777"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54C78229" w14:textId="77777777" w:rsidTr="0004514C">
        <w:trPr>
          <w:trHeight w:val="866"/>
        </w:trPr>
        <w:tc>
          <w:tcPr>
            <w:tcW w:w="2757" w:type="dxa"/>
            <w:tcBorders>
              <w:top w:val="single" w:sz="4" w:space="0" w:color="auto"/>
              <w:left w:val="single" w:sz="6" w:space="0" w:color="auto"/>
              <w:bottom w:val="single" w:sz="4" w:space="0" w:color="auto"/>
              <w:right w:val="single" w:sz="6" w:space="0" w:color="auto"/>
            </w:tcBorders>
          </w:tcPr>
          <w:p w14:paraId="0E79E3AD" w14:textId="77777777" w:rsidR="007E56CD" w:rsidRPr="00EE68C7" w:rsidRDefault="007E56CD" w:rsidP="006D79B8">
            <w:pPr>
              <w:pStyle w:val="affa"/>
              <w:numPr>
                <w:ilvl w:val="0"/>
                <w:numId w:val="23"/>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公司是否委任專業股</w:t>
            </w:r>
            <w:proofErr w:type="gramStart"/>
            <w:r w:rsidRPr="00EE68C7">
              <w:rPr>
                <w:rFonts w:ascii="標楷體" w:hAnsi="標楷體" w:hint="eastAsia"/>
                <w:bCs/>
                <w:szCs w:val="24"/>
              </w:rPr>
              <w:t>務</w:t>
            </w:r>
            <w:proofErr w:type="gramEnd"/>
            <w:r w:rsidRPr="00EE68C7">
              <w:rPr>
                <w:rFonts w:ascii="標楷體" w:hAnsi="標楷體" w:hint="eastAsia"/>
                <w:bCs/>
                <w:szCs w:val="24"/>
              </w:rPr>
              <w:t>代辦機構辦理股東會事務？</w:t>
            </w:r>
          </w:p>
        </w:tc>
        <w:tc>
          <w:tcPr>
            <w:tcW w:w="284" w:type="dxa"/>
            <w:tcBorders>
              <w:top w:val="single" w:sz="4" w:space="0" w:color="auto"/>
              <w:left w:val="single" w:sz="6" w:space="0" w:color="auto"/>
              <w:bottom w:val="single" w:sz="4" w:space="0" w:color="auto"/>
              <w:right w:val="single" w:sz="4" w:space="0" w:color="auto"/>
            </w:tcBorders>
          </w:tcPr>
          <w:p w14:paraId="75201C91" w14:textId="77777777" w:rsidR="007E56CD" w:rsidRPr="00EE68C7" w:rsidRDefault="007E56CD" w:rsidP="007E56CD">
            <w:pPr>
              <w:autoSpaceDE w:val="0"/>
              <w:autoSpaceDN w:val="0"/>
              <w:adjustRightInd w:val="0"/>
              <w:jc w:val="center"/>
              <w:rPr>
                <w:rFonts w:ascii="標楷體" w:eastAsia="標楷體" w:hAnsi="標楷體"/>
                <w:szCs w:val="24"/>
              </w:rPr>
            </w:pPr>
          </w:p>
        </w:tc>
        <w:tc>
          <w:tcPr>
            <w:tcW w:w="284" w:type="dxa"/>
            <w:tcBorders>
              <w:top w:val="single" w:sz="4" w:space="0" w:color="auto"/>
              <w:left w:val="single" w:sz="4" w:space="0" w:color="auto"/>
              <w:bottom w:val="single" w:sz="4" w:space="0" w:color="auto"/>
              <w:right w:val="single" w:sz="4" w:space="0" w:color="auto"/>
            </w:tcBorders>
          </w:tcPr>
          <w:p w14:paraId="6BF4D3C5"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3897" w:type="dxa"/>
            <w:tcBorders>
              <w:top w:val="single" w:sz="4" w:space="0" w:color="auto"/>
              <w:left w:val="single" w:sz="4" w:space="0" w:color="auto"/>
              <w:bottom w:val="single" w:sz="4" w:space="0" w:color="auto"/>
              <w:right w:val="single" w:sz="6" w:space="0" w:color="auto"/>
            </w:tcBorders>
          </w:tcPr>
          <w:p w14:paraId="2A6D1864" w14:textId="33A2C352" w:rsidR="007E56CD" w:rsidRPr="00EE68C7" w:rsidRDefault="00FC33D4"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本公司自辦股</w:t>
            </w:r>
            <w:proofErr w:type="gramStart"/>
            <w:r w:rsidRPr="00EE68C7">
              <w:rPr>
                <w:rFonts w:ascii="標楷體" w:eastAsia="標楷體" w:hAnsi="標楷體" w:hint="eastAsia"/>
                <w:szCs w:val="24"/>
              </w:rPr>
              <w:t>務</w:t>
            </w:r>
            <w:proofErr w:type="gramEnd"/>
            <w:r w:rsidRPr="00EE68C7">
              <w:rPr>
                <w:rFonts w:ascii="標楷體" w:eastAsia="標楷體" w:hAnsi="標楷體" w:hint="eastAsia"/>
                <w:szCs w:val="24"/>
              </w:rPr>
              <w:t>，並隨時處理及因應股東之建議。</w:t>
            </w:r>
          </w:p>
        </w:tc>
        <w:tc>
          <w:tcPr>
            <w:tcW w:w="2849" w:type="dxa"/>
            <w:tcBorders>
              <w:top w:val="single" w:sz="4" w:space="0" w:color="auto"/>
              <w:left w:val="single" w:sz="6" w:space="0" w:color="auto"/>
              <w:bottom w:val="single" w:sz="4" w:space="0" w:color="auto"/>
              <w:right w:val="single" w:sz="6" w:space="0" w:color="auto"/>
            </w:tcBorders>
          </w:tcPr>
          <w:p w14:paraId="364D767E" w14:textId="77777777" w:rsidR="007E56CD" w:rsidRPr="00EE68C7" w:rsidRDefault="007E56CD" w:rsidP="007E56CD">
            <w:pPr>
              <w:pageBreakBefore/>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0E52A83C" w14:textId="77777777" w:rsidTr="0004514C">
        <w:trPr>
          <w:trHeight w:val="243"/>
        </w:trPr>
        <w:tc>
          <w:tcPr>
            <w:tcW w:w="2757" w:type="dxa"/>
            <w:tcBorders>
              <w:top w:val="single" w:sz="6" w:space="0" w:color="auto"/>
              <w:left w:val="single" w:sz="6" w:space="0" w:color="auto"/>
              <w:bottom w:val="single" w:sz="4" w:space="0" w:color="FFFFFF" w:themeColor="background1"/>
              <w:right w:val="single" w:sz="6" w:space="0" w:color="auto"/>
            </w:tcBorders>
          </w:tcPr>
          <w:p w14:paraId="04D93631" w14:textId="77777777" w:rsidR="007E56CD" w:rsidRPr="00EE68C7" w:rsidRDefault="007E56CD" w:rsidP="006D79B8">
            <w:pPr>
              <w:pStyle w:val="affa"/>
              <w:numPr>
                <w:ilvl w:val="0"/>
                <w:numId w:val="23"/>
              </w:numPr>
              <w:autoSpaceDE w:val="0"/>
              <w:autoSpaceDN w:val="0"/>
              <w:adjustRightInd w:val="0"/>
              <w:ind w:leftChars="0" w:left="482" w:hangingChars="201" w:hanging="482"/>
              <w:jc w:val="both"/>
              <w:rPr>
                <w:rFonts w:ascii="標楷體" w:hAnsi="標楷體"/>
                <w:bCs/>
                <w:szCs w:val="24"/>
              </w:rPr>
            </w:pPr>
            <w:r w:rsidRPr="00EE68C7">
              <w:rPr>
                <w:rFonts w:ascii="標楷體" w:hAnsi="標楷體" w:hint="eastAsia"/>
                <w:bCs/>
                <w:szCs w:val="24"/>
              </w:rPr>
              <w:t>資訊公開</w:t>
            </w:r>
          </w:p>
        </w:tc>
        <w:tc>
          <w:tcPr>
            <w:tcW w:w="284" w:type="dxa"/>
            <w:tcBorders>
              <w:top w:val="single" w:sz="6" w:space="0" w:color="auto"/>
              <w:left w:val="single" w:sz="6" w:space="0" w:color="auto"/>
              <w:bottom w:val="single" w:sz="4" w:space="0" w:color="FFFFFF" w:themeColor="background1"/>
              <w:right w:val="single" w:sz="4" w:space="0" w:color="auto"/>
            </w:tcBorders>
          </w:tcPr>
          <w:p w14:paraId="1C009A5E" w14:textId="77777777" w:rsidR="007E56CD" w:rsidRPr="00EE68C7" w:rsidRDefault="007E56CD" w:rsidP="007E56CD">
            <w:pPr>
              <w:autoSpaceDE w:val="0"/>
              <w:autoSpaceDN w:val="0"/>
              <w:adjustRightInd w:val="0"/>
              <w:ind w:right="120"/>
              <w:rPr>
                <w:rFonts w:ascii="標楷體" w:eastAsia="標楷體" w:hAnsi="標楷體"/>
                <w:szCs w:val="24"/>
              </w:rPr>
            </w:pPr>
          </w:p>
        </w:tc>
        <w:tc>
          <w:tcPr>
            <w:tcW w:w="284" w:type="dxa"/>
            <w:tcBorders>
              <w:top w:val="single" w:sz="6" w:space="0" w:color="auto"/>
              <w:left w:val="single" w:sz="4" w:space="0" w:color="auto"/>
              <w:bottom w:val="single" w:sz="4" w:space="0" w:color="FFFFFF" w:themeColor="background1"/>
              <w:right w:val="single" w:sz="4" w:space="0" w:color="auto"/>
            </w:tcBorders>
          </w:tcPr>
          <w:p w14:paraId="5E2ED433" w14:textId="77777777" w:rsidR="007E56CD" w:rsidRPr="00EE68C7" w:rsidRDefault="007E56CD" w:rsidP="007E56CD">
            <w:pPr>
              <w:autoSpaceDE w:val="0"/>
              <w:autoSpaceDN w:val="0"/>
              <w:adjustRightInd w:val="0"/>
              <w:rPr>
                <w:rFonts w:ascii="標楷體" w:eastAsia="標楷體" w:hAnsi="標楷體"/>
                <w:szCs w:val="24"/>
              </w:rPr>
            </w:pPr>
          </w:p>
        </w:tc>
        <w:tc>
          <w:tcPr>
            <w:tcW w:w="3897" w:type="dxa"/>
            <w:tcBorders>
              <w:top w:val="single" w:sz="6" w:space="0" w:color="auto"/>
              <w:left w:val="single" w:sz="4" w:space="0" w:color="auto"/>
              <w:bottom w:val="single" w:sz="4" w:space="0" w:color="FFFFFF" w:themeColor="background1"/>
              <w:right w:val="single" w:sz="6" w:space="0" w:color="auto"/>
            </w:tcBorders>
          </w:tcPr>
          <w:p w14:paraId="458F9061" w14:textId="77777777" w:rsidR="007E56CD" w:rsidRPr="00EE68C7" w:rsidRDefault="007E56CD" w:rsidP="007E56CD">
            <w:pPr>
              <w:autoSpaceDE w:val="0"/>
              <w:autoSpaceDN w:val="0"/>
              <w:adjustRightInd w:val="0"/>
              <w:rPr>
                <w:rFonts w:ascii="標楷體" w:eastAsia="標楷體" w:hAnsi="標楷體"/>
                <w:szCs w:val="24"/>
              </w:rPr>
            </w:pPr>
          </w:p>
        </w:tc>
        <w:tc>
          <w:tcPr>
            <w:tcW w:w="2849" w:type="dxa"/>
            <w:vMerge w:val="restart"/>
            <w:tcBorders>
              <w:top w:val="single" w:sz="6" w:space="0" w:color="auto"/>
              <w:left w:val="single" w:sz="6" w:space="0" w:color="auto"/>
              <w:right w:val="single" w:sz="6" w:space="0" w:color="auto"/>
            </w:tcBorders>
          </w:tcPr>
          <w:p w14:paraId="2FA2A9A3" w14:textId="77777777" w:rsidR="007E56CD" w:rsidRPr="00EE68C7" w:rsidRDefault="007E56CD" w:rsidP="007E56CD">
            <w:pPr>
              <w:autoSpaceDE w:val="0"/>
              <w:autoSpaceDN w:val="0"/>
              <w:adjustRightInd w:val="0"/>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5AB1297A" w14:textId="77777777" w:rsidTr="0004514C">
        <w:trPr>
          <w:trHeight w:val="935"/>
        </w:trPr>
        <w:tc>
          <w:tcPr>
            <w:tcW w:w="2757" w:type="dxa"/>
            <w:tcBorders>
              <w:top w:val="single" w:sz="4" w:space="0" w:color="FFFFFF" w:themeColor="background1"/>
              <w:left w:val="single" w:sz="6" w:space="0" w:color="auto"/>
              <w:right w:val="single" w:sz="6" w:space="0" w:color="auto"/>
            </w:tcBorders>
          </w:tcPr>
          <w:p w14:paraId="140CCD5B" w14:textId="77777777" w:rsidR="007E56CD" w:rsidRPr="00EE68C7" w:rsidRDefault="007E56CD" w:rsidP="006D79B8">
            <w:pPr>
              <w:pStyle w:val="affa"/>
              <w:numPr>
                <w:ilvl w:val="0"/>
                <w:numId w:val="20"/>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公司是否架設網站，揭露財務業務及公司治理資訊？</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4A2EE171"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038B8D89"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right w:val="single" w:sz="6" w:space="0" w:color="auto"/>
            </w:tcBorders>
          </w:tcPr>
          <w:p w14:paraId="1BC18050" w14:textId="77777777" w:rsidR="007E56CD" w:rsidRPr="00EE68C7" w:rsidRDefault="007E56CD" w:rsidP="006D79B8">
            <w:pPr>
              <w:pStyle w:val="affa"/>
              <w:numPr>
                <w:ilvl w:val="0"/>
                <w:numId w:val="21"/>
              </w:numPr>
              <w:autoSpaceDE w:val="0"/>
              <w:autoSpaceDN w:val="0"/>
              <w:adjustRightInd w:val="0"/>
              <w:ind w:leftChars="0"/>
              <w:rPr>
                <w:rFonts w:ascii="標楷體" w:hAnsi="標楷體"/>
                <w:szCs w:val="24"/>
              </w:rPr>
            </w:pPr>
            <w:r w:rsidRPr="00EE68C7">
              <w:rPr>
                <w:rFonts w:ascii="標楷體" w:hAnsi="標楷體" w:hint="eastAsia"/>
                <w:szCs w:val="24"/>
              </w:rPr>
              <w:t>本公司設有網站</w:t>
            </w:r>
          </w:p>
          <w:p w14:paraId="696431BC" w14:textId="6E89E8BF" w:rsidR="007E56CD" w:rsidRPr="00EE68C7" w:rsidRDefault="007E56CD" w:rsidP="007E56CD">
            <w:pPr>
              <w:pStyle w:val="affa"/>
              <w:autoSpaceDE w:val="0"/>
              <w:autoSpaceDN w:val="0"/>
              <w:adjustRightInd w:val="0"/>
              <w:ind w:leftChars="0"/>
              <w:rPr>
                <w:rFonts w:ascii="標楷體" w:hAnsi="標楷體"/>
                <w:szCs w:val="24"/>
              </w:rPr>
            </w:pPr>
            <w:r w:rsidRPr="00EE68C7">
              <w:rPr>
                <w:rFonts w:ascii="標楷體" w:hAnsi="標楷體" w:hint="eastAsia"/>
                <w:szCs w:val="24"/>
              </w:rPr>
              <w:t>http：//www.kian-shen.com/，揭露財務業務及公司治理相關資訊。</w:t>
            </w:r>
          </w:p>
        </w:tc>
        <w:tc>
          <w:tcPr>
            <w:tcW w:w="2849" w:type="dxa"/>
            <w:vMerge/>
            <w:tcBorders>
              <w:top w:val="single" w:sz="6" w:space="0" w:color="auto"/>
              <w:left w:val="single" w:sz="6" w:space="0" w:color="auto"/>
              <w:right w:val="single" w:sz="6" w:space="0" w:color="auto"/>
            </w:tcBorders>
          </w:tcPr>
          <w:p w14:paraId="43D4EDBC"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5ACA17FA" w14:textId="77777777" w:rsidTr="0004514C">
        <w:trPr>
          <w:trHeight w:val="2497"/>
        </w:trPr>
        <w:tc>
          <w:tcPr>
            <w:tcW w:w="2757" w:type="dxa"/>
            <w:tcBorders>
              <w:top w:val="single" w:sz="4" w:space="0" w:color="FFFFFF" w:themeColor="background1"/>
              <w:left w:val="single" w:sz="6" w:space="0" w:color="auto"/>
              <w:bottom w:val="single" w:sz="4" w:space="0" w:color="FFFFFF" w:themeColor="background1"/>
              <w:right w:val="single" w:sz="6" w:space="0" w:color="auto"/>
            </w:tcBorders>
          </w:tcPr>
          <w:p w14:paraId="5991018A" w14:textId="77777777" w:rsidR="007E56CD" w:rsidRPr="00EE68C7" w:rsidRDefault="007E56CD" w:rsidP="006D79B8">
            <w:pPr>
              <w:pStyle w:val="affa"/>
              <w:numPr>
                <w:ilvl w:val="0"/>
                <w:numId w:val="20"/>
              </w:numPr>
              <w:tabs>
                <w:tab w:val="left" w:pos="646"/>
              </w:tabs>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w:t>
            </w:r>
            <w:proofErr w:type="gramStart"/>
            <w:r w:rsidRPr="00EE68C7">
              <w:rPr>
                <w:rFonts w:ascii="標楷體" w:hAnsi="標楷體" w:hint="eastAsia"/>
                <w:bCs/>
                <w:szCs w:val="24"/>
              </w:rPr>
              <w:t>採</w:t>
            </w:r>
            <w:proofErr w:type="gramEnd"/>
            <w:r w:rsidRPr="00EE68C7">
              <w:rPr>
                <w:rFonts w:ascii="標楷體" w:hAnsi="標楷體" w:hint="eastAsia"/>
                <w:bCs/>
                <w:szCs w:val="24"/>
              </w:rPr>
              <w:t>行其他資訊揭露之方式（如架設英文網站、指定專人負責公司資訊之蒐集及揭露、落實發言人制度、法人說明會過程放置公司網站等）？</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2AF4EB44"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4" w:space="0" w:color="FFFFFF" w:themeColor="background1"/>
              <w:left w:val="single" w:sz="4" w:space="0" w:color="auto"/>
              <w:bottom w:val="single" w:sz="4" w:space="0" w:color="FFFFFF" w:themeColor="background1"/>
              <w:right w:val="single" w:sz="4" w:space="0" w:color="auto"/>
            </w:tcBorders>
          </w:tcPr>
          <w:p w14:paraId="10F26B45" w14:textId="77777777" w:rsidR="007E56CD" w:rsidRPr="00EE68C7" w:rsidRDefault="007E56CD" w:rsidP="007E56CD">
            <w:pPr>
              <w:autoSpaceDE w:val="0"/>
              <w:autoSpaceDN w:val="0"/>
              <w:adjustRightInd w:val="0"/>
              <w:jc w:val="center"/>
              <w:rPr>
                <w:rFonts w:ascii="標楷體" w:eastAsia="標楷體" w:hAnsi="標楷體"/>
                <w:szCs w:val="24"/>
              </w:rPr>
            </w:pPr>
          </w:p>
        </w:tc>
        <w:tc>
          <w:tcPr>
            <w:tcW w:w="3897" w:type="dxa"/>
            <w:tcBorders>
              <w:top w:val="single" w:sz="4" w:space="0" w:color="FFFFFF" w:themeColor="background1"/>
              <w:left w:val="single" w:sz="4" w:space="0" w:color="auto"/>
              <w:bottom w:val="single" w:sz="4" w:space="0" w:color="FFFFFF" w:themeColor="background1"/>
              <w:right w:val="single" w:sz="6" w:space="0" w:color="auto"/>
            </w:tcBorders>
          </w:tcPr>
          <w:p w14:paraId="3F09E832" w14:textId="69510811" w:rsidR="007E56CD" w:rsidRPr="00EE68C7" w:rsidRDefault="000C5D4F" w:rsidP="006D79B8">
            <w:pPr>
              <w:pStyle w:val="affa"/>
              <w:numPr>
                <w:ilvl w:val="0"/>
                <w:numId w:val="21"/>
              </w:numPr>
              <w:autoSpaceDE w:val="0"/>
              <w:autoSpaceDN w:val="0"/>
              <w:adjustRightInd w:val="0"/>
              <w:ind w:leftChars="0"/>
              <w:rPr>
                <w:rFonts w:ascii="標楷體" w:hAnsi="標楷體"/>
                <w:szCs w:val="24"/>
              </w:rPr>
            </w:pPr>
            <w:r w:rsidRPr="00EE68C7">
              <w:rPr>
                <w:rFonts w:ascii="標楷體" w:hAnsi="標楷體" w:hint="eastAsia"/>
                <w:szCs w:val="24"/>
              </w:rPr>
              <w:t>本公司已架設中英文網頁，並將發言人連絡方式置於公司網站，同時指定專人負責公司資訊之收集及揭露，法人說明會相關資訊亦已放置公司網站供投資人查閱</w:t>
            </w:r>
            <w:r w:rsidR="007E56CD" w:rsidRPr="00EE68C7">
              <w:rPr>
                <w:rFonts w:ascii="標楷體" w:hAnsi="標楷體" w:hint="eastAsia"/>
                <w:szCs w:val="24"/>
              </w:rPr>
              <w:t>。</w:t>
            </w:r>
          </w:p>
        </w:tc>
        <w:tc>
          <w:tcPr>
            <w:tcW w:w="2849" w:type="dxa"/>
            <w:vMerge/>
            <w:tcBorders>
              <w:top w:val="single" w:sz="6" w:space="0" w:color="auto"/>
              <w:left w:val="single" w:sz="6" w:space="0" w:color="auto"/>
              <w:right w:val="single" w:sz="6" w:space="0" w:color="auto"/>
            </w:tcBorders>
          </w:tcPr>
          <w:p w14:paraId="7A1D8D7E"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08850764" w14:textId="77777777" w:rsidTr="0004514C">
        <w:trPr>
          <w:trHeight w:val="2241"/>
        </w:trPr>
        <w:tc>
          <w:tcPr>
            <w:tcW w:w="2757" w:type="dxa"/>
            <w:tcBorders>
              <w:top w:val="single" w:sz="4" w:space="0" w:color="FFFFFF" w:themeColor="background1"/>
              <w:left w:val="single" w:sz="6" w:space="0" w:color="auto"/>
              <w:bottom w:val="single" w:sz="6" w:space="0" w:color="auto"/>
              <w:right w:val="single" w:sz="6" w:space="0" w:color="auto"/>
            </w:tcBorders>
          </w:tcPr>
          <w:p w14:paraId="1606BFBE" w14:textId="77777777" w:rsidR="007E56CD" w:rsidRPr="00EE68C7" w:rsidRDefault="007E56CD" w:rsidP="006D79B8">
            <w:pPr>
              <w:pStyle w:val="affa"/>
              <w:numPr>
                <w:ilvl w:val="0"/>
                <w:numId w:val="20"/>
              </w:numPr>
              <w:autoSpaceDE w:val="0"/>
              <w:autoSpaceDN w:val="0"/>
              <w:adjustRightInd w:val="0"/>
              <w:ind w:leftChars="0"/>
              <w:jc w:val="both"/>
              <w:rPr>
                <w:rFonts w:ascii="標楷體" w:hAnsi="標楷體"/>
                <w:bCs/>
                <w:szCs w:val="24"/>
              </w:rPr>
            </w:pPr>
            <w:r w:rsidRPr="00EE68C7">
              <w:rPr>
                <w:rFonts w:ascii="標楷體" w:hAnsi="標楷體" w:hint="eastAsia"/>
                <w:bCs/>
                <w:szCs w:val="24"/>
              </w:rPr>
              <w:t>公司是否於會計年度終了後兩</w:t>
            </w:r>
            <w:proofErr w:type="gramStart"/>
            <w:r w:rsidRPr="00EE68C7">
              <w:rPr>
                <w:rFonts w:ascii="標楷體" w:hAnsi="標楷體" w:hint="eastAsia"/>
                <w:bCs/>
                <w:szCs w:val="24"/>
              </w:rPr>
              <w:t>個</w:t>
            </w:r>
            <w:proofErr w:type="gramEnd"/>
            <w:r w:rsidRPr="00EE68C7">
              <w:rPr>
                <w:rFonts w:ascii="標楷體" w:hAnsi="標楷體" w:hint="eastAsia"/>
                <w:bCs/>
                <w:szCs w:val="24"/>
              </w:rPr>
              <w:t>月內公告並申報年度財務報告，及於規定期限前提早公告並申報第一、二、三季財務報告與各月份營運情形？</w:t>
            </w:r>
          </w:p>
        </w:tc>
        <w:tc>
          <w:tcPr>
            <w:tcW w:w="284" w:type="dxa"/>
            <w:tcBorders>
              <w:top w:val="single" w:sz="4" w:space="0" w:color="FFFFFF" w:themeColor="background1"/>
              <w:left w:val="single" w:sz="6" w:space="0" w:color="auto"/>
              <w:bottom w:val="single" w:sz="6" w:space="0" w:color="auto"/>
              <w:right w:val="single" w:sz="4" w:space="0" w:color="auto"/>
            </w:tcBorders>
          </w:tcPr>
          <w:p w14:paraId="1BF6A169" w14:textId="66D2052C" w:rsidR="007E56CD" w:rsidRPr="00EE68C7" w:rsidRDefault="007E56CD" w:rsidP="007E56CD">
            <w:pPr>
              <w:autoSpaceDE w:val="0"/>
              <w:autoSpaceDN w:val="0"/>
              <w:adjustRightInd w:val="0"/>
              <w:jc w:val="center"/>
              <w:rPr>
                <w:rFonts w:ascii="標楷體" w:eastAsia="標楷體" w:hAnsi="標楷體"/>
                <w:szCs w:val="24"/>
              </w:rPr>
            </w:pPr>
          </w:p>
        </w:tc>
        <w:tc>
          <w:tcPr>
            <w:tcW w:w="284" w:type="dxa"/>
            <w:tcBorders>
              <w:top w:val="single" w:sz="4" w:space="0" w:color="FFFFFF" w:themeColor="background1"/>
              <w:left w:val="single" w:sz="4" w:space="0" w:color="auto"/>
              <w:bottom w:val="single" w:sz="6" w:space="0" w:color="auto"/>
              <w:right w:val="single" w:sz="4" w:space="0" w:color="auto"/>
            </w:tcBorders>
          </w:tcPr>
          <w:p w14:paraId="5F9AF443" w14:textId="221D5329" w:rsidR="007E56CD" w:rsidRPr="00EE68C7" w:rsidRDefault="00B7722F"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3897" w:type="dxa"/>
            <w:tcBorders>
              <w:top w:val="single" w:sz="4" w:space="0" w:color="FFFFFF" w:themeColor="background1"/>
              <w:left w:val="single" w:sz="4" w:space="0" w:color="auto"/>
              <w:bottom w:val="single" w:sz="6" w:space="0" w:color="auto"/>
              <w:right w:val="single" w:sz="6" w:space="0" w:color="auto"/>
            </w:tcBorders>
          </w:tcPr>
          <w:p w14:paraId="5699943E" w14:textId="628ACB16" w:rsidR="007E56CD" w:rsidRPr="00EE68C7" w:rsidRDefault="00EE7418" w:rsidP="006D79B8">
            <w:pPr>
              <w:pStyle w:val="affa"/>
              <w:numPr>
                <w:ilvl w:val="0"/>
                <w:numId w:val="21"/>
              </w:numPr>
              <w:autoSpaceDE w:val="0"/>
              <w:autoSpaceDN w:val="0"/>
              <w:adjustRightInd w:val="0"/>
              <w:ind w:leftChars="0"/>
              <w:rPr>
                <w:rFonts w:ascii="標楷體" w:hAnsi="標楷體"/>
                <w:szCs w:val="24"/>
              </w:rPr>
            </w:pPr>
            <w:r w:rsidRPr="00EE68C7">
              <w:rPr>
                <w:rFonts w:ascii="標楷體" w:hAnsi="標楷體" w:hint="eastAsia"/>
                <w:szCs w:val="24"/>
              </w:rPr>
              <w:t>本公司目前依「上市有價證券發行人應辦</w:t>
            </w:r>
            <w:r w:rsidR="007757DD" w:rsidRPr="00EE68C7">
              <w:rPr>
                <w:rFonts w:ascii="標楷體" w:hAnsi="標楷體" w:hint="eastAsia"/>
                <w:szCs w:val="24"/>
              </w:rPr>
              <w:t>業務</w:t>
            </w:r>
            <w:r w:rsidRPr="00EE68C7">
              <w:rPr>
                <w:rFonts w:ascii="標楷體" w:hAnsi="標楷體" w:hint="eastAsia"/>
                <w:szCs w:val="24"/>
              </w:rPr>
              <w:t>事項」</w:t>
            </w:r>
            <w:r w:rsidR="007757DD" w:rsidRPr="00EE68C7">
              <w:rPr>
                <w:rFonts w:ascii="標楷體" w:hAnsi="標楷體" w:hint="eastAsia"/>
                <w:szCs w:val="24"/>
              </w:rPr>
              <w:t>之規定日期申報</w:t>
            </w:r>
            <w:r w:rsidR="00D54AB2" w:rsidRPr="00EE68C7">
              <w:rPr>
                <w:rFonts w:ascii="標楷體" w:hAnsi="標楷體" w:hint="eastAsia"/>
                <w:szCs w:val="24"/>
              </w:rPr>
              <w:t>財務報告及</w:t>
            </w:r>
            <w:r w:rsidRPr="00EE68C7">
              <w:rPr>
                <w:rFonts w:ascii="標楷體" w:hAnsi="標楷體" w:hint="eastAsia"/>
                <w:szCs w:val="24"/>
              </w:rPr>
              <w:t>各月營運情形</w:t>
            </w:r>
            <w:r w:rsidR="00D54AB2" w:rsidRPr="00EE68C7">
              <w:rPr>
                <w:rFonts w:ascii="標楷體" w:hAnsi="標楷體" w:hint="eastAsia"/>
                <w:szCs w:val="24"/>
              </w:rPr>
              <w:t>。</w:t>
            </w:r>
          </w:p>
        </w:tc>
        <w:tc>
          <w:tcPr>
            <w:tcW w:w="2849" w:type="dxa"/>
            <w:vMerge/>
            <w:tcBorders>
              <w:left w:val="single" w:sz="6" w:space="0" w:color="auto"/>
              <w:bottom w:val="single" w:sz="6" w:space="0" w:color="auto"/>
              <w:right w:val="single" w:sz="6" w:space="0" w:color="auto"/>
            </w:tcBorders>
          </w:tcPr>
          <w:p w14:paraId="5CD8E98F" w14:textId="77777777" w:rsidR="007E56CD" w:rsidRPr="00EE68C7" w:rsidRDefault="007E56CD" w:rsidP="007E56CD">
            <w:pPr>
              <w:autoSpaceDE w:val="0"/>
              <w:autoSpaceDN w:val="0"/>
              <w:adjustRightInd w:val="0"/>
              <w:rPr>
                <w:rFonts w:ascii="標楷體" w:eastAsia="標楷體" w:hAnsi="標楷體"/>
                <w:szCs w:val="24"/>
              </w:rPr>
            </w:pPr>
          </w:p>
        </w:tc>
      </w:tr>
      <w:tr w:rsidR="00EE68C7" w:rsidRPr="00EE68C7" w14:paraId="2BEABECE" w14:textId="77777777" w:rsidTr="0004514C">
        <w:trPr>
          <w:trHeight w:val="4399"/>
        </w:trPr>
        <w:tc>
          <w:tcPr>
            <w:tcW w:w="2757" w:type="dxa"/>
            <w:tcBorders>
              <w:top w:val="single" w:sz="6" w:space="0" w:color="auto"/>
              <w:left w:val="single" w:sz="6" w:space="0" w:color="auto"/>
              <w:bottom w:val="single" w:sz="4" w:space="0" w:color="auto"/>
              <w:right w:val="single" w:sz="4" w:space="0" w:color="auto"/>
            </w:tcBorders>
          </w:tcPr>
          <w:p w14:paraId="72794524" w14:textId="77777777" w:rsidR="007E56CD" w:rsidRPr="00EE68C7" w:rsidRDefault="007E56CD" w:rsidP="006D79B8">
            <w:pPr>
              <w:pStyle w:val="affa"/>
              <w:numPr>
                <w:ilvl w:val="0"/>
                <w:numId w:val="23"/>
              </w:numPr>
              <w:autoSpaceDE w:val="0"/>
              <w:autoSpaceDN w:val="0"/>
              <w:adjustRightInd w:val="0"/>
              <w:ind w:leftChars="0"/>
              <w:jc w:val="both"/>
              <w:rPr>
                <w:rFonts w:ascii="標楷體" w:hAnsi="標楷體"/>
                <w:szCs w:val="24"/>
              </w:rPr>
            </w:pPr>
            <w:r w:rsidRPr="00EE68C7">
              <w:rPr>
                <w:rFonts w:ascii="標楷體" w:hAnsi="標楷體" w:hint="eastAsia"/>
                <w:bCs/>
                <w:szCs w:val="24"/>
              </w:rPr>
              <w:lastRenderedPageBreak/>
              <w:t>公司是否有其他有助於瞭解公司治理運作情形之重要資訊（包括但不限於員工權益、</w:t>
            </w:r>
            <w:r w:rsidRPr="00EE68C7">
              <w:rPr>
                <w:rFonts w:ascii="標楷體" w:hAnsi="標楷體" w:cs="Arial" w:hint="eastAsia"/>
                <w:bCs/>
                <w:kern w:val="16"/>
                <w:szCs w:val="24"/>
              </w:rPr>
              <w:t>僱員關懷、投資者關係、</w:t>
            </w:r>
            <w:r w:rsidRPr="00EE68C7">
              <w:rPr>
                <w:rFonts w:ascii="標楷體" w:hAnsi="標楷體" w:hint="eastAsia"/>
                <w:bCs/>
                <w:szCs w:val="24"/>
              </w:rPr>
              <w:t>供應商關係、利害關係人之權利、董事及監察人進修之情形、風險管理政策及風險衡量標準之執行情形、客戶政策之執行情形、公司為董事及監察人購買責任保險之情形等）？</w:t>
            </w:r>
          </w:p>
        </w:tc>
        <w:tc>
          <w:tcPr>
            <w:tcW w:w="284" w:type="dxa"/>
            <w:tcBorders>
              <w:top w:val="single" w:sz="6" w:space="0" w:color="auto"/>
              <w:left w:val="single" w:sz="4" w:space="0" w:color="auto"/>
              <w:bottom w:val="single" w:sz="4" w:space="0" w:color="auto"/>
              <w:right w:val="single" w:sz="4" w:space="0" w:color="auto"/>
            </w:tcBorders>
          </w:tcPr>
          <w:p w14:paraId="315E70A9" w14:textId="77777777" w:rsidR="007E56CD" w:rsidRPr="00EE68C7" w:rsidRDefault="007E56CD" w:rsidP="007E56CD">
            <w:pPr>
              <w:autoSpaceDE w:val="0"/>
              <w:autoSpaceDN w:val="0"/>
              <w:adjustRightInd w:val="0"/>
              <w:jc w:val="center"/>
              <w:rPr>
                <w:rFonts w:ascii="標楷體" w:eastAsia="標楷體" w:hAnsi="標楷體"/>
                <w:szCs w:val="24"/>
              </w:rPr>
            </w:pPr>
            <w:r w:rsidRPr="00EE68C7">
              <w:rPr>
                <w:rFonts w:ascii="標楷體" w:eastAsia="標楷體" w:hAnsi="標楷體" w:hint="eastAsia"/>
                <w:szCs w:val="24"/>
              </w:rPr>
              <w:t>V</w:t>
            </w:r>
          </w:p>
        </w:tc>
        <w:tc>
          <w:tcPr>
            <w:tcW w:w="284" w:type="dxa"/>
            <w:tcBorders>
              <w:top w:val="single" w:sz="6" w:space="0" w:color="auto"/>
              <w:left w:val="single" w:sz="4" w:space="0" w:color="auto"/>
              <w:bottom w:val="single" w:sz="4" w:space="0" w:color="auto"/>
              <w:right w:val="single" w:sz="4" w:space="0" w:color="auto"/>
            </w:tcBorders>
          </w:tcPr>
          <w:p w14:paraId="0F14E388" w14:textId="77777777" w:rsidR="007E56CD" w:rsidRPr="00EE68C7" w:rsidRDefault="007E56CD" w:rsidP="007E56CD">
            <w:pPr>
              <w:autoSpaceDE w:val="0"/>
              <w:autoSpaceDN w:val="0"/>
              <w:adjustRightInd w:val="0"/>
              <w:jc w:val="both"/>
              <w:rPr>
                <w:rFonts w:ascii="標楷體" w:eastAsia="標楷體" w:hAnsi="標楷體"/>
                <w:szCs w:val="24"/>
              </w:rPr>
            </w:pPr>
          </w:p>
        </w:tc>
        <w:tc>
          <w:tcPr>
            <w:tcW w:w="3897" w:type="dxa"/>
            <w:tcBorders>
              <w:top w:val="single" w:sz="6" w:space="0" w:color="auto"/>
              <w:left w:val="single" w:sz="4" w:space="0" w:color="auto"/>
              <w:bottom w:val="single" w:sz="4" w:space="0" w:color="auto"/>
              <w:right w:val="single" w:sz="4" w:space="0" w:color="auto"/>
            </w:tcBorders>
          </w:tcPr>
          <w:p w14:paraId="2F698D9B" w14:textId="77777777" w:rsidR="007E56CD" w:rsidRPr="00EE68C7" w:rsidRDefault="007E56CD" w:rsidP="007E56CD">
            <w:pPr>
              <w:autoSpaceDE w:val="0"/>
              <w:autoSpaceDN w:val="0"/>
              <w:adjustRightInd w:val="0"/>
              <w:jc w:val="both"/>
              <w:rPr>
                <w:rFonts w:ascii="標楷體" w:eastAsia="標楷體" w:hAnsi="標楷體"/>
                <w:szCs w:val="24"/>
              </w:rPr>
            </w:pPr>
            <w:proofErr w:type="gramStart"/>
            <w:r w:rsidRPr="00EE68C7">
              <w:rPr>
                <w:rFonts w:ascii="標楷體" w:eastAsia="標楷體" w:hAnsi="標楷體" w:hint="eastAsia"/>
                <w:szCs w:val="24"/>
              </w:rPr>
              <w:t>詳</w:t>
            </w:r>
            <w:proofErr w:type="gramEnd"/>
            <w:r w:rsidRPr="00EE68C7">
              <w:rPr>
                <w:rFonts w:ascii="標楷體" w:eastAsia="標楷體" w:hAnsi="標楷體" w:hint="eastAsia"/>
                <w:szCs w:val="24"/>
              </w:rPr>
              <w:t>附註。</w:t>
            </w:r>
          </w:p>
        </w:tc>
        <w:tc>
          <w:tcPr>
            <w:tcW w:w="2849" w:type="dxa"/>
            <w:tcBorders>
              <w:top w:val="single" w:sz="6" w:space="0" w:color="auto"/>
              <w:left w:val="single" w:sz="4" w:space="0" w:color="auto"/>
              <w:bottom w:val="single" w:sz="4" w:space="0" w:color="auto"/>
              <w:right w:val="single" w:sz="6" w:space="0" w:color="auto"/>
            </w:tcBorders>
          </w:tcPr>
          <w:p w14:paraId="7F6A4BCC" w14:textId="77777777" w:rsidR="007E56CD" w:rsidRPr="00EE68C7" w:rsidRDefault="007E56CD" w:rsidP="007E56CD">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符合上市上櫃公司治理實務守則規定。</w:t>
            </w:r>
          </w:p>
        </w:tc>
      </w:tr>
      <w:tr w:rsidR="00EE68C7" w:rsidRPr="00EE68C7" w14:paraId="351C2D65" w14:textId="77777777" w:rsidTr="00D84B8D">
        <w:trPr>
          <w:trHeight w:val="2193"/>
        </w:trPr>
        <w:tc>
          <w:tcPr>
            <w:tcW w:w="10071" w:type="dxa"/>
            <w:gridSpan w:val="5"/>
            <w:tcBorders>
              <w:top w:val="single" w:sz="6" w:space="0" w:color="auto"/>
              <w:left w:val="single" w:sz="6" w:space="0" w:color="auto"/>
              <w:bottom w:val="single" w:sz="6" w:space="0" w:color="auto"/>
              <w:right w:val="single" w:sz="6" w:space="0" w:color="auto"/>
            </w:tcBorders>
          </w:tcPr>
          <w:p w14:paraId="4AFA8E60" w14:textId="77777777" w:rsidR="00FA70AF" w:rsidRPr="00EE68C7" w:rsidRDefault="00FA70AF" w:rsidP="006D79B8">
            <w:pPr>
              <w:pStyle w:val="affa"/>
              <w:numPr>
                <w:ilvl w:val="0"/>
                <w:numId w:val="23"/>
              </w:numPr>
              <w:autoSpaceDE w:val="0"/>
              <w:autoSpaceDN w:val="0"/>
              <w:adjustRightInd w:val="0"/>
              <w:spacing w:line="300" w:lineRule="exact"/>
              <w:ind w:leftChars="0" w:left="482" w:hanging="482"/>
              <w:jc w:val="both"/>
              <w:rPr>
                <w:rFonts w:ascii="標楷體" w:hAnsi="標楷體"/>
                <w:szCs w:val="24"/>
              </w:rPr>
            </w:pPr>
            <w:r w:rsidRPr="00EE68C7">
              <w:rPr>
                <w:rFonts w:ascii="標楷體" w:hAnsi="標楷體" w:hint="eastAsia"/>
                <w:bCs/>
                <w:szCs w:val="24"/>
              </w:rPr>
              <w:t>就臺灣證券交易所股份有限公司公司治理中心最近年度發布之公司治理評鑑結果說明已改善情形，及就尚未改善者提出優先加強事項與措施。</w:t>
            </w:r>
          </w:p>
          <w:p w14:paraId="027AC9B2" w14:textId="5F45F8A7" w:rsidR="007E56CD" w:rsidRPr="00EE68C7" w:rsidRDefault="00FA70AF" w:rsidP="00FA70AF">
            <w:pPr>
              <w:autoSpaceDE w:val="0"/>
              <w:autoSpaceDN w:val="0"/>
              <w:adjustRightInd w:val="0"/>
              <w:spacing w:line="300" w:lineRule="exact"/>
              <w:ind w:leftChars="191" w:left="458"/>
              <w:jc w:val="both"/>
              <w:rPr>
                <w:rFonts w:ascii="標楷體" w:eastAsia="標楷體" w:hAnsi="標楷體"/>
                <w:szCs w:val="24"/>
              </w:rPr>
            </w:pPr>
            <w:r w:rsidRPr="00EE68C7">
              <w:rPr>
                <w:rFonts w:ascii="標楷體" w:eastAsia="標楷體" w:hAnsi="標楷體" w:hint="eastAsia"/>
                <w:szCs w:val="24"/>
              </w:rPr>
              <w:t>本公司民國111年「公司治理評鑑」</w:t>
            </w:r>
            <w:r w:rsidR="004334AC" w:rsidRPr="00EE68C7">
              <w:rPr>
                <w:rFonts w:ascii="標楷體" w:eastAsia="標楷體" w:hAnsi="標楷體" w:hint="eastAsia"/>
                <w:szCs w:val="24"/>
              </w:rPr>
              <w:t>結果</w:t>
            </w:r>
            <w:r w:rsidR="002D1F6F" w:rsidRPr="00EE68C7">
              <w:rPr>
                <w:rFonts w:ascii="標楷體" w:eastAsia="標楷體" w:hAnsi="標楷體" w:hint="eastAsia"/>
                <w:szCs w:val="24"/>
              </w:rPr>
              <w:t>待4月底公布</w:t>
            </w:r>
            <w:r w:rsidRPr="00EE68C7">
              <w:rPr>
                <w:rFonts w:ascii="標楷體" w:eastAsia="標楷體" w:hAnsi="標楷體" w:hint="eastAsia"/>
                <w:szCs w:val="24"/>
              </w:rPr>
              <w:t>。針對以下未得分項目，說明如下</w:t>
            </w:r>
            <w:r w:rsidR="007E56CD" w:rsidRPr="00EE68C7">
              <w:rPr>
                <w:rFonts w:ascii="標楷體" w:eastAsia="標楷體" w:hAnsi="標楷體" w:hint="eastAsia"/>
                <w:szCs w:val="24"/>
              </w:rPr>
              <w:t>：</w:t>
            </w:r>
          </w:p>
          <w:p w14:paraId="3751B1F9" w14:textId="1B1556B9" w:rsidR="00FA661E" w:rsidRPr="00EE68C7" w:rsidRDefault="00FA661E" w:rsidP="006D79B8">
            <w:pPr>
              <w:numPr>
                <w:ilvl w:val="0"/>
                <w:numId w:val="5"/>
              </w:numPr>
              <w:autoSpaceDE w:val="0"/>
              <w:autoSpaceDN w:val="0"/>
              <w:adjustRightInd w:val="0"/>
              <w:spacing w:line="300" w:lineRule="exact"/>
              <w:ind w:left="1049" w:hanging="567"/>
              <w:jc w:val="both"/>
              <w:rPr>
                <w:rFonts w:ascii="標楷體" w:eastAsia="標楷體" w:hAnsi="標楷體"/>
                <w:szCs w:val="24"/>
              </w:rPr>
            </w:pPr>
            <w:r w:rsidRPr="00EE68C7">
              <w:rPr>
                <w:rFonts w:ascii="標楷體" w:eastAsia="標楷體" w:hAnsi="標楷體" w:hint="eastAsia"/>
                <w:szCs w:val="24"/>
              </w:rPr>
              <w:t>在規定日程內上傳英文版年報、英文版議事手冊及會議補充資料、建置英文公司網站及以英文揭露完整財務報告(含財務報表及附註)等：本公司</w:t>
            </w:r>
            <w:r w:rsidR="000F34C2" w:rsidRPr="00EE68C7">
              <w:rPr>
                <w:rFonts w:ascii="標楷體" w:eastAsia="標楷體" w:hAnsi="標楷體" w:hint="eastAsia"/>
                <w:szCs w:val="24"/>
              </w:rPr>
              <w:t>111年</w:t>
            </w:r>
            <w:r w:rsidR="00F32DD0" w:rsidRPr="00EE68C7">
              <w:rPr>
                <w:rFonts w:ascii="標楷體" w:eastAsia="標楷體" w:hAnsi="標楷體" w:hint="eastAsia"/>
                <w:szCs w:val="24"/>
              </w:rPr>
              <w:t>未出具英文資料，將於112年</w:t>
            </w:r>
            <w:r w:rsidR="001E1F9D" w:rsidRPr="00EE68C7">
              <w:rPr>
                <w:rFonts w:ascii="標楷體" w:eastAsia="標楷體" w:hAnsi="標楷體" w:hint="eastAsia"/>
                <w:szCs w:val="24"/>
              </w:rPr>
              <w:t>出具</w:t>
            </w:r>
            <w:r w:rsidR="00A773EC" w:rsidRPr="00EE68C7">
              <w:rPr>
                <w:rFonts w:ascii="標楷體" w:eastAsia="標楷體" w:hAnsi="標楷體" w:hint="eastAsia"/>
                <w:szCs w:val="24"/>
              </w:rPr>
              <w:t>英文版</w:t>
            </w:r>
            <w:r w:rsidR="000F34C2" w:rsidRPr="00EE68C7">
              <w:rPr>
                <w:rFonts w:ascii="標楷體" w:eastAsia="標楷體" w:hAnsi="標楷體" w:hint="eastAsia"/>
                <w:szCs w:val="24"/>
              </w:rPr>
              <w:t>財</w:t>
            </w:r>
            <w:r w:rsidR="00F32DD0" w:rsidRPr="00EE68C7">
              <w:rPr>
                <w:rFonts w:ascii="標楷體" w:eastAsia="標楷體" w:hAnsi="標楷體" w:hint="eastAsia"/>
                <w:szCs w:val="24"/>
              </w:rPr>
              <w:t>務</w:t>
            </w:r>
            <w:r w:rsidR="000F34C2" w:rsidRPr="00EE68C7">
              <w:rPr>
                <w:rFonts w:ascii="標楷體" w:eastAsia="標楷體" w:hAnsi="標楷體" w:hint="eastAsia"/>
                <w:szCs w:val="24"/>
              </w:rPr>
              <w:t>報</w:t>
            </w:r>
            <w:r w:rsidR="00F32DD0" w:rsidRPr="00EE68C7">
              <w:rPr>
                <w:rFonts w:ascii="標楷體" w:eastAsia="標楷體" w:hAnsi="標楷體" w:hint="eastAsia"/>
                <w:szCs w:val="24"/>
              </w:rPr>
              <w:t>告</w:t>
            </w:r>
            <w:r w:rsidR="00A773EC" w:rsidRPr="00EE68C7">
              <w:rPr>
                <w:rFonts w:ascii="標楷體" w:eastAsia="標楷體" w:hAnsi="標楷體" w:hint="eastAsia"/>
                <w:szCs w:val="24"/>
              </w:rPr>
              <w:t>及年報</w:t>
            </w:r>
            <w:r w:rsidRPr="00EE68C7">
              <w:rPr>
                <w:rFonts w:ascii="標楷體" w:eastAsia="標楷體" w:hAnsi="標楷體" w:hint="eastAsia"/>
                <w:szCs w:val="24"/>
              </w:rPr>
              <w:t>。</w:t>
            </w:r>
          </w:p>
          <w:p w14:paraId="54256BC2" w14:textId="77777777" w:rsidR="00FA661E" w:rsidRPr="00EE68C7" w:rsidRDefault="00FA661E" w:rsidP="006D79B8">
            <w:pPr>
              <w:numPr>
                <w:ilvl w:val="0"/>
                <w:numId w:val="5"/>
              </w:numPr>
              <w:autoSpaceDE w:val="0"/>
              <w:autoSpaceDN w:val="0"/>
              <w:adjustRightInd w:val="0"/>
              <w:spacing w:line="300" w:lineRule="exact"/>
              <w:ind w:left="1049" w:hanging="567"/>
              <w:jc w:val="both"/>
              <w:rPr>
                <w:rFonts w:ascii="標楷體" w:eastAsia="標楷體" w:hAnsi="標楷體"/>
                <w:szCs w:val="24"/>
              </w:rPr>
            </w:pPr>
            <w:r w:rsidRPr="00EE68C7">
              <w:rPr>
                <w:rFonts w:ascii="標楷體" w:eastAsia="標楷體" w:hAnsi="標楷體" w:hint="eastAsia"/>
                <w:szCs w:val="24"/>
              </w:rPr>
              <w:t>已制定並於公司網站揭露「防範內線交易管理作業程序」，更針對參與本公司重大案件之相關人員，事前宣導教育公司內部保密、防範內線交易及證交法令等規範，</w:t>
            </w:r>
            <w:proofErr w:type="gramStart"/>
            <w:r w:rsidRPr="00EE68C7">
              <w:rPr>
                <w:rFonts w:ascii="標楷體" w:eastAsia="標楷體" w:hAnsi="標楷體" w:hint="eastAsia"/>
                <w:szCs w:val="24"/>
              </w:rPr>
              <w:t>避免誤涉內線交易</w:t>
            </w:r>
            <w:proofErr w:type="gramEnd"/>
            <w:r w:rsidRPr="00EE68C7">
              <w:rPr>
                <w:rFonts w:ascii="標楷體" w:eastAsia="標楷體" w:hAnsi="標楷體" w:hint="eastAsia"/>
                <w:szCs w:val="24"/>
              </w:rPr>
              <w:t>。將透過電子郵件及教育訓練課程方式，落實禁止內線交易宣導，內容包括內線交易構成要件、涵蓋範圍及相關罰則等，避免資訊不當洩漏。</w:t>
            </w:r>
          </w:p>
          <w:p w14:paraId="00CF8B35" w14:textId="3AA3C433" w:rsidR="007E56CD" w:rsidRPr="00EE68C7" w:rsidRDefault="00FA661E" w:rsidP="006D79B8">
            <w:pPr>
              <w:numPr>
                <w:ilvl w:val="0"/>
                <w:numId w:val="5"/>
              </w:numPr>
              <w:autoSpaceDE w:val="0"/>
              <w:autoSpaceDN w:val="0"/>
              <w:adjustRightInd w:val="0"/>
              <w:spacing w:line="300" w:lineRule="exact"/>
              <w:ind w:left="1049" w:hanging="567"/>
              <w:jc w:val="both"/>
              <w:rPr>
                <w:rFonts w:ascii="標楷體" w:eastAsia="標楷體" w:hAnsi="標楷體"/>
                <w:szCs w:val="24"/>
              </w:rPr>
            </w:pPr>
            <w:r w:rsidRPr="00EE68C7">
              <w:rPr>
                <w:rFonts w:ascii="標楷體" w:eastAsia="標楷體" w:hAnsi="標楷體" w:hint="eastAsia"/>
                <w:szCs w:val="24"/>
              </w:rPr>
              <w:t>已制定並於公司網站揭露「智慧財產管理計畫」及「風險管理政策與程序」，並將111年執行狀況提報第十二屆第五次(112年3月10日)董事會。</w:t>
            </w:r>
          </w:p>
        </w:tc>
      </w:tr>
      <w:tr w:rsidR="00EE68C7" w:rsidRPr="00EE68C7" w14:paraId="7600E08E" w14:textId="77777777" w:rsidTr="00D31C9A">
        <w:trPr>
          <w:trHeight w:val="3556"/>
        </w:trPr>
        <w:tc>
          <w:tcPr>
            <w:tcW w:w="10071" w:type="dxa"/>
            <w:gridSpan w:val="5"/>
            <w:tcBorders>
              <w:top w:val="single" w:sz="6" w:space="0" w:color="auto"/>
              <w:left w:val="single" w:sz="6" w:space="0" w:color="auto"/>
              <w:bottom w:val="single" w:sz="4" w:space="0" w:color="auto"/>
              <w:right w:val="single" w:sz="6" w:space="0" w:color="auto"/>
            </w:tcBorders>
          </w:tcPr>
          <w:p w14:paraId="15065DED" w14:textId="77777777" w:rsidR="007E56CD" w:rsidRPr="00EE68C7" w:rsidRDefault="007E56CD" w:rsidP="00A773EC">
            <w:pPr>
              <w:autoSpaceDE w:val="0"/>
              <w:autoSpaceDN w:val="0"/>
              <w:adjustRightInd w:val="0"/>
              <w:spacing w:line="300" w:lineRule="exact"/>
              <w:ind w:left="448" w:hanging="448"/>
              <w:rPr>
                <w:rFonts w:ascii="標楷體" w:eastAsia="標楷體" w:hAnsi="標楷體"/>
                <w:bCs/>
                <w:szCs w:val="24"/>
              </w:rPr>
            </w:pPr>
            <w:r w:rsidRPr="00EE68C7">
              <w:rPr>
                <w:rFonts w:ascii="標楷體" w:eastAsia="標楷體" w:hAnsi="標楷體" w:hint="eastAsia"/>
                <w:bCs/>
                <w:szCs w:val="24"/>
              </w:rPr>
              <w:t>附註：有助於瞭解公司治理運作情形之重要資訊</w:t>
            </w:r>
          </w:p>
          <w:p w14:paraId="429FB749" w14:textId="77777777" w:rsidR="004B01AB" w:rsidRPr="00EE68C7" w:rsidRDefault="004B01AB" w:rsidP="006D79B8">
            <w:pPr>
              <w:pStyle w:val="affa"/>
              <w:numPr>
                <w:ilvl w:val="0"/>
                <w:numId w:val="22"/>
              </w:numPr>
              <w:autoSpaceDE w:val="0"/>
              <w:autoSpaceDN w:val="0"/>
              <w:adjustRightInd w:val="0"/>
              <w:spacing w:line="300" w:lineRule="exact"/>
              <w:ind w:leftChars="0"/>
              <w:rPr>
                <w:rFonts w:ascii="標楷體" w:hAnsi="標楷體"/>
                <w:bCs/>
                <w:szCs w:val="24"/>
              </w:rPr>
            </w:pPr>
            <w:r w:rsidRPr="00EE68C7">
              <w:rPr>
                <w:rFonts w:ascii="標楷體" w:hAnsi="標楷體" w:hint="eastAsia"/>
                <w:bCs/>
                <w:szCs w:val="24"/>
              </w:rPr>
              <w:t>員工權益：本公司依勞基法實施各項員工權益之保障，並訂有員工手冊載明員工應有權利，並不定期於公司內部網站及公佈欄</w:t>
            </w:r>
            <w:proofErr w:type="gramStart"/>
            <w:r w:rsidRPr="00EE68C7">
              <w:rPr>
                <w:rFonts w:ascii="標楷體" w:hAnsi="標楷體" w:hint="eastAsia"/>
                <w:bCs/>
                <w:szCs w:val="24"/>
              </w:rPr>
              <w:t>佈</w:t>
            </w:r>
            <w:proofErr w:type="gramEnd"/>
            <w:r w:rsidRPr="00EE68C7">
              <w:rPr>
                <w:rFonts w:ascii="標楷體" w:hAnsi="標楷體" w:hint="eastAsia"/>
                <w:bCs/>
                <w:szCs w:val="24"/>
              </w:rPr>
              <w:t>達員工權益事宜。</w:t>
            </w:r>
          </w:p>
          <w:p w14:paraId="04473DDF" w14:textId="5BCF4BBD" w:rsidR="004B01AB" w:rsidRPr="00EE68C7" w:rsidRDefault="004B01AB" w:rsidP="006D79B8">
            <w:pPr>
              <w:pStyle w:val="affa"/>
              <w:numPr>
                <w:ilvl w:val="0"/>
                <w:numId w:val="22"/>
              </w:numPr>
              <w:autoSpaceDE w:val="0"/>
              <w:autoSpaceDN w:val="0"/>
              <w:adjustRightInd w:val="0"/>
              <w:spacing w:line="300" w:lineRule="exact"/>
              <w:ind w:leftChars="0"/>
              <w:rPr>
                <w:rFonts w:ascii="標楷體" w:hAnsi="標楷體"/>
                <w:bCs/>
                <w:szCs w:val="24"/>
              </w:rPr>
            </w:pPr>
            <w:r w:rsidRPr="00EE68C7">
              <w:rPr>
                <w:rFonts w:ascii="標楷體" w:hAnsi="標楷體" w:hint="eastAsia"/>
                <w:bCs/>
                <w:szCs w:val="24"/>
              </w:rPr>
              <w:t>僱員關懷：公司對員工關懷之各項措施包括設置員工餐廳、宿舍、圖書館、保健室</w:t>
            </w:r>
            <w:r w:rsidR="006E6B12" w:rsidRPr="00EE68C7">
              <w:rPr>
                <w:rFonts w:ascii="標楷體" w:hAnsi="標楷體" w:hint="eastAsia"/>
                <w:bCs/>
                <w:szCs w:val="24"/>
              </w:rPr>
              <w:t>、哺乳室</w:t>
            </w:r>
            <w:r w:rsidRPr="00EE68C7">
              <w:rPr>
                <w:rFonts w:ascii="標楷體" w:hAnsi="標楷體" w:hint="eastAsia"/>
                <w:bCs/>
                <w:szCs w:val="24"/>
              </w:rPr>
              <w:t>等，另亦補助員工旅遊，同時定期舉辦員工健康檢查等。</w:t>
            </w:r>
          </w:p>
          <w:p w14:paraId="3C1D3907" w14:textId="3A996D00" w:rsidR="004B01AB" w:rsidRPr="00EE68C7" w:rsidRDefault="004B01AB" w:rsidP="006D79B8">
            <w:pPr>
              <w:pStyle w:val="affa"/>
              <w:numPr>
                <w:ilvl w:val="0"/>
                <w:numId w:val="22"/>
              </w:numPr>
              <w:autoSpaceDE w:val="0"/>
              <w:autoSpaceDN w:val="0"/>
              <w:adjustRightInd w:val="0"/>
              <w:spacing w:line="300" w:lineRule="exact"/>
              <w:ind w:leftChars="0"/>
              <w:rPr>
                <w:rFonts w:ascii="標楷體" w:hAnsi="標楷體"/>
                <w:bCs/>
                <w:szCs w:val="24"/>
              </w:rPr>
            </w:pPr>
            <w:r w:rsidRPr="00EE68C7">
              <w:rPr>
                <w:rFonts w:ascii="標楷體" w:hAnsi="標楷體" w:hint="eastAsia"/>
                <w:bCs/>
                <w:szCs w:val="24"/>
              </w:rPr>
              <w:t>投資者關係：公司對於投資人關心之未來發展、財務狀況等資訊會定期公佈在公司網站上，並每年至少舉辦2次法人說明會向投資人說明營運現況及未來展望。設置發言體系，為投資人回答相關疑問並說明公司未來發展。</w:t>
            </w:r>
          </w:p>
          <w:p w14:paraId="7A2A6AE0" w14:textId="77777777" w:rsidR="00D31C9A" w:rsidRPr="00EE68C7" w:rsidRDefault="004B01AB" w:rsidP="00D31C9A">
            <w:pPr>
              <w:pStyle w:val="affa"/>
              <w:numPr>
                <w:ilvl w:val="0"/>
                <w:numId w:val="22"/>
              </w:numPr>
              <w:autoSpaceDE w:val="0"/>
              <w:autoSpaceDN w:val="0"/>
              <w:adjustRightInd w:val="0"/>
              <w:spacing w:line="300" w:lineRule="exact"/>
              <w:ind w:leftChars="0"/>
              <w:rPr>
                <w:rFonts w:ascii="標楷體" w:hAnsi="標楷體"/>
                <w:bCs/>
                <w:szCs w:val="24"/>
              </w:rPr>
            </w:pPr>
            <w:r w:rsidRPr="00EE68C7">
              <w:rPr>
                <w:rFonts w:ascii="標楷體" w:hAnsi="標楷體" w:hint="eastAsia"/>
                <w:bCs/>
                <w:szCs w:val="24"/>
              </w:rPr>
              <w:t>供應商關係：本公司由採購課負責國內外供應商開發、議價及評鑑與管理事宜，亦不定期處理供應商零件品質改善，另外每年向供應商說明公司年度計畫及未來發展。</w:t>
            </w:r>
          </w:p>
          <w:p w14:paraId="39D9DD05" w14:textId="343541CF" w:rsidR="007E56CD" w:rsidRPr="00EE68C7" w:rsidRDefault="004B01AB" w:rsidP="00D31C9A">
            <w:pPr>
              <w:pStyle w:val="affa"/>
              <w:numPr>
                <w:ilvl w:val="0"/>
                <w:numId w:val="22"/>
              </w:numPr>
              <w:autoSpaceDE w:val="0"/>
              <w:autoSpaceDN w:val="0"/>
              <w:adjustRightInd w:val="0"/>
              <w:spacing w:line="300" w:lineRule="exact"/>
              <w:ind w:leftChars="0"/>
              <w:rPr>
                <w:rFonts w:ascii="標楷體" w:hAnsi="標楷體"/>
                <w:bCs/>
                <w:szCs w:val="24"/>
              </w:rPr>
            </w:pPr>
            <w:r w:rsidRPr="00EE68C7">
              <w:rPr>
                <w:rFonts w:ascii="標楷體" w:hAnsi="標楷體" w:hint="eastAsia"/>
                <w:bCs/>
                <w:szCs w:val="24"/>
              </w:rPr>
              <w:t>利害關係人之權利：公司對於利害關係人之權利義務主要係以符合法令之方式來管理，並責成利害關係人相關之單位進行對應。</w:t>
            </w:r>
          </w:p>
        </w:tc>
      </w:tr>
      <w:tr w:rsidR="00EE68C7" w:rsidRPr="00EE68C7" w14:paraId="62701B8A" w14:textId="77777777" w:rsidTr="00D31C9A">
        <w:trPr>
          <w:trHeight w:val="952"/>
        </w:trPr>
        <w:tc>
          <w:tcPr>
            <w:tcW w:w="10071" w:type="dxa"/>
            <w:gridSpan w:val="5"/>
            <w:tcBorders>
              <w:top w:val="single" w:sz="4" w:space="0" w:color="auto"/>
              <w:left w:val="single" w:sz="6" w:space="0" w:color="auto"/>
              <w:bottom w:val="single" w:sz="4" w:space="0" w:color="FFFFFF" w:themeColor="background1"/>
              <w:right w:val="single" w:sz="6" w:space="0" w:color="auto"/>
            </w:tcBorders>
          </w:tcPr>
          <w:p w14:paraId="29D81A27" w14:textId="77777777" w:rsidR="00D31C9A" w:rsidRPr="00EE68C7" w:rsidRDefault="00D31C9A" w:rsidP="00D31C9A">
            <w:pPr>
              <w:pStyle w:val="affa"/>
              <w:pageBreakBefore/>
              <w:numPr>
                <w:ilvl w:val="0"/>
                <w:numId w:val="22"/>
              </w:numPr>
              <w:autoSpaceDE w:val="0"/>
              <w:autoSpaceDN w:val="0"/>
              <w:adjustRightInd w:val="0"/>
              <w:spacing w:line="300" w:lineRule="exact"/>
              <w:ind w:left="962" w:hanging="482"/>
              <w:rPr>
                <w:rFonts w:ascii="標楷體" w:hAnsi="標楷體"/>
                <w:bCs/>
                <w:szCs w:val="24"/>
              </w:rPr>
            </w:pPr>
            <w:r w:rsidRPr="00EE68C7">
              <w:rPr>
                <w:rFonts w:ascii="標楷體" w:hAnsi="標楷體" w:hint="eastAsia"/>
                <w:bCs/>
                <w:sz w:val="23"/>
                <w:szCs w:val="23"/>
              </w:rPr>
              <w:lastRenderedPageBreak/>
              <w:t>董事(含獨立董事)進修之情形：公司定期提供董事(含獨立董事)進修之訊息，並鼓勵董事(含獨立董事)參與進修；</w:t>
            </w:r>
            <w:proofErr w:type="gramStart"/>
            <w:r w:rsidRPr="00EE68C7">
              <w:rPr>
                <w:rFonts w:ascii="標楷體" w:hAnsi="標楷體" w:hint="eastAsia"/>
                <w:bCs/>
                <w:sz w:val="23"/>
                <w:szCs w:val="23"/>
              </w:rPr>
              <w:t>另</w:t>
            </w:r>
            <w:proofErr w:type="gramEnd"/>
            <w:r w:rsidRPr="00EE68C7">
              <w:rPr>
                <w:rFonts w:ascii="標楷體" w:hAnsi="標楷體" w:hint="eastAsia"/>
                <w:bCs/>
                <w:sz w:val="23"/>
                <w:szCs w:val="23"/>
              </w:rPr>
              <w:t>，針對新法令或新會計制度之實行，亦排定外部專業講師為董事(含獨立董事)上課，進修</w:t>
            </w:r>
            <w:proofErr w:type="gramStart"/>
            <w:r w:rsidRPr="00EE68C7">
              <w:rPr>
                <w:rFonts w:ascii="標楷體" w:hAnsi="標楷體" w:hint="eastAsia"/>
                <w:bCs/>
                <w:sz w:val="23"/>
                <w:szCs w:val="23"/>
              </w:rPr>
              <w:t>時數請詳</w:t>
            </w:r>
            <w:proofErr w:type="gramEnd"/>
            <w:r w:rsidRPr="00EE68C7">
              <w:rPr>
                <w:rFonts w:ascii="標楷體" w:hAnsi="標楷體" w:hint="eastAsia"/>
                <w:bCs/>
                <w:sz w:val="23"/>
                <w:szCs w:val="23"/>
              </w:rPr>
              <w:t>下表，相關進修情形揭露於公開資訊觀測站。</w:t>
            </w:r>
          </w:p>
        </w:tc>
      </w:tr>
      <w:tr w:rsidR="00EE68C7" w:rsidRPr="00EE68C7" w14:paraId="722904BA" w14:textId="77777777" w:rsidTr="0004514C">
        <w:trPr>
          <w:trHeight w:val="2902"/>
        </w:trPr>
        <w:tc>
          <w:tcPr>
            <w:tcW w:w="10071" w:type="dxa"/>
            <w:gridSpan w:val="5"/>
            <w:tcBorders>
              <w:left w:val="single" w:sz="6" w:space="0" w:color="auto"/>
              <w:bottom w:val="single" w:sz="4" w:space="0" w:color="FFFFFF" w:themeColor="background1"/>
              <w:right w:val="single" w:sz="6" w:space="0" w:color="auto"/>
            </w:tcBorders>
          </w:tcPr>
          <w:tbl>
            <w:tblPr>
              <w:tblpPr w:leftFromText="180" w:rightFromText="180" w:vertAnchor="text" w:horzAnchor="margin" w:tblpXSpec="center" w:tblpY="127"/>
              <w:tblOverlap w:val="never"/>
              <w:tblW w:w="8114" w:type="dxa"/>
              <w:jc w:val="center"/>
              <w:tblLayout w:type="fixed"/>
              <w:tblCellMar>
                <w:left w:w="28" w:type="dxa"/>
                <w:right w:w="28" w:type="dxa"/>
              </w:tblCellMar>
              <w:tblLook w:val="04A0" w:firstRow="1" w:lastRow="0" w:firstColumn="1" w:lastColumn="0" w:noHBand="0" w:noVBand="1"/>
            </w:tblPr>
            <w:tblGrid>
              <w:gridCol w:w="2830"/>
              <w:gridCol w:w="528"/>
              <w:gridCol w:w="528"/>
              <w:gridCol w:w="529"/>
              <w:gridCol w:w="528"/>
              <w:gridCol w:w="529"/>
              <w:gridCol w:w="529"/>
              <w:gridCol w:w="528"/>
              <w:gridCol w:w="528"/>
              <w:gridCol w:w="528"/>
              <w:gridCol w:w="529"/>
            </w:tblGrid>
            <w:tr w:rsidR="00EE68C7" w:rsidRPr="00EE68C7" w14:paraId="4E2B3AE1" w14:textId="77777777" w:rsidTr="0024710E">
              <w:trPr>
                <w:cantSplit/>
                <w:trHeight w:val="112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AB39C54" w14:textId="77777777" w:rsidR="0024710E" w:rsidRPr="00EE68C7" w:rsidRDefault="0024710E" w:rsidP="000E51C0">
                  <w:pPr>
                    <w:widowControl/>
                    <w:spacing w:line="240" w:lineRule="exact"/>
                    <w:jc w:val="center"/>
                    <w:rPr>
                      <w:rFonts w:ascii="標楷體" w:eastAsia="標楷體" w:hAnsi="標楷體" w:cs="新細明體"/>
                      <w:kern w:val="0"/>
                      <w:sz w:val="20"/>
                    </w:rPr>
                  </w:pPr>
                  <w:r w:rsidRPr="00EE68C7">
                    <w:rPr>
                      <w:rFonts w:ascii="標楷體" w:eastAsia="標楷體" w:hAnsi="標楷體" w:cs="新細明體" w:hint="eastAsia"/>
                      <w:kern w:val="0"/>
                      <w:sz w:val="20"/>
                    </w:rPr>
                    <w:t>姓名/</w:t>
                  </w:r>
                </w:p>
                <w:p w14:paraId="7780F5FD" w14:textId="77777777" w:rsidR="0024710E" w:rsidRPr="00EE68C7" w:rsidRDefault="0024710E" w:rsidP="000E51C0">
                  <w:pPr>
                    <w:widowControl/>
                    <w:spacing w:line="240" w:lineRule="exact"/>
                    <w:jc w:val="center"/>
                    <w:rPr>
                      <w:rFonts w:ascii="標楷體" w:eastAsia="標楷體" w:hAnsi="標楷體" w:cs="新細明體"/>
                      <w:kern w:val="0"/>
                      <w:sz w:val="20"/>
                    </w:rPr>
                  </w:pPr>
                  <w:r w:rsidRPr="00EE68C7">
                    <w:rPr>
                      <w:rFonts w:ascii="標楷體" w:eastAsia="標楷體" w:hAnsi="標楷體" w:cs="新細明體" w:hint="eastAsia"/>
                      <w:kern w:val="0"/>
                      <w:sz w:val="20"/>
                    </w:rPr>
                    <w:t>多元化項目</w:t>
                  </w:r>
                </w:p>
              </w:tc>
              <w:tc>
                <w:tcPr>
                  <w:tcW w:w="528" w:type="dxa"/>
                  <w:tcBorders>
                    <w:top w:val="single" w:sz="4" w:space="0" w:color="auto"/>
                    <w:left w:val="single" w:sz="4" w:space="0" w:color="auto"/>
                    <w:bottom w:val="single" w:sz="4" w:space="0" w:color="auto"/>
                    <w:right w:val="single" w:sz="4" w:space="0" w:color="auto"/>
                  </w:tcBorders>
                  <w:textDirection w:val="tbRlV"/>
                  <w:vAlign w:val="center"/>
                </w:tcPr>
                <w:p w14:paraId="2969E2F2" w14:textId="77777777"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cs="新細明體" w:hint="eastAsia"/>
                      <w:kern w:val="0"/>
                      <w:sz w:val="20"/>
                    </w:rPr>
                    <w:t>陳昭文</w:t>
                  </w:r>
                </w:p>
              </w:tc>
              <w:tc>
                <w:tcPr>
                  <w:tcW w:w="528" w:type="dxa"/>
                  <w:tcBorders>
                    <w:top w:val="single" w:sz="4" w:space="0" w:color="auto"/>
                    <w:left w:val="single" w:sz="4" w:space="0" w:color="auto"/>
                    <w:bottom w:val="single" w:sz="4" w:space="0" w:color="auto"/>
                    <w:right w:val="single" w:sz="4" w:space="0" w:color="auto"/>
                  </w:tcBorders>
                  <w:textDirection w:val="tbRlV"/>
                  <w:vAlign w:val="center"/>
                </w:tcPr>
                <w:p w14:paraId="5E343774" w14:textId="77777777"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cs="新細明體" w:hint="eastAsia"/>
                      <w:kern w:val="0"/>
                      <w:sz w:val="20"/>
                    </w:rPr>
                    <w:t>曾烱誌</w:t>
                  </w:r>
                </w:p>
              </w:tc>
              <w:tc>
                <w:tcPr>
                  <w:tcW w:w="529" w:type="dxa"/>
                  <w:tcBorders>
                    <w:top w:val="single" w:sz="4" w:space="0" w:color="auto"/>
                    <w:left w:val="single" w:sz="4" w:space="0" w:color="auto"/>
                    <w:bottom w:val="single" w:sz="4" w:space="0" w:color="auto"/>
                    <w:right w:val="single" w:sz="4" w:space="0" w:color="auto"/>
                  </w:tcBorders>
                  <w:textDirection w:val="tbRlV"/>
                  <w:vAlign w:val="center"/>
                  <w:hideMark/>
                </w:tcPr>
                <w:p w14:paraId="1440394E" w14:textId="77777777"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hint="eastAsia"/>
                      <w:sz w:val="20"/>
                    </w:rPr>
                    <w:t>簡文基</w:t>
                  </w:r>
                </w:p>
              </w:tc>
              <w:tc>
                <w:tcPr>
                  <w:tcW w:w="528" w:type="dxa"/>
                  <w:tcBorders>
                    <w:top w:val="single" w:sz="4" w:space="0" w:color="auto"/>
                    <w:left w:val="nil"/>
                    <w:bottom w:val="single" w:sz="4" w:space="0" w:color="auto"/>
                    <w:right w:val="single" w:sz="4" w:space="0" w:color="auto"/>
                  </w:tcBorders>
                  <w:textDirection w:val="tbRlV"/>
                  <w:vAlign w:val="center"/>
                </w:tcPr>
                <w:p w14:paraId="6BA2D98E" w14:textId="77777777"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hint="eastAsia"/>
                      <w:sz w:val="20"/>
                    </w:rPr>
                    <w:t>藍坤生</w:t>
                  </w:r>
                </w:p>
              </w:tc>
              <w:tc>
                <w:tcPr>
                  <w:tcW w:w="529" w:type="dxa"/>
                  <w:tcBorders>
                    <w:top w:val="single" w:sz="4" w:space="0" w:color="auto"/>
                    <w:left w:val="single" w:sz="4" w:space="0" w:color="auto"/>
                    <w:bottom w:val="single" w:sz="4" w:space="0" w:color="auto"/>
                    <w:right w:val="single" w:sz="4" w:space="0" w:color="auto"/>
                  </w:tcBorders>
                  <w:textDirection w:val="tbRlV"/>
                  <w:vAlign w:val="center"/>
                </w:tcPr>
                <w:p w14:paraId="7A2FC1C2" w14:textId="6EE51CE8" w:rsidR="0024710E" w:rsidRPr="00EE68C7" w:rsidRDefault="0024710E" w:rsidP="006C26DB">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小</w:t>
                  </w:r>
                  <w:proofErr w:type="gramStart"/>
                  <w:r w:rsidRPr="00EE68C7">
                    <w:rPr>
                      <w:rFonts w:ascii="標楷體" w:eastAsia="標楷體" w:hAnsi="標楷體" w:hint="eastAsia"/>
                      <w:sz w:val="20"/>
                    </w:rPr>
                    <w:t>林直樹</w:t>
                  </w:r>
                  <w:proofErr w:type="gramEnd"/>
                </w:p>
              </w:tc>
              <w:tc>
                <w:tcPr>
                  <w:tcW w:w="529" w:type="dxa"/>
                  <w:tcBorders>
                    <w:top w:val="single" w:sz="4" w:space="0" w:color="auto"/>
                    <w:left w:val="single" w:sz="4" w:space="0" w:color="auto"/>
                    <w:bottom w:val="single" w:sz="4" w:space="0" w:color="auto"/>
                    <w:right w:val="single" w:sz="4" w:space="0" w:color="auto"/>
                  </w:tcBorders>
                  <w:textDirection w:val="tbRlV"/>
                  <w:vAlign w:val="center"/>
                  <w:hideMark/>
                </w:tcPr>
                <w:p w14:paraId="61811CC9" w14:textId="01CEEB91"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hint="eastAsia"/>
                      <w:sz w:val="20"/>
                    </w:rPr>
                    <w:t>曾鑫城</w:t>
                  </w:r>
                </w:p>
              </w:tc>
              <w:tc>
                <w:tcPr>
                  <w:tcW w:w="528" w:type="dxa"/>
                  <w:tcBorders>
                    <w:top w:val="single" w:sz="4" w:space="0" w:color="auto"/>
                    <w:left w:val="single" w:sz="4" w:space="0" w:color="auto"/>
                    <w:bottom w:val="single" w:sz="4" w:space="0" w:color="auto"/>
                    <w:right w:val="single" w:sz="4" w:space="0" w:color="auto"/>
                  </w:tcBorders>
                  <w:textDirection w:val="tbRlV"/>
                  <w:vAlign w:val="center"/>
                </w:tcPr>
                <w:p w14:paraId="313A4321" w14:textId="1F8EBDE9" w:rsidR="0024710E" w:rsidRPr="00EE68C7" w:rsidRDefault="0024710E" w:rsidP="000E51C0">
                  <w:pPr>
                    <w:widowControl/>
                    <w:spacing w:line="240" w:lineRule="exact"/>
                    <w:ind w:left="113" w:right="113"/>
                    <w:jc w:val="distribute"/>
                    <w:rPr>
                      <w:rFonts w:ascii="標楷體" w:eastAsia="標楷體" w:hAnsi="標楷體" w:cs="新細明體"/>
                      <w:kern w:val="0"/>
                      <w:sz w:val="20"/>
                    </w:rPr>
                  </w:pPr>
                  <w:r w:rsidRPr="00EE68C7">
                    <w:rPr>
                      <w:rFonts w:ascii="標楷體" w:eastAsia="標楷體" w:hAnsi="標楷體" w:hint="eastAsia"/>
                      <w:sz w:val="20"/>
                    </w:rPr>
                    <w:t>楊鴻慶</w:t>
                  </w:r>
                </w:p>
              </w:tc>
              <w:tc>
                <w:tcPr>
                  <w:tcW w:w="528" w:type="dxa"/>
                  <w:tcBorders>
                    <w:top w:val="single" w:sz="4" w:space="0" w:color="auto"/>
                    <w:left w:val="single" w:sz="4" w:space="0" w:color="auto"/>
                    <w:bottom w:val="single" w:sz="4" w:space="0" w:color="auto"/>
                    <w:right w:val="single" w:sz="4" w:space="0" w:color="auto"/>
                  </w:tcBorders>
                  <w:textDirection w:val="tbRlV"/>
                  <w:vAlign w:val="center"/>
                </w:tcPr>
                <w:p w14:paraId="7A5080C2" w14:textId="722A59C9" w:rsidR="0024710E" w:rsidRPr="00EE68C7" w:rsidRDefault="0024710E" w:rsidP="000E51C0">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陳吉慶</w:t>
                  </w:r>
                </w:p>
              </w:tc>
              <w:tc>
                <w:tcPr>
                  <w:tcW w:w="528" w:type="dxa"/>
                  <w:tcBorders>
                    <w:top w:val="single" w:sz="4" w:space="0" w:color="auto"/>
                    <w:left w:val="single" w:sz="4" w:space="0" w:color="auto"/>
                    <w:bottom w:val="single" w:sz="4" w:space="0" w:color="auto"/>
                    <w:right w:val="single" w:sz="4" w:space="0" w:color="auto"/>
                  </w:tcBorders>
                  <w:textDirection w:val="tbRlV"/>
                  <w:vAlign w:val="center"/>
                </w:tcPr>
                <w:p w14:paraId="232E2959" w14:textId="0C1770D6" w:rsidR="0024710E" w:rsidRPr="00EE68C7" w:rsidRDefault="0024710E" w:rsidP="000E51C0">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葉德昌</w:t>
                  </w:r>
                </w:p>
              </w:tc>
              <w:tc>
                <w:tcPr>
                  <w:tcW w:w="529" w:type="dxa"/>
                  <w:tcBorders>
                    <w:top w:val="single" w:sz="4" w:space="0" w:color="auto"/>
                    <w:left w:val="single" w:sz="4" w:space="0" w:color="auto"/>
                    <w:bottom w:val="single" w:sz="4" w:space="0" w:color="auto"/>
                    <w:right w:val="single" w:sz="4" w:space="0" w:color="auto"/>
                  </w:tcBorders>
                  <w:textDirection w:val="tbRlV"/>
                  <w:vAlign w:val="center"/>
                </w:tcPr>
                <w:p w14:paraId="3CF50570" w14:textId="77777777" w:rsidR="0024710E" w:rsidRPr="00EE68C7" w:rsidRDefault="0024710E" w:rsidP="000E51C0">
                  <w:pPr>
                    <w:widowControl/>
                    <w:spacing w:line="240" w:lineRule="exact"/>
                    <w:ind w:left="113" w:right="113"/>
                    <w:jc w:val="distribute"/>
                    <w:rPr>
                      <w:rFonts w:ascii="標楷體" w:eastAsia="標楷體" w:hAnsi="標楷體"/>
                      <w:sz w:val="20"/>
                    </w:rPr>
                  </w:pPr>
                  <w:proofErr w:type="gramStart"/>
                  <w:r w:rsidRPr="00EE68C7">
                    <w:rPr>
                      <w:rFonts w:ascii="標楷體" w:eastAsia="標楷體" w:hAnsi="標楷體" w:hint="eastAsia"/>
                      <w:sz w:val="20"/>
                    </w:rPr>
                    <w:t>呂</w:t>
                  </w:r>
                  <w:proofErr w:type="gramEnd"/>
                  <w:r w:rsidRPr="00EE68C7">
                    <w:rPr>
                      <w:rFonts w:ascii="標楷體" w:eastAsia="標楷體" w:hAnsi="標楷體" w:hint="eastAsia"/>
                      <w:sz w:val="20"/>
                    </w:rPr>
                    <w:t>衞青</w:t>
                  </w:r>
                </w:p>
              </w:tc>
            </w:tr>
            <w:tr w:rsidR="00EE68C7" w:rsidRPr="00EE68C7" w14:paraId="731FA495" w14:textId="77777777" w:rsidTr="0024710E">
              <w:trPr>
                <w:trHeight w:val="132"/>
                <w:jc w:val="center"/>
              </w:trPr>
              <w:tc>
                <w:tcPr>
                  <w:tcW w:w="2830" w:type="dxa"/>
                  <w:tcBorders>
                    <w:top w:val="nil"/>
                    <w:left w:val="single" w:sz="4" w:space="0" w:color="auto"/>
                    <w:bottom w:val="single" w:sz="4" w:space="0" w:color="auto"/>
                    <w:right w:val="single" w:sz="4" w:space="0" w:color="auto"/>
                  </w:tcBorders>
                  <w:noWrap/>
                  <w:vAlign w:val="center"/>
                  <w:hideMark/>
                </w:tcPr>
                <w:p w14:paraId="6B7EA021" w14:textId="42451581"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cs="新細明體" w:hint="eastAsia"/>
                      <w:kern w:val="0"/>
                      <w:sz w:val="20"/>
                    </w:rPr>
                    <w:t>營運判斷經營管理</w:t>
                  </w:r>
                </w:p>
              </w:tc>
              <w:tc>
                <w:tcPr>
                  <w:tcW w:w="528" w:type="dxa"/>
                  <w:tcBorders>
                    <w:top w:val="nil"/>
                    <w:left w:val="single" w:sz="4" w:space="0" w:color="auto"/>
                    <w:bottom w:val="single" w:sz="4" w:space="0" w:color="auto"/>
                    <w:right w:val="single" w:sz="4" w:space="0" w:color="auto"/>
                  </w:tcBorders>
                  <w:vAlign w:val="center"/>
                </w:tcPr>
                <w:p w14:paraId="73D1FC62"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59CC391B"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noWrap/>
                  <w:vAlign w:val="center"/>
                </w:tcPr>
                <w:p w14:paraId="0AB7A43E"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nil"/>
                    <w:bottom w:val="single" w:sz="4" w:space="0" w:color="auto"/>
                    <w:right w:val="single" w:sz="4" w:space="0" w:color="auto"/>
                  </w:tcBorders>
                  <w:vAlign w:val="center"/>
                </w:tcPr>
                <w:p w14:paraId="10387938"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3A7D02C6" w14:textId="62BB7AA3"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618F0ACB" w14:textId="0AAD6EB6"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479E0974"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43F89E85" w14:textId="1EC1AE58"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14DD7CB6" w14:textId="7F0D801C"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vAlign w:val="center"/>
                </w:tcPr>
                <w:p w14:paraId="1006163B"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r>
            <w:tr w:rsidR="00EE68C7" w:rsidRPr="00EE68C7" w14:paraId="5FE238AD" w14:textId="77777777" w:rsidTr="0024710E">
              <w:trPr>
                <w:trHeight w:val="50"/>
                <w:jc w:val="center"/>
              </w:trPr>
              <w:tc>
                <w:tcPr>
                  <w:tcW w:w="2830" w:type="dxa"/>
                  <w:tcBorders>
                    <w:top w:val="nil"/>
                    <w:left w:val="single" w:sz="4" w:space="0" w:color="auto"/>
                    <w:bottom w:val="single" w:sz="4" w:space="0" w:color="auto"/>
                    <w:right w:val="single" w:sz="4" w:space="0" w:color="auto"/>
                  </w:tcBorders>
                  <w:noWrap/>
                  <w:vAlign w:val="center"/>
                  <w:hideMark/>
                </w:tcPr>
                <w:p w14:paraId="1FF9CBB6" w14:textId="7222CA46"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cs="新細明體" w:hint="eastAsia"/>
                      <w:kern w:val="0"/>
                      <w:sz w:val="20"/>
                    </w:rPr>
                    <w:t>財會專業</w:t>
                  </w:r>
                </w:p>
              </w:tc>
              <w:tc>
                <w:tcPr>
                  <w:tcW w:w="528" w:type="dxa"/>
                  <w:tcBorders>
                    <w:top w:val="nil"/>
                    <w:left w:val="single" w:sz="4" w:space="0" w:color="auto"/>
                    <w:bottom w:val="single" w:sz="4" w:space="0" w:color="auto"/>
                    <w:right w:val="single" w:sz="4" w:space="0" w:color="auto"/>
                  </w:tcBorders>
                  <w:vAlign w:val="center"/>
                </w:tcPr>
                <w:p w14:paraId="4D08C807"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64EE963F" w14:textId="77777777" w:rsidR="0024710E" w:rsidRPr="00EE68C7" w:rsidRDefault="0024710E" w:rsidP="000E51C0">
                  <w:pPr>
                    <w:spacing w:line="240" w:lineRule="exact"/>
                    <w:jc w:val="center"/>
                    <w:rPr>
                      <w:rFonts w:ascii="標楷體" w:eastAsia="標楷體" w:hAnsi="標楷體"/>
                      <w:sz w:val="20"/>
                    </w:rPr>
                  </w:pPr>
                </w:p>
              </w:tc>
              <w:tc>
                <w:tcPr>
                  <w:tcW w:w="529" w:type="dxa"/>
                  <w:tcBorders>
                    <w:top w:val="nil"/>
                    <w:left w:val="single" w:sz="4" w:space="0" w:color="auto"/>
                    <w:bottom w:val="single" w:sz="4" w:space="0" w:color="auto"/>
                    <w:right w:val="single" w:sz="4" w:space="0" w:color="auto"/>
                  </w:tcBorders>
                  <w:noWrap/>
                  <w:vAlign w:val="center"/>
                </w:tcPr>
                <w:p w14:paraId="3006E9B2" w14:textId="77777777" w:rsidR="0024710E" w:rsidRPr="00EE68C7" w:rsidRDefault="0024710E" w:rsidP="000E51C0">
                  <w:pPr>
                    <w:spacing w:line="240" w:lineRule="exact"/>
                    <w:jc w:val="center"/>
                    <w:rPr>
                      <w:rFonts w:ascii="標楷體" w:eastAsia="標楷體" w:hAnsi="標楷體"/>
                      <w:sz w:val="20"/>
                    </w:rPr>
                  </w:pPr>
                </w:p>
              </w:tc>
              <w:tc>
                <w:tcPr>
                  <w:tcW w:w="528" w:type="dxa"/>
                  <w:tcBorders>
                    <w:top w:val="single" w:sz="4" w:space="0" w:color="auto"/>
                    <w:left w:val="nil"/>
                    <w:bottom w:val="single" w:sz="4" w:space="0" w:color="auto"/>
                    <w:right w:val="single" w:sz="4" w:space="0" w:color="auto"/>
                  </w:tcBorders>
                  <w:vAlign w:val="center"/>
                </w:tcPr>
                <w:p w14:paraId="7B2578CD" w14:textId="77777777" w:rsidR="0024710E" w:rsidRPr="00EE68C7" w:rsidRDefault="0024710E" w:rsidP="000E51C0">
                  <w:pPr>
                    <w:spacing w:line="240" w:lineRule="exact"/>
                    <w:jc w:val="center"/>
                    <w:rPr>
                      <w:rFonts w:ascii="標楷體" w:eastAsia="標楷體" w:hAnsi="標楷體"/>
                      <w:sz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44917041" w14:textId="77777777" w:rsidR="0024710E" w:rsidRPr="00EE68C7" w:rsidRDefault="0024710E" w:rsidP="000E51C0">
                  <w:pPr>
                    <w:spacing w:line="240" w:lineRule="exact"/>
                    <w:jc w:val="center"/>
                    <w:rPr>
                      <w:rFonts w:ascii="標楷體" w:eastAsia="標楷體" w:hAnsi="標楷體"/>
                      <w:sz w:val="20"/>
                    </w:rPr>
                  </w:pPr>
                </w:p>
              </w:tc>
              <w:tc>
                <w:tcPr>
                  <w:tcW w:w="529" w:type="dxa"/>
                  <w:tcBorders>
                    <w:top w:val="single" w:sz="4" w:space="0" w:color="auto"/>
                    <w:left w:val="single" w:sz="4" w:space="0" w:color="auto"/>
                    <w:bottom w:val="single" w:sz="4" w:space="0" w:color="auto"/>
                    <w:right w:val="single" w:sz="4" w:space="0" w:color="auto"/>
                  </w:tcBorders>
                  <w:vAlign w:val="center"/>
                </w:tcPr>
                <w:p w14:paraId="67985073" w14:textId="7C64DD79"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59532EE8" w14:textId="77777777" w:rsidR="0024710E" w:rsidRPr="00EE68C7" w:rsidRDefault="0024710E" w:rsidP="000E51C0">
                  <w:pPr>
                    <w:spacing w:line="240" w:lineRule="exact"/>
                    <w:ind w:rightChars="-20" w:right="-48"/>
                    <w:jc w:val="center"/>
                    <w:rPr>
                      <w:rFonts w:ascii="標楷體" w:eastAsia="標楷體" w:hAnsi="標楷體"/>
                      <w:sz w:val="20"/>
                    </w:rPr>
                  </w:pPr>
                </w:p>
              </w:tc>
              <w:tc>
                <w:tcPr>
                  <w:tcW w:w="528" w:type="dxa"/>
                  <w:tcBorders>
                    <w:top w:val="nil"/>
                    <w:left w:val="single" w:sz="4" w:space="0" w:color="auto"/>
                    <w:bottom w:val="single" w:sz="4" w:space="0" w:color="auto"/>
                    <w:right w:val="single" w:sz="4" w:space="0" w:color="auto"/>
                  </w:tcBorders>
                  <w:vAlign w:val="center"/>
                </w:tcPr>
                <w:p w14:paraId="543C3EB2" w14:textId="074A291C"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673B6008" w14:textId="6D118585"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vAlign w:val="center"/>
                </w:tcPr>
                <w:p w14:paraId="6BE0065E"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r>
            <w:tr w:rsidR="00EE68C7" w:rsidRPr="00EE68C7" w14:paraId="6A4520BF" w14:textId="77777777" w:rsidTr="0024710E">
              <w:trPr>
                <w:trHeight w:val="50"/>
                <w:jc w:val="center"/>
              </w:trPr>
              <w:tc>
                <w:tcPr>
                  <w:tcW w:w="2830" w:type="dxa"/>
                  <w:tcBorders>
                    <w:top w:val="single" w:sz="4" w:space="0" w:color="auto"/>
                    <w:left w:val="single" w:sz="4" w:space="0" w:color="auto"/>
                    <w:bottom w:val="single" w:sz="4" w:space="0" w:color="auto"/>
                    <w:right w:val="single" w:sz="4" w:space="0" w:color="auto"/>
                  </w:tcBorders>
                  <w:noWrap/>
                  <w:vAlign w:val="center"/>
                </w:tcPr>
                <w:p w14:paraId="04A527D5" w14:textId="6F1EB915"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cs="新細明體" w:hint="eastAsia"/>
                      <w:kern w:val="0"/>
                      <w:sz w:val="20"/>
                    </w:rPr>
                    <w:t>危機處理風險管理</w:t>
                  </w:r>
                </w:p>
              </w:tc>
              <w:tc>
                <w:tcPr>
                  <w:tcW w:w="528" w:type="dxa"/>
                  <w:tcBorders>
                    <w:top w:val="single" w:sz="4" w:space="0" w:color="auto"/>
                    <w:left w:val="single" w:sz="4" w:space="0" w:color="auto"/>
                    <w:bottom w:val="single" w:sz="4" w:space="0" w:color="auto"/>
                    <w:right w:val="single" w:sz="4" w:space="0" w:color="auto"/>
                  </w:tcBorders>
                  <w:vAlign w:val="center"/>
                </w:tcPr>
                <w:p w14:paraId="4EF5C7D5"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single" w:sz="4" w:space="0" w:color="auto"/>
                    <w:bottom w:val="single" w:sz="4" w:space="0" w:color="auto"/>
                    <w:right w:val="single" w:sz="4" w:space="0" w:color="auto"/>
                  </w:tcBorders>
                  <w:vAlign w:val="center"/>
                </w:tcPr>
                <w:p w14:paraId="46000BB9"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noWrap/>
                  <w:vAlign w:val="center"/>
                </w:tcPr>
                <w:p w14:paraId="0ACE8DC7"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nil"/>
                    <w:bottom w:val="single" w:sz="4" w:space="0" w:color="auto"/>
                    <w:right w:val="single" w:sz="4" w:space="0" w:color="auto"/>
                  </w:tcBorders>
                  <w:vAlign w:val="center"/>
                </w:tcPr>
                <w:p w14:paraId="791E8086"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34CFCF77" w14:textId="4D5CBD8B"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22359A47" w14:textId="56131314"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single" w:sz="4" w:space="0" w:color="auto"/>
                    <w:bottom w:val="single" w:sz="4" w:space="0" w:color="auto"/>
                    <w:right w:val="single" w:sz="4" w:space="0" w:color="auto"/>
                  </w:tcBorders>
                  <w:vAlign w:val="center"/>
                </w:tcPr>
                <w:p w14:paraId="7D6C6A89"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single" w:sz="4" w:space="0" w:color="auto"/>
                    <w:bottom w:val="single" w:sz="4" w:space="0" w:color="auto"/>
                    <w:right w:val="single" w:sz="4" w:space="0" w:color="auto"/>
                  </w:tcBorders>
                  <w:vAlign w:val="center"/>
                </w:tcPr>
                <w:p w14:paraId="05496C3A" w14:textId="4317C10F"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single" w:sz="4" w:space="0" w:color="auto"/>
                    <w:bottom w:val="single" w:sz="4" w:space="0" w:color="auto"/>
                    <w:right w:val="single" w:sz="4" w:space="0" w:color="auto"/>
                  </w:tcBorders>
                  <w:vAlign w:val="center"/>
                </w:tcPr>
                <w:p w14:paraId="433FF451" w14:textId="7F51EEF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078CACA8"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r>
            <w:tr w:rsidR="00EE68C7" w:rsidRPr="00EE68C7" w14:paraId="3E683A96" w14:textId="77777777" w:rsidTr="0024710E">
              <w:trPr>
                <w:trHeight w:val="50"/>
                <w:jc w:val="center"/>
              </w:trPr>
              <w:tc>
                <w:tcPr>
                  <w:tcW w:w="2830" w:type="dxa"/>
                  <w:tcBorders>
                    <w:top w:val="nil"/>
                    <w:left w:val="single" w:sz="4" w:space="0" w:color="auto"/>
                    <w:bottom w:val="single" w:sz="4" w:space="0" w:color="auto"/>
                    <w:right w:val="single" w:sz="4" w:space="0" w:color="auto"/>
                  </w:tcBorders>
                  <w:noWrap/>
                  <w:vAlign w:val="center"/>
                  <w:hideMark/>
                </w:tcPr>
                <w:p w14:paraId="7906334C" w14:textId="484B2593" w:rsidR="0024710E" w:rsidRPr="00EE68C7" w:rsidRDefault="0024710E" w:rsidP="000E51C0">
                  <w:pPr>
                    <w:widowControl/>
                    <w:spacing w:line="240" w:lineRule="exact"/>
                    <w:jc w:val="center"/>
                    <w:rPr>
                      <w:rFonts w:ascii="標楷體" w:eastAsia="標楷體" w:hAnsi="標楷體" w:cs="新細明體"/>
                      <w:kern w:val="0"/>
                      <w:sz w:val="20"/>
                    </w:rPr>
                  </w:pPr>
                  <w:r w:rsidRPr="00EE68C7">
                    <w:rPr>
                      <w:rFonts w:ascii="標楷體" w:eastAsia="標楷體" w:hAnsi="標楷體" w:cs="新細明體" w:hint="eastAsia"/>
                      <w:kern w:val="0"/>
                      <w:sz w:val="20"/>
                    </w:rPr>
                    <w:t>汽車產業實務</w:t>
                  </w:r>
                </w:p>
              </w:tc>
              <w:tc>
                <w:tcPr>
                  <w:tcW w:w="528" w:type="dxa"/>
                  <w:tcBorders>
                    <w:top w:val="nil"/>
                    <w:left w:val="single" w:sz="4" w:space="0" w:color="auto"/>
                    <w:bottom w:val="single" w:sz="4" w:space="0" w:color="auto"/>
                    <w:right w:val="single" w:sz="4" w:space="0" w:color="auto"/>
                  </w:tcBorders>
                  <w:vAlign w:val="center"/>
                </w:tcPr>
                <w:p w14:paraId="7DEAEABC"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383C1F84"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noWrap/>
                  <w:vAlign w:val="center"/>
                </w:tcPr>
                <w:p w14:paraId="7591D01C"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nil"/>
                    <w:bottom w:val="single" w:sz="4" w:space="0" w:color="auto"/>
                    <w:right w:val="single" w:sz="4" w:space="0" w:color="auto"/>
                  </w:tcBorders>
                  <w:vAlign w:val="center"/>
                </w:tcPr>
                <w:p w14:paraId="21D5E597"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3BE77863" w14:textId="79E060C6"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25D5936B" w14:textId="6AAE4DB1"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0D85473E"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61CBCF08" w14:textId="01562489"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4D0AC10E" w14:textId="304F0050" w:rsidR="0024710E" w:rsidRPr="00EE68C7" w:rsidRDefault="0024710E" w:rsidP="000E51C0">
                  <w:pPr>
                    <w:spacing w:line="240" w:lineRule="exact"/>
                    <w:jc w:val="center"/>
                    <w:rPr>
                      <w:rFonts w:ascii="標楷體" w:eastAsia="標楷體" w:hAnsi="標楷體"/>
                      <w:sz w:val="20"/>
                    </w:rPr>
                  </w:pPr>
                </w:p>
              </w:tc>
              <w:tc>
                <w:tcPr>
                  <w:tcW w:w="529" w:type="dxa"/>
                  <w:tcBorders>
                    <w:top w:val="nil"/>
                    <w:left w:val="single" w:sz="4" w:space="0" w:color="auto"/>
                    <w:bottom w:val="single" w:sz="4" w:space="0" w:color="auto"/>
                    <w:right w:val="single" w:sz="4" w:space="0" w:color="auto"/>
                  </w:tcBorders>
                  <w:vAlign w:val="center"/>
                </w:tcPr>
                <w:p w14:paraId="309D2462" w14:textId="77777777" w:rsidR="0024710E" w:rsidRPr="00EE68C7" w:rsidRDefault="0024710E" w:rsidP="000E51C0">
                  <w:pPr>
                    <w:spacing w:line="240" w:lineRule="exact"/>
                    <w:jc w:val="center"/>
                    <w:rPr>
                      <w:rFonts w:ascii="標楷體" w:eastAsia="標楷體" w:hAnsi="標楷體"/>
                      <w:sz w:val="20"/>
                    </w:rPr>
                  </w:pPr>
                </w:p>
              </w:tc>
            </w:tr>
            <w:tr w:rsidR="00EE68C7" w:rsidRPr="00EE68C7" w14:paraId="56F22DE4" w14:textId="77777777" w:rsidTr="0024710E">
              <w:trPr>
                <w:trHeight w:val="50"/>
                <w:jc w:val="center"/>
              </w:trPr>
              <w:tc>
                <w:tcPr>
                  <w:tcW w:w="2830" w:type="dxa"/>
                  <w:tcBorders>
                    <w:top w:val="nil"/>
                    <w:left w:val="single" w:sz="4" w:space="0" w:color="auto"/>
                    <w:bottom w:val="single" w:sz="4" w:space="0" w:color="auto"/>
                    <w:right w:val="single" w:sz="4" w:space="0" w:color="auto"/>
                  </w:tcBorders>
                  <w:noWrap/>
                  <w:vAlign w:val="center"/>
                  <w:hideMark/>
                </w:tcPr>
                <w:p w14:paraId="3F9C55EC" w14:textId="7C1A0A76"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cs="新細明體" w:hint="eastAsia"/>
                      <w:kern w:val="0"/>
                      <w:sz w:val="20"/>
                    </w:rPr>
                    <w:t>國際市場觀</w:t>
                  </w:r>
                </w:p>
              </w:tc>
              <w:tc>
                <w:tcPr>
                  <w:tcW w:w="528" w:type="dxa"/>
                  <w:tcBorders>
                    <w:top w:val="nil"/>
                    <w:left w:val="single" w:sz="4" w:space="0" w:color="auto"/>
                    <w:bottom w:val="single" w:sz="4" w:space="0" w:color="auto"/>
                    <w:right w:val="single" w:sz="4" w:space="0" w:color="auto"/>
                  </w:tcBorders>
                  <w:vAlign w:val="center"/>
                </w:tcPr>
                <w:p w14:paraId="6B9918DF"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6B5C108E"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noWrap/>
                  <w:vAlign w:val="center"/>
                </w:tcPr>
                <w:p w14:paraId="45F40701"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nil"/>
                    <w:bottom w:val="single" w:sz="4" w:space="0" w:color="auto"/>
                    <w:right w:val="single" w:sz="4" w:space="0" w:color="auto"/>
                  </w:tcBorders>
                  <w:vAlign w:val="center"/>
                </w:tcPr>
                <w:p w14:paraId="2C2794D7"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7F9061F5" w14:textId="2FED7F9F"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0585BF05" w14:textId="4750BDDB"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76FDDE28"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3B9D5C8B" w14:textId="60C44534"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04409F58" w14:textId="192500D3"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vAlign w:val="center"/>
                </w:tcPr>
                <w:p w14:paraId="3E2D9B5B"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r>
            <w:tr w:rsidR="00EE68C7" w:rsidRPr="00EE68C7" w14:paraId="41BE1206" w14:textId="77777777" w:rsidTr="0024710E">
              <w:trPr>
                <w:trHeight w:val="50"/>
                <w:jc w:val="center"/>
              </w:trPr>
              <w:tc>
                <w:tcPr>
                  <w:tcW w:w="2830" w:type="dxa"/>
                  <w:tcBorders>
                    <w:top w:val="nil"/>
                    <w:left w:val="single" w:sz="4" w:space="0" w:color="auto"/>
                    <w:bottom w:val="single" w:sz="4" w:space="0" w:color="auto"/>
                    <w:right w:val="single" w:sz="4" w:space="0" w:color="auto"/>
                  </w:tcBorders>
                  <w:noWrap/>
                  <w:vAlign w:val="center"/>
                </w:tcPr>
                <w:p w14:paraId="23D76D08" w14:textId="2053F01F"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cs="新細明體" w:hint="eastAsia"/>
                      <w:kern w:val="0"/>
                      <w:sz w:val="20"/>
                    </w:rPr>
                    <w:t>領導決策</w:t>
                  </w:r>
                </w:p>
              </w:tc>
              <w:tc>
                <w:tcPr>
                  <w:tcW w:w="528" w:type="dxa"/>
                  <w:tcBorders>
                    <w:top w:val="nil"/>
                    <w:left w:val="single" w:sz="4" w:space="0" w:color="auto"/>
                    <w:bottom w:val="single" w:sz="4" w:space="0" w:color="auto"/>
                    <w:right w:val="single" w:sz="4" w:space="0" w:color="auto"/>
                  </w:tcBorders>
                  <w:vAlign w:val="center"/>
                </w:tcPr>
                <w:p w14:paraId="1A7E8049"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020C22BA"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noWrap/>
                  <w:vAlign w:val="center"/>
                </w:tcPr>
                <w:p w14:paraId="269CE182"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single" w:sz="4" w:space="0" w:color="auto"/>
                    <w:left w:val="nil"/>
                    <w:bottom w:val="single" w:sz="4" w:space="0" w:color="auto"/>
                    <w:right w:val="single" w:sz="4" w:space="0" w:color="auto"/>
                  </w:tcBorders>
                  <w:vAlign w:val="center"/>
                </w:tcPr>
                <w:p w14:paraId="43A4EB23"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27A787F1" w14:textId="4545BB9F"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single" w:sz="4" w:space="0" w:color="auto"/>
                    <w:left w:val="single" w:sz="4" w:space="0" w:color="auto"/>
                    <w:bottom w:val="single" w:sz="4" w:space="0" w:color="auto"/>
                    <w:right w:val="single" w:sz="4" w:space="0" w:color="auto"/>
                  </w:tcBorders>
                  <w:vAlign w:val="center"/>
                </w:tcPr>
                <w:p w14:paraId="28DD760F" w14:textId="016C0279"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5306D6D8"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1DC492EF" w14:textId="649FC6E3" w:rsidR="0024710E" w:rsidRPr="00EE68C7" w:rsidRDefault="00BA1EFE"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V</w:t>
                  </w:r>
                </w:p>
              </w:tc>
              <w:tc>
                <w:tcPr>
                  <w:tcW w:w="528" w:type="dxa"/>
                  <w:tcBorders>
                    <w:top w:val="nil"/>
                    <w:left w:val="single" w:sz="4" w:space="0" w:color="auto"/>
                    <w:bottom w:val="single" w:sz="4" w:space="0" w:color="auto"/>
                    <w:right w:val="single" w:sz="4" w:space="0" w:color="auto"/>
                  </w:tcBorders>
                  <w:vAlign w:val="center"/>
                </w:tcPr>
                <w:p w14:paraId="486CFB8D" w14:textId="700C2A6D"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c>
                <w:tcPr>
                  <w:tcW w:w="529" w:type="dxa"/>
                  <w:tcBorders>
                    <w:top w:val="nil"/>
                    <w:left w:val="single" w:sz="4" w:space="0" w:color="auto"/>
                    <w:bottom w:val="single" w:sz="4" w:space="0" w:color="auto"/>
                    <w:right w:val="single" w:sz="4" w:space="0" w:color="auto"/>
                  </w:tcBorders>
                  <w:vAlign w:val="center"/>
                </w:tcPr>
                <w:p w14:paraId="17FB3D52"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V</w:t>
                  </w:r>
                </w:p>
              </w:tc>
            </w:tr>
            <w:tr w:rsidR="00EE68C7" w:rsidRPr="00EE68C7" w14:paraId="386F6EB0" w14:textId="77777777" w:rsidTr="0024710E">
              <w:trPr>
                <w:trHeight w:val="50"/>
                <w:jc w:val="center"/>
              </w:trPr>
              <w:tc>
                <w:tcPr>
                  <w:tcW w:w="2830" w:type="dxa"/>
                  <w:tcBorders>
                    <w:top w:val="nil"/>
                    <w:left w:val="single" w:sz="4" w:space="0" w:color="auto"/>
                    <w:bottom w:val="single" w:sz="4" w:space="0" w:color="auto"/>
                    <w:right w:val="single" w:sz="4" w:space="0" w:color="auto"/>
                  </w:tcBorders>
                  <w:noWrap/>
                  <w:vAlign w:val="center"/>
                </w:tcPr>
                <w:p w14:paraId="33C64BAB" w14:textId="716C007D" w:rsidR="0024710E" w:rsidRPr="00EE68C7" w:rsidRDefault="0024710E" w:rsidP="000E51C0">
                  <w:pPr>
                    <w:widowControl/>
                    <w:spacing w:line="240" w:lineRule="exact"/>
                    <w:jc w:val="center"/>
                    <w:rPr>
                      <w:rFonts w:ascii="標楷體" w:eastAsia="標楷體" w:hAnsi="標楷體"/>
                      <w:sz w:val="20"/>
                    </w:rPr>
                  </w:pPr>
                  <w:r w:rsidRPr="00EE68C7">
                    <w:rPr>
                      <w:rFonts w:ascii="標楷體" w:eastAsia="標楷體" w:hAnsi="標楷體" w:cs="新細明體" w:hint="eastAsia"/>
                      <w:kern w:val="0"/>
                      <w:sz w:val="20"/>
                    </w:rPr>
                    <w:t>111年進修時數(小時)</w:t>
                  </w:r>
                </w:p>
              </w:tc>
              <w:tc>
                <w:tcPr>
                  <w:tcW w:w="528" w:type="dxa"/>
                  <w:tcBorders>
                    <w:top w:val="nil"/>
                    <w:left w:val="single" w:sz="4" w:space="0" w:color="auto"/>
                    <w:bottom w:val="single" w:sz="4" w:space="0" w:color="auto"/>
                    <w:right w:val="single" w:sz="4" w:space="0" w:color="auto"/>
                  </w:tcBorders>
                  <w:vAlign w:val="center"/>
                </w:tcPr>
                <w:p w14:paraId="5951B0A4"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8" w:type="dxa"/>
                  <w:tcBorders>
                    <w:top w:val="nil"/>
                    <w:left w:val="single" w:sz="4" w:space="0" w:color="auto"/>
                    <w:bottom w:val="single" w:sz="4" w:space="0" w:color="auto"/>
                    <w:right w:val="single" w:sz="4" w:space="0" w:color="auto"/>
                  </w:tcBorders>
                  <w:vAlign w:val="center"/>
                </w:tcPr>
                <w:p w14:paraId="2DF27565"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9" w:type="dxa"/>
                  <w:tcBorders>
                    <w:top w:val="nil"/>
                    <w:left w:val="single" w:sz="4" w:space="0" w:color="auto"/>
                    <w:bottom w:val="single" w:sz="4" w:space="0" w:color="auto"/>
                    <w:right w:val="single" w:sz="4" w:space="0" w:color="auto"/>
                  </w:tcBorders>
                  <w:noWrap/>
                  <w:vAlign w:val="center"/>
                </w:tcPr>
                <w:p w14:paraId="498E7A29"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8" w:type="dxa"/>
                  <w:tcBorders>
                    <w:top w:val="single" w:sz="4" w:space="0" w:color="auto"/>
                    <w:left w:val="nil"/>
                    <w:bottom w:val="single" w:sz="4" w:space="0" w:color="auto"/>
                    <w:right w:val="single" w:sz="4" w:space="0" w:color="auto"/>
                  </w:tcBorders>
                  <w:vAlign w:val="center"/>
                </w:tcPr>
                <w:p w14:paraId="3779E793"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9" w:type="dxa"/>
                  <w:tcBorders>
                    <w:top w:val="single" w:sz="4" w:space="0" w:color="auto"/>
                    <w:left w:val="single" w:sz="4" w:space="0" w:color="auto"/>
                    <w:bottom w:val="single" w:sz="4" w:space="0" w:color="auto"/>
                    <w:right w:val="single" w:sz="4" w:space="0" w:color="auto"/>
                  </w:tcBorders>
                  <w:vAlign w:val="center"/>
                </w:tcPr>
                <w:p w14:paraId="009BDE93" w14:textId="1F3B99D5"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9" w:type="dxa"/>
                  <w:tcBorders>
                    <w:top w:val="single" w:sz="4" w:space="0" w:color="auto"/>
                    <w:left w:val="single" w:sz="4" w:space="0" w:color="auto"/>
                    <w:bottom w:val="single" w:sz="4" w:space="0" w:color="auto"/>
                    <w:right w:val="single" w:sz="4" w:space="0" w:color="auto"/>
                  </w:tcBorders>
                  <w:vAlign w:val="center"/>
                </w:tcPr>
                <w:p w14:paraId="5AB5D621" w14:textId="28E8A8AE"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8" w:type="dxa"/>
                  <w:tcBorders>
                    <w:top w:val="nil"/>
                    <w:left w:val="single" w:sz="4" w:space="0" w:color="auto"/>
                    <w:bottom w:val="single" w:sz="4" w:space="0" w:color="auto"/>
                    <w:right w:val="single" w:sz="4" w:space="0" w:color="auto"/>
                  </w:tcBorders>
                  <w:vAlign w:val="center"/>
                </w:tcPr>
                <w:p w14:paraId="0CE4A721"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8" w:type="dxa"/>
                  <w:tcBorders>
                    <w:top w:val="nil"/>
                    <w:left w:val="single" w:sz="4" w:space="0" w:color="auto"/>
                    <w:bottom w:val="single" w:sz="4" w:space="0" w:color="auto"/>
                    <w:right w:val="single" w:sz="4" w:space="0" w:color="auto"/>
                  </w:tcBorders>
                  <w:vAlign w:val="center"/>
                </w:tcPr>
                <w:p w14:paraId="76C9A97B" w14:textId="2A334996" w:rsidR="0024710E" w:rsidRPr="00EE68C7" w:rsidRDefault="007518F3" w:rsidP="0024710E">
                  <w:pPr>
                    <w:widowControl/>
                    <w:spacing w:line="240" w:lineRule="exact"/>
                    <w:ind w:left="113" w:right="113"/>
                    <w:jc w:val="distribute"/>
                    <w:rPr>
                      <w:rFonts w:ascii="標楷體" w:eastAsia="標楷體" w:hAnsi="標楷體"/>
                      <w:sz w:val="20"/>
                    </w:rPr>
                  </w:pPr>
                  <w:r w:rsidRPr="00EE68C7">
                    <w:rPr>
                      <w:rFonts w:ascii="標楷體" w:eastAsia="標楷體" w:hAnsi="標楷體" w:hint="eastAsia"/>
                      <w:sz w:val="20"/>
                    </w:rPr>
                    <w:t>6</w:t>
                  </w:r>
                </w:p>
              </w:tc>
              <w:tc>
                <w:tcPr>
                  <w:tcW w:w="528" w:type="dxa"/>
                  <w:tcBorders>
                    <w:top w:val="nil"/>
                    <w:left w:val="single" w:sz="4" w:space="0" w:color="auto"/>
                    <w:bottom w:val="single" w:sz="4" w:space="0" w:color="auto"/>
                    <w:right w:val="single" w:sz="4" w:space="0" w:color="auto"/>
                  </w:tcBorders>
                  <w:vAlign w:val="center"/>
                </w:tcPr>
                <w:p w14:paraId="3AEC491F" w14:textId="41BFD135"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c>
                <w:tcPr>
                  <w:tcW w:w="529" w:type="dxa"/>
                  <w:tcBorders>
                    <w:top w:val="nil"/>
                    <w:left w:val="single" w:sz="4" w:space="0" w:color="auto"/>
                    <w:bottom w:val="single" w:sz="4" w:space="0" w:color="auto"/>
                    <w:right w:val="single" w:sz="4" w:space="0" w:color="auto"/>
                  </w:tcBorders>
                  <w:vAlign w:val="center"/>
                </w:tcPr>
                <w:p w14:paraId="15BE0394" w14:textId="77777777" w:rsidR="0024710E" w:rsidRPr="00EE68C7" w:rsidRDefault="0024710E" w:rsidP="000E51C0">
                  <w:pPr>
                    <w:spacing w:line="240" w:lineRule="exact"/>
                    <w:jc w:val="center"/>
                    <w:rPr>
                      <w:rFonts w:ascii="標楷體" w:eastAsia="標楷體" w:hAnsi="標楷體"/>
                      <w:sz w:val="20"/>
                    </w:rPr>
                  </w:pPr>
                  <w:r w:rsidRPr="00EE68C7">
                    <w:rPr>
                      <w:rFonts w:ascii="標楷體" w:eastAsia="標楷體" w:hAnsi="標楷體" w:hint="eastAsia"/>
                      <w:sz w:val="20"/>
                    </w:rPr>
                    <w:t>6</w:t>
                  </w:r>
                </w:p>
              </w:tc>
            </w:tr>
          </w:tbl>
          <w:p w14:paraId="25F63A58" w14:textId="77777777" w:rsidR="007E56CD" w:rsidRPr="00EE68C7" w:rsidRDefault="007E56CD" w:rsidP="007E56CD">
            <w:pPr>
              <w:pStyle w:val="affa"/>
              <w:autoSpaceDE w:val="0"/>
              <w:autoSpaceDN w:val="0"/>
              <w:adjustRightInd w:val="0"/>
              <w:ind w:leftChars="0" w:left="0"/>
              <w:rPr>
                <w:rFonts w:ascii="標楷體" w:hAnsi="標楷體"/>
                <w:bCs/>
                <w:sz w:val="23"/>
                <w:szCs w:val="23"/>
              </w:rPr>
            </w:pPr>
          </w:p>
        </w:tc>
      </w:tr>
      <w:tr w:rsidR="00EE68C7" w:rsidRPr="00EE68C7" w14:paraId="0A7E01FA" w14:textId="77777777" w:rsidTr="0004514C">
        <w:trPr>
          <w:trHeight w:val="633"/>
        </w:trPr>
        <w:tc>
          <w:tcPr>
            <w:tcW w:w="10071" w:type="dxa"/>
            <w:gridSpan w:val="5"/>
            <w:tcBorders>
              <w:top w:val="single" w:sz="4" w:space="0" w:color="FFFFFF" w:themeColor="background1"/>
              <w:left w:val="single" w:sz="6" w:space="0" w:color="auto"/>
              <w:bottom w:val="single" w:sz="6" w:space="0" w:color="auto"/>
              <w:right w:val="single" w:sz="6" w:space="0" w:color="auto"/>
            </w:tcBorders>
          </w:tcPr>
          <w:p w14:paraId="1903B94A" w14:textId="06162ED6" w:rsidR="00D105BF" w:rsidRPr="00EE68C7" w:rsidRDefault="00D105BF" w:rsidP="006D79B8">
            <w:pPr>
              <w:pStyle w:val="affa"/>
              <w:numPr>
                <w:ilvl w:val="0"/>
                <w:numId w:val="22"/>
              </w:numPr>
              <w:autoSpaceDE w:val="0"/>
              <w:autoSpaceDN w:val="0"/>
              <w:adjustRightInd w:val="0"/>
              <w:spacing w:line="300" w:lineRule="exact"/>
              <w:ind w:leftChars="0" w:left="482" w:hanging="482"/>
              <w:rPr>
                <w:rFonts w:ascii="標楷體" w:hAnsi="標楷體"/>
                <w:bCs/>
                <w:sz w:val="23"/>
                <w:szCs w:val="23"/>
              </w:rPr>
            </w:pPr>
            <w:r w:rsidRPr="00EE68C7">
              <w:rPr>
                <w:rFonts w:ascii="標楷體" w:hAnsi="標楷體" w:hint="eastAsia"/>
                <w:bCs/>
                <w:sz w:val="23"/>
                <w:szCs w:val="23"/>
              </w:rPr>
              <w:t>風險管理政策及風險衡量標準之執行情形：本公司設置稽核室，並針對可能發生的風險皆進行例行的查核，並</w:t>
            </w:r>
            <w:r w:rsidR="00F4515B" w:rsidRPr="00EE68C7">
              <w:rPr>
                <w:rFonts w:ascii="標楷體" w:hAnsi="標楷體" w:hint="eastAsia"/>
                <w:bCs/>
                <w:sz w:val="23"/>
                <w:szCs w:val="23"/>
              </w:rPr>
              <w:t>每季向董事會報告稽核</w:t>
            </w:r>
            <w:r w:rsidR="001032FB" w:rsidRPr="00EE68C7">
              <w:rPr>
                <w:rFonts w:ascii="標楷體" w:hAnsi="標楷體" w:hint="eastAsia"/>
                <w:bCs/>
                <w:sz w:val="23"/>
                <w:szCs w:val="23"/>
              </w:rPr>
              <w:t>計劃執行狀況及</w:t>
            </w:r>
            <w:r w:rsidR="00BD36A7" w:rsidRPr="00EE68C7">
              <w:rPr>
                <w:rFonts w:ascii="標楷體" w:hAnsi="標楷體" w:hint="eastAsia"/>
                <w:bCs/>
                <w:sz w:val="23"/>
                <w:szCs w:val="23"/>
              </w:rPr>
              <w:t>異常事項改善追蹤情形</w:t>
            </w:r>
            <w:r w:rsidRPr="00EE68C7">
              <w:rPr>
                <w:rFonts w:ascii="標楷體" w:hAnsi="標楷體" w:hint="eastAsia"/>
                <w:bCs/>
                <w:sz w:val="23"/>
                <w:szCs w:val="23"/>
              </w:rPr>
              <w:t>。</w:t>
            </w:r>
          </w:p>
          <w:p w14:paraId="3EE81ADC" w14:textId="77777777" w:rsidR="00D105BF" w:rsidRPr="00EE68C7" w:rsidRDefault="00D105BF" w:rsidP="006D79B8">
            <w:pPr>
              <w:pStyle w:val="affa"/>
              <w:numPr>
                <w:ilvl w:val="0"/>
                <w:numId w:val="22"/>
              </w:numPr>
              <w:autoSpaceDE w:val="0"/>
              <w:autoSpaceDN w:val="0"/>
              <w:adjustRightInd w:val="0"/>
              <w:spacing w:line="300" w:lineRule="exact"/>
              <w:ind w:leftChars="0" w:left="482" w:hanging="482"/>
              <w:rPr>
                <w:rFonts w:ascii="標楷體" w:hAnsi="標楷體"/>
                <w:bCs/>
                <w:sz w:val="23"/>
                <w:szCs w:val="23"/>
              </w:rPr>
            </w:pPr>
            <w:r w:rsidRPr="00EE68C7">
              <w:rPr>
                <w:rFonts w:ascii="標楷體" w:hAnsi="標楷體" w:hint="eastAsia"/>
                <w:bCs/>
                <w:sz w:val="23"/>
                <w:szCs w:val="23"/>
              </w:rPr>
              <w:t>公司為董事(含獨立董事)購買責任保險之情形：為加強公司治理，本公司每年為董事(含獨立董事)購買責任保險，相關情形揭露於公開資訊觀測站。</w:t>
            </w:r>
          </w:p>
          <w:p w14:paraId="5686BFEE" w14:textId="695B2EA1" w:rsidR="007E56CD" w:rsidRPr="00EE68C7" w:rsidRDefault="00D105BF" w:rsidP="006D79B8">
            <w:pPr>
              <w:pStyle w:val="affa"/>
              <w:numPr>
                <w:ilvl w:val="0"/>
                <w:numId w:val="22"/>
              </w:numPr>
              <w:autoSpaceDE w:val="0"/>
              <w:autoSpaceDN w:val="0"/>
              <w:adjustRightInd w:val="0"/>
              <w:spacing w:line="300" w:lineRule="exact"/>
              <w:ind w:leftChars="0" w:left="482" w:hanging="482"/>
              <w:rPr>
                <w:rFonts w:ascii="標楷體" w:hAnsi="標楷體" w:cs="新細明體"/>
                <w:kern w:val="0"/>
                <w:sz w:val="23"/>
                <w:szCs w:val="23"/>
              </w:rPr>
            </w:pPr>
            <w:r w:rsidRPr="00EE68C7">
              <w:rPr>
                <w:rFonts w:ascii="標楷體" w:hAnsi="標楷體" w:hint="eastAsia"/>
                <w:bCs/>
                <w:sz w:val="23"/>
                <w:szCs w:val="23"/>
              </w:rPr>
              <w:t>董事會成員及重要管理階層之接班計畫：參考公司網站／人力資源／訓練發展／接班計劃</w:t>
            </w:r>
            <w:r w:rsidR="007E56CD" w:rsidRPr="00EE68C7">
              <w:rPr>
                <w:rFonts w:ascii="標楷體" w:hAnsi="標楷體" w:hint="eastAsia"/>
                <w:bCs/>
                <w:sz w:val="23"/>
                <w:szCs w:val="23"/>
              </w:rPr>
              <w:t>。</w:t>
            </w:r>
          </w:p>
        </w:tc>
      </w:tr>
    </w:tbl>
    <w:p w14:paraId="1F1E989B" w14:textId="77777777" w:rsidR="00924638" w:rsidRPr="00EE68C7" w:rsidRDefault="00B2147A" w:rsidP="00AA3DF0">
      <w:pPr>
        <w:adjustRightInd w:val="0"/>
        <w:snapToGrid w:val="0"/>
        <w:spacing w:beforeLines="50" w:before="180"/>
        <w:ind w:rightChars="195" w:right="468" w:firstLineChars="101" w:firstLine="283"/>
        <w:jc w:val="both"/>
        <w:rPr>
          <w:rFonts w:ascii="標楷體" w:eastAsia="標楷體" w:hAnsi="標楷體"/>
          <w:bCs/>
          <w:sz w:val="28"/>
        </w:rPr>
      </w:pPr>
      <w:r w:rsidRPr="00EE68C7">
        <w:rPr>
          <w:rFonts w:ascii="標楷體" w:eastAsia="標楷體" w:hAnsi="標楷體" w:hint="eastAsia"/>
          <w:bCs/>
          <w:sz w:val="28"/>
        </w:rPr>
        <w:t>（五）</w:t>
      </w:r>
      <w:r w:rsidR="001936A1" w:rsidRPr="00EE68C7">
        <w:rPr>
          <w:rFonts w:ascii="標楷體" w:eastAsia="標楷體" w:hAnsi="標楷體" w:hint="eastAsia"/>
          <w:bCs/>
          <w:sz w:val="28"/>
        </w:rPr>
        <w:t>薪資報酬委員會</w:t>
      </w:r>
      <w:r w:rsidR="00FD3FB3" w:rsidRPr="00EE68C7">
        <w:rPr>
          <w:rFonts w:ascii="標楷體" w:eastAsia="標楷體" w:hAnsi="標楷體" w:hint="eastAsia"/>
          <w:bCs/>
          <w:sz w:val="28"/>
        </w:rPr>
        <w:t>之</w:t>
      </w:r>
      <w:r w:rsidR="001936A1" w:rsidRPr="00EE68C7">
        <w:rPr>
          <w:rFonts w:ascii="標楷體" w:eastAsia="標楷體" w:hAnsi="標楷體" w:hint="eastAsia"/>
          <w:bCs/>
          <w:sz w:val="28"/>
        </w:rPr>
        <w:t>組成及運作情形：</w:t>
      </w:r>
    </w:p>
    <w:tbl>
      <w:tblPr>
        <w:tblpPr w:leftFromText="180" w:rightFromText="180" w:vertAnchor="text" w:horzAnchor="margin" w:tblpX="-5" w:tblpY="32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850"/>
        <w:gridCol w:w="6380"/>
        <w:gridCol w:w="425"/>
        <w:gridCol w:w="1418"/>
      </w:tblGrid>
      <w:tr w:rsidR="00EE68C7" w:rsidRPr="00EE68C7" w14:paraId="144156D0" w14:textId="77777777" w:rsidTr="00D35A8A">
        <w:trPr>
          <w:cantSplit/>
          <w:trHeight w:val="703"/>
        </w:trPr>
        <w:tc>
          <w:tcPr>
            <w:tcW w:w="987" w:type="dxa"/>
            <w:tcBorders>
              <w:tl2br w:val="nil"/>
            </w:tcBorders>
            <w:vAlign w:val="center"/>
          </w:tcPr>
          <w:p w14:paraId="73D14267" w14:textId="77777777" w:rsidR="00C63083" w:rsidRPr="00EE68C7" w:rsidRDefault="00C63083" w:rsidP="00AA0CCF">
            <w:pPr>
              <w:spacing w:line="240" w:lineRule="exact"/>
              <w:ind w:leftChars="-236" w:left="-566" w:firstLineChars="236" w:firstLine="519"/>
              <w:jc w:val="center"/>
              <w:rPr>
                <w:rFonts w:ascii="標楷體" w:eastAsia="標楷體" w:hAnsi="標楷體"/>
                <w:sz w:val="22"/>
                <w:szCs w:val="22"/>
              </w:rPr>
            </w:pPr>
            <w:r w:rsidRPr="00EE68C7">
              <w:rPr>
                <w:rFonts w:ascii="標楷體" w:eastAsia="標楷體" w:hAnsi="標楷體" w:hint="eastAsia"/>
                <w:sz w:val="22"/>
                <w:szCs w:val="22"/>
              </w:rPr>
              <w:t>身分別</w:t>
            </w:r>
          </w:p>
        </w:tc>
        <w:tc>
          <w:tcPr>
            <w:tcW w:w="850" w:type="dxa"/>
            <w:tcBorders>
              <w:tl2br w:val="single" w:sz="4" w:space="0" w:color="auto"/>
            </w:tcBorders>
          </w:tcPr>
          <w:p w14:paraId="3DED704A" w14:textId="13B22622" w:rsidR="00C63083" w:rsidRPr="00EE68C7" w:rsidRDefault="00C63083" w:rsidP="00BC658A">
            <w:pPr>
              <w:spacing w:line="240" w:lineRule="exact"/>
              <w:jc w:val="right"/>
              <w:rPr>
                <w:rFonts w:ascii="標楷體" w:eastAsia="標楷體" w:hAnsi="標楷體"/>
                <w:sz w:val="22"/>
                <w:szCs w:val="22"/>
              </w:rPr>
            </w:pPr>
            <w:r w:rsidRPr="00EE68C7">
              <w:rPr>
                <w:rFonts w:ascii="標楷體" w:eastAsia="標楷體" w:hAnsi="標楷體" w:hint="eastAsia"/>
                <w:sz w:val="22"/>
                <w:szCs w:val="22"/>
              </w:rPr>
              <w:t>條件</w:t>
            </w:r>
          </w:p>
          <w:p w14:paraId="58F99EEC" w14:textId="77777777" w:rsidR="00C63083" w:rsidRPr="00EE68C7" w:rsidRDefault="00C63083" w:rsidP="00AA0CCF">
            <w:pPr>
              <w:spacing w:line="240" w:lineRule="exact"/>
              <w:jc w:val="center"/>
              <w:rPr>
                <w:rFonts w:ascii="標楷體" w:eastAsia="標楷體" w:hAnsi="標楷體"/>
                <w:sz w:val="22"/>
                <w:szCs w:val="22"/>
              </w:rPr>
            </w:pPr>
          </w:p>
          <w:p w14:paraId="7B52ADFB" w14:textId="77777777" w:rsidR="00805448" w:rsidRPr="00EE68C7" w:rsidRDefault="00805448" w:rsidP="00AA0CCF">
            <w:pPr>
              <w:spacing w:line="240" w:lineRule="exact"/>
              <w:jc w:val="center"/>
              <w:rPr>
                <w:rFonts w:ascii="標楷體" w:eastAsia="標楷體" w:hAnsi="標楷體"/>
                <w:sz w:val="22"/>
                <w:szCs w:val="22"/>
              </w:rPr>
            </w:pPr>
          </w:p>
          <w:p w14:paraId="5FCA6944" w14:textId="77777777" w:rsidR="00BC658A" w:rsidRPr="00EE68C7" w:rsidRDefault="00BC658A" w:rsidP="00AA0CCF">
            <w:pPr>
              <w:spacing w:line="240" w:lineRule="exact"/>
              <w:jc w:val="center"/>
              <w:rPr>
                <w:rFonts w:ascii="標楷體" w:eastAsia="標楷體" w:hAnsi="標楷體"/>
                <w:sz w:val="22"/>
                <w:szCs w:val="22"/>
              </w:rPr>
            </w:pPr>
          </w:p>
          <w:p w14:paraId="2DE965C1" w14:textId="77777777" w:rsidR="00805448" w:rsidRPr="00EE68C7" w:rsidRDefault="00C63083" w:rsidP="00AA0CCF">
            <w:pPr>
              <w:spacing w:line="240" w:lineRule="exact"/>
              <w:jc w:val="both"/>
              <w:rPr>
                <w:rFonts w:ascii="標楷體" w:eastAsia="標楷體" w:hAnsi="標楷體"/>
                <w:sz w:val="22"/>
                <w:szCs w:val="22"/>
              </w:rPr>
            </w:pPr>
            <w:r w:rsidRPr="00EE68C7">
              <w:rPr>
                <w:rFonts w:ascii="標楷體" w:eastAsia="標楷體" w:hAnsi="標楷體" w:hint="eastAsia"/>
                <w:sz w:val="22"/>
                <w:szCs w:val="22"/>
              </w:rPr>
              <w:t>姓名</w:t>
            </w:r>
          </w:p>
        </w:tc>
        <w:tc>
          <w:tcPr>
            <w:tcW w:w="6380" w:type="dxa"/>
            <w:shd w:val="clear" w:color="auto" w:fill="auto"/>
            <w:vAlign w:val="center"/>
          </w:tcPr>
          <w:p w14:paraId="6DF1626B" w14:textId="77777777" w:rsidR="00C63083" w:rsidRPr="00EE68C7" w:rsidRDefault="00C63083" w:rsidP="00AA0CCF">
            <w:pPr>
              <w:spacing w:line="240" w:lineRule="exact"/>
              <w:jc w:val="center"/>
              <w:rPr>
                <w:rFonts w:ascii="標楷體" w:eastAsia="標楷體" w:hAnsi="標楷體"/>
                <w:sz w:val="22"/>
                <w:szCs w:val="22"/>
              </w:rPr>
            </w:pPr>
            <w:r w:rsidRPr="00EE68C7">
              <w:rPr>
                <w:rFonts w:ascii="標楷體" w:eastAsia="標楷體" w:hAnsi="標楷體"/>
                <w:sz w:val="22"/>
                <w:szCs w:val="22"/>
              </w:rPr>
              <w:t>專業資格與經驗</w:t>
            </w:r>
          </w:p>
        </w:tc>
        <w:tc>
          <w:tcPr>
            <w:tcW w:w="425" w:type="dxa"/>
            <w:vAlign w:val="center"/>
          </w:tcPr>
          <w:p w14:paraId="6059A3BF" w14:textId="77777777" w:rsidR="00C63083" w:rsidRPr="00EE68C7" w:rsidRDefault="00C63083" w:rsidP="00AA0CCF">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獨立性情形</w:t>
            </w:r>
          </w:p>
        </w:tc>
        <w:tc>
          <w:tcPr>
            <w:tcW w:w="1418" w:type="dxa"/>
            <w:shd w:val="clear" w:color="auto" w:fill="auto"/>
            <w:vAlign w:val="center"/>
          </w:tcPr>
          <w:p w14:paraId="69EBC068" w14:textId="77777777" w:rsidR="00C63083" w:rsidRPr="00EE68C7" w:rsidRDefault="00C63083" w:rsidP="00AA0CCF">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兼任其他公開發行公司薪資報酬委員會成員家數</w:t>
            </w:r>
          </w:p>
        </w:tc>
      </w:tr>
      <w:tr w:rsidR="00EE68C7" w:rsidRPr="00EE68C7" w14:paraId="2289A14B" w14:textId="77777777" w:rsidTr="00E20EC0">
        <w:trPr>
          <w:cantSplit/>
          <w:trHeight w:val="630"/>
        </w:trPr>
        <w:tc>
          <w:tcPr>
            <w:tcW w:w="987" w:type="dxa"/>
            <w:vAlign w:val="center"/>
          </w:tcPr>
          <w:p w14:paraId="0B2F5569" w14:textId="77777777" w:rsidR="006637F2" w:rsidRPr="00EE68C7" w:rsidRDefault="006637F2" w:rsidP="00090FB0">
            <w:pPr>
              <w:adjustRightInd w:val="0"/>
              <w:snapToGrid w:val="0"/>
              <w:spacing w:line="240" w:lineRule="exact"/>
              <w:contextualSpacing/>
              <w:rPr>
                <w:rFonts w:ascii="標楷體" w:eastAsia="標楷體" w:hAnsi="標楷體"/>
                <w:sz w:val="22"/>
                <w:szCs w:val="22"/>
              </w:rPr>
            </w:pPr>
            <w:r w:rsidRPr="00EE68C7">
              <w:rPr>
                <w:rFonts w:ascii="標楷體" w:eastAsia="標楷體" w:hAnsi="標楷體" w:hint="eastAsia"/>
                <w:sz w:val="22"/>
                <w:szCs w:val="22"/>
              </w:rPr>
              <w:t>獨立董事(召集人)</w:t>
            </w:r>
          </w:p>
        </w:tc>
        <w:tc>
          <w:tcPr>
            <w:tcW w:w="850" w:type="dxa"/>
            <w:vAlign w:val="center"/>
          </w:tcPr>
          <w:p w14:paraId="31EC5DF5" w14:textId="77777777" w:rsidR="006637F2" w:rsidRPr="00EE68C7" w:rsidRDefault="006637F2" w:rsidP="00090FB0">
            <w:pPr>
              <w:snapToGrid w:val="0"/>
              <w:spacing w:line="240" w:lineRule="exact"/>
              <w:ind w:leftChars="21" w:left="50" w:rightChars="31" w:right="74"/>
              <w:jc w:val="both"/>
              <w:rPr>
                <w:rFonts w:ascii="標楷體" w:eastAsia="標楷體" w:hAnsi="標楷體"/>
                <w:spacing w:val="-20"/>
                <w:sz w:val="22"/>
                <w:szCs w:val="22"/>
              </w:rPr>
            </w:pPr>
            <w:proofErr w:type="gramStart"/>
            <w:r w:rsidRPr="00EE68C7">
              <w:rPr>
                <w:rFonts w:ascii="標楷體" w:eastAsia="標楷體" w:hAnsi="標楷體" w:hint="eastAsia"/>
                <w:spacing w:val="-20"/>
                <w:sz w:val="22"/>
                <w:szCs w:val="22"/>
              </w:rPr>
              <w:t>呂</w:t>
            </w:r>
            <w:proofErr w:type="gramEnd"/>
            <w:r w:rsidRPr="00EE68C7">
              <w:rPr>
                <w:rFonts w:ascii="標楷體" w:eastAsia="標楷體" w:hAnsi="標楷體" w:hint="eastAsia"/>
                <w:spacing w:val="-20"/>
                <w:sz w:val="22"/>
                <w:szCs w:val="22"/>
              </w:rPr>
              <w:t>衞青</w:t>
            </w:r>
          </w:p>
        </w:tc>
        <w:tc>
          <w:tcPr>
            <w:tcW w:w="6380" w:type="dxa"/>
            <w:vAlign w:val="center"/>
          </w:tcPr>
          <w:p w14:paraId="53DD5E6A" w14:textId="77777777" w:rsidR="006637F2" w:rsidRPr="00EE68C7" w:rsidRDefault="006637F2" w:rsidP="00090FB0">
            <w:pPr>
              <w:spacing w:line="240" w:lineRule="exact"/>
              <w:rPr>
                <w:rFonts w:ascii="標楷體" w:eastAsia="標楷體" w:hAnsi="標楷體"/>
                <w:sz w:val="22"/>
                <w:szCs w:val="22"/>
              </w:rPr>
            </w:pPr>
            <w:r w:rsidRPr="00EE68C7">
              <w:rPr>
                <w:rFonts w:ascii="標楷體" w:eastAsia="標楷體" w:hAnsi="標楷體" w:hint="eastAsia"/>
                <w:sz w:val="22"/>
                <w:szCs w:val="22"/>
              </w:rPr>
              <w:t>1.具有董事會、財政及商務之工作經驗5年以上。</w:t>
            </w:r>
          </w:p>
          <w:p w14:paraId="6E7BDD40" w14:textId="6DE015AE" w:rsidR="006637F2" w:rsidRPr="00EE68C7" w:rsidRDefault="006637F2" w:rsidP="00090FB0">
            <w:pPr>
              <w:spacing w:line="240" w:lineRule="exact"/>
              <w:rPr>
                <w:rFonts w:ascii="標楷體" w:eastAsia="標楷體" w:hAnsi="標楷體"/>
                <w:sz w:val="22"/>
                <w:szCs w:val="22"/>
              </w:rPr>
            </w:pPr>
            <w:r w:rsidRPr="00EE68C7">
              <w:rPr>
                <w:rFonts w:ascii="標楷體" w:eastAsia="標楷體" w:hAnsi="標楷體" w:hint="eastAsia"/>
                <w:sz w:val="22"/>
                <w:szCs w:val="22"/>
              </w:rPr>
              <w:t>2.經驗請參閱第</w:t>
            </w:r>
            <w:r w:rsidRPr="00EE68C7">
              <w:rPr>
                <w:rFonts w:ascii="標楷體" w:eastAsia="標楷體" w:hAnsi="標楷體"/>
                <w:sz w:val="22"/>
                <w:szCs w:val="22"/>
              </w:rPr>
              <w:t>12</w:t>
            </w:r>
            <w:r w:rsidRPr="00EE68C7">
              <w:rPr>
                <w:rFonts w:ascii="標楷體" w:eastAsia="標楷體" w:hAnsi="標楷體" w:hint="eastAsia"/>
                <w:sz w:val="22"/>
                <w:szCs w:val="22"/>
              </w:rPr>
              <w:t>頁董事專業資格及獨立董事獨立性資訊揭露。</w:t>
            </w:r>
          </w:p>
        </w:tc>
        <w:tc>
          <w:tcPr>
            <w:tcW w:w="425" w:type="dxa"/>
            <w:vMerge w:val="restart"/>
            <w:textDirection w:val="tbRlV"/>
            <w:vAlign w:val="center"/>
          </w:tcPr>
          <w:p w14:paraId="20E3CACD" w14:textId="77777777" w:rsidR="006637F2" w:rsidRPr="00EE68C7" w:rsidRDefault="006637F2" w:rsidP="00090FB0">
            <w:pPr>
              <w:spacing w:line="240" w:lineRule="exact"/>
              <w:ind w:left="113" w:right="113"/>
              <w:rPr>
                <w:rFonts w:ascii="標楷體" w:eastAsia="標楷體" w:hAnsi="標楷體"/>
                <w:sz w:val="22"/>
                <w:szCs w:val="22"/>
              </w:rPr>
            </w:pPr>
            <w:r w:rsidRPr="00EE68C7">
              <w:rPr>
                <w:rFonts w:ascii="標楷體" w:eastAsia="標楷體" w:hAnsi="標楷體" w:hint="eastAsia"/>
                <w:sz w:val="22"/>
                <w:szCs w:val="22"/>
              </w:rPr>
              <w:t>符合獨立性資格。</w:t>
            </w:r>
          </w:p>
        </w:tc>
        <w:tc>
          <w:tcPr>
            <w:tcW w:w="1418" w:type="dxa"/>
            <w:shd w:val="clear" w:color="auto" w:fill="auto"/>
            <w:vAlign w:val="center"/>
          </w:tcPr>
          <w:p w14:paraId="5DE7D956" w14:textId="77777777" w:rsidR="006637F2" w:rsidRPr="00EE68C7" w:rsidRDefault="006637F2" w:rsidP="00090FB0">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1</w:t>
            </w:r>
          </w:p>
        </w:tc>
      </w:tr>
      <w:tr w:rsidR="00EE68C7" w:rsidRPr="00EE68C7" w14:paraId="3AC6978D" w14:textId="77777777" w:rsidTr="00625CD4">
        <w:trPr>
          <w:cantSplit/>
          <w:trHeight w:val="679"/>
        </w:trPr>
        <w:tc>
          <w:tcPr>
            <w:tcW w:w="987" w:type="dxa"/>
            <w:vAlign w:val="center"/>
          </w:tcPr>
          <w:p w14:paraId="4EDA0161" w14:textId="77777777" w:rsidR="006637F2" w:rsidRPr="00EE68C7" w:rsidRDefault="006637F2" w:rsidP="006637F2">
            <w:pPr>
              <w:adjustRightInd w:val="0"/>
              <w:snapToGrid w:val="0"/>
              <w:spacing w:line="240" w:lineRule="exact"/>
              <w:contextualSpacing/>
              <w:rPr>
                <w:rFonts w:ascii="標楷體" w:eastAsia="標楷體" w:hAnsi="標楷體"/>
                <w:sz w:val="22"/>
                <w:szCs w:val="22"/>
              </w:rPr>
            </w:pPr>
            <w:r w:rsidRPr="00EE68C7">
              <w:rPr>
                <w:rFonts w:ascii="標楷體" w:eastAsia="標楷體" w:hAnsi="標楷體" w:hint="eastAsia"/>
                <w:sz w:val="22"/>
                <w:szCs w:val="22"/>
              </w:rPr>
              <w:t>獨立董事</w:t>
            </w:r>
          </w:p>
        </w:tc>
        <w:tc>
          <w:tcPr>
            <w:tcW w:w="850" w:type="dxa"/>
            <w:vAlign w:val="center"/>
          </w:tcPr>
          <w:p w14:paraId="1C73BF41" w14:textId="77777777" w:rsidR="006637F2" w:rsidRPr="00EE68C7" w:rsidRDefault="006637F2" w:rsidP="006637F2">
            <w:pPr>
              <w:snapToGrid w:val="0"/>
              <w:spacing w:line="240" w:lineRule="exact"/>
              <w:ind w:leftChars="21" w:left="50" w:rightChars="31" w:right="74"/>
              <w:jc w:val="both"/>
              <w:rPr>
                <w:rFonts w:ascii="標楷體" w:eastAsia="標楷體" w:hAnsi="標楷體"/>
                <w:spacing w:val="-20"/>
                <w:sz w:val="22"/>
                <w:szCs w:val="22"/>
              </w:rPr>
            </w:pPr>
            <w:r w:rsidRPr="00EE68C7">
              <w:rPr>
                <w:rFonts w:ascii="標楷體" w:eastAsia="標楷體" w:hAnsi="標楷體" w:hint="eastAsia"/>
                <w:spacing w:val="-20"/>
                <w:sz w:val="22"/>
                <w:szCs w:val="22"/>
              </w:rPr>
              <w:t>葉德昌</w:t>
            </w:r>
          </w:p>
        </w:tc>
        <w:tc>
          <w:tcPr>
            <w:tcW w:w="6380" w:type="dxa"/>
            <w:vAlign w:val="center"/>
          </w:tcPr>
          <w:p w14:paraId="1F7CF25D" w14:textId="77777777" w:rsidR="006637F2" w:rsidRPr="00EE68C7" w:rsidRDefault="006637F2" w:rsidP="006637F2">
            <w:pPr>
              <w:spacing w:line="240" w:lineRule="exact"/>
              <w:rPr>
                <w:rFonts w:ascii="標楷體" w:eastAsia="標楷體" w:hAnsi="標楷體"/>
                <w:sz w:val="22"/>
                <w:szCs w:val="22"/>
              </w:rPr>
            </w:pPr>
            <w:r w:rsidRPr="00EE68C7">
              <w:rPr>
                <w:rFonts w:ascii="標楷體" w:eastAsia="標楷體" w:hAnsi="標楷體" w:hint="eastAsia"/>
                <w:sz w:val="22"/>
                <w:szCs w:val="22"/>
              </w:rPr>
              <w:t>1.具有董事會及財務投資之工作經驗5年以上。</w:t>
            </w:r>
          </w:p>
          <w:p w14:paraId="176A93C8" w14:textId="77777777" w:rsidR="006637F2" w:rsidRPr="00EE68C7" w:rsidRDefault="006637F2" w:rsidP="006637F2">
            <w:pPr>
              <w:spacing w:line="240" w:lineRule="exact"/>
              <w:rPr>
                <w:rFonts w:ascii="標楷體" w:eastAsia="標楷體" w:hAnsi="標楷體"/>
                <w:sz w:val="22"/>
                <w:szCs w:val="22"/>
              </w:rPr>
            </w:pPr>
            <w:r w:rsidRPr="00EE68C7">
              <w:rPr>
                <w:rFonts w:ascii="標楷體" w:eastAsia="標楷體" w:hAnsi="標楷體" w:hint="eastAsia"/>
                <w:sz w:val="22"/>
                <w:szCs w:val="22"/>
              </w:rPr>
              <w:t>2.經驗請參閱第</w:t>
            </w:r>
            <w:r w:rsidRPr="00EE68C7">
              <w:rPr>
                <w:rFonts w:ascii="標楷體" w:eastAsia="標楷體" w:hAnsi="標楷體"/>
                <w:sz w:val="22"/>
                <w:szCs w:val="22"/>
              </w:rPr>
              <w:t>12</w:t>
            </w:r>
            <w:r w:rsidRPr="00EE68C7">
              <w:rPr>
                <w:rFonts w:ascii="標楷體" w:eastAsia="標楷體" w:hAnsi="標楷體" w:hint="eastAsia"/>
                <w:sz w:val="22"/>
                <w:szCs w:val="22"/>
              </w:rPr>
              <w:t>頁董事專業資格及獨立董事獨立性資訊揭露。</w:t>
            </w:r>
          </w:p>
        </w:tc>
        <w:tc>
          <w:tcPr>
            <w:tcW w:w="425" w:type="dxa"/>
            <w:vMerge/>
            <w:textDirection w:val="tbRlV"/>
            <w:vAlign w:val="center"/>
          </w:tcPr>
          <w:p w14:paraId="6EB429C2" w14:textId="77777777" w:rsidR="006637F2" w:rsidRPr="00EE68C7" w:rsidRDefault="006637F2" w:rsidP="006637F2">
            <w:pPr>
              <w:spacing w:line="240" w:lineRule="exact"/>
              <w:jc w:val="both"/>
              <w:rPr>
                <w:rFonts w:ascii="標楷體" w:eastAsia="標楷體" w:hAnsi="標楷體"/>
                <w:sz w:val="22"/>
                <w:szCs w:val="22"/>
              </w:rPr>
            </w:pPr>
          </w:p>
        </w:tc>
        <w:tc>
          <w:tcPr>
            <w:tcW w:w="1418" w:type="dxa"/>
            <w:shd w:val="clear" w:color="auto" w:fill="auto"/>
            <w:vAlign w:val="center"/>
          </w:tcPr>
          <w:p w14:paraId="10B2E9F8" w14:textId="77777777" w:rsidR="006637F2" w:rsidRPr="00EE68C7" w:rsidRDefault="006637F2" w:rsidP="006637F2">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2</w:t>
            </w:r>
          </w:p>
        </w:tc>
      </w:tr>
      <w:tr w:rsidR="00EE68C7" w:rsidRPr="00EE68C7" w14:paraId="6CC8974C" w14:textId="77777777" w:rsidTr="00E20EC0">
        <w:trPr>
          <w:cantSplit/>
          <w:trHeight w:val="702"/>
        </w:trPr>
        <w:tc>
          <w:tcPr>
            <w:tcW w:w="987" w:type="dxa"/>
            <w:vAlign w:val="center"/>
          </w:tcPr>
          <w:p w14:paraId="14FD870D" w14:textId="77777777" w:rsidR="006637F2" w:rsidRPr="00EE68C7" w:rsidRDefault="006637F2" w:rsidP="00090FB0">
            <w:pPr>
              <w:adjustRightInd w:val="0"/>
              <w:snapToGrid w:val="0"/>
              <w:spacing w:line="240" w:lineRule="exact"/>
              <w:contextualSpacing/>
              <w:rPr>
                <w:rFonts w:ascii="標楷體" w:eastAsia="標楷體" w:hAnsi="標楷體"/>
                <w:sz w:val="22"/>
                <w:szCs w:val="22"/>
              </w:rPr>
            </w:pPr>
            <w:r w:rsidRPr="00EE68C7">
              <w:rPr>
                <w:rFonts w:ascii="標楷體" w:eastAsia="標楷體" w:hAnsi="標楷體" w:hint="eastAsia"/>
                <w:sz w:val="22"/>
                <w:szCs w:val="22"/>
              </w:rPr>
              <w:t>獨立董事</w:t>
            </w:r>
          </w:p>
        </w:tc>
        <w:tc>
          <w:tcPr>
            <w:tcW w:w="850" w:type="dxa"/>
            <w:vAlign w:val="center"/>
          </w:tcPr>
          <w:p w14:paraId="5D32B82A" w14:textId="77777777" w:rsidR="006637F2" w:rsidRPr="00EE68C7" w:rsidRDefault="006637F2" w:rsidP="00090FB0">
            <w:pPr>
              <w:snapToGrid w:val="0"/>
              <w:spacing w:line="240" w:lineRule="exact"/>
              <w:ind w:leftChars="21" w:left="50" w:rightChars="31" w:right="74"/>
              <w:jc w:val="both"/>
              <w:rPr>
                <w:rFonts w:ascii="標楷體" w:eastAsia="標楷體" w:hAnsi="標楷體"/>
                <w:spacing w:val="-20"/>
                <w:sz w:val="22"/>
                <w:szCs w:val="22"/>
              </w:rPr>
            </w:pPr>
            <w:r w:rsidRPr="00EE68C7">
              <w:rPr>
                <w:rFonts w:ascii="標楷體" w:eastAsia="標楷體" w:hAnsi="標楷體" w:hint="eastAsia"/>
                <w:spacing w:val="-20"/>
                <w:sz w:val="22"/>
                <w:szCs w:val="22"/>
              </w:rPr>
              <w:t>陳吉慶</w:t>
            </w:r>
          </w:p>
        </w:tc>
        <w:tc>
          <w:tcPr>
            <w:tcW w:w="6380" w:type="dxa"/>
            <w:vAlign w:val="center"/>
          </w:tcPr>
          <w:p w14:paraId="7DD0172B" w14:textId="77777777" w:rsidR="006637F2" w:rsidRPr="00EE68C7" w:rsidRDefault="006637F2" w:rsidP="00090FB0">
            <w:pPr>
              <w:spacing w:line="240" w:lineRule="exact"/>
              <w:rPr>
                <w:rFonts w:ascii="標楷體" w:eastAsia="標楷體" w:hAnsi="標楷體"/>
                <w:sz w:val="22"/>
                <w:szCs w:val="22"/>
              </w:rPr>
            </w:pPr>
            <w:r w:rsidRPr="00EE68C7">
              <w:rPr>
                <w:rFonts w:ascii="標楷體" w:eastAsia="標楷體" w:hAnsi="標楷體" w:hint="eastAsia"/>
                <w:sz w:val="22"/>
                <w:szCs w:val="22"/>
              </w:rPr>
              <w:t>1.具有董事會及經營管理之工作經驗5年以上。</w:t>
            </w:r>
          </w:p>
          <w:p w14:paraId="3315CCC0" w14:textId="1270E351" w:rsidR="006637F2" w:rsidRPr="00EE68C7" w:rsidRDefault="006637F2" w:rsidP="00090FB0">
            <w:pPr>
              <w:spacing w:line="240" w:lineRule="exact"/>
              <w:rPr>
                <w:rFonts w:ascii="標楷體" w:eastAsia="標楷體" w:hAnsi="標楷體"/>
                <w:sz w:val="22"/>
                <w:szCs w:val="22"/>
              </w:rPr>
            </w:pPr>
            <w:r w:rsidRPr="00EE68C7">
              <w:rPr>
                <w:rFonts w:ascii="標楷體" w:eastAsia="標楷體" w:hAnsi="標楷體" w:hint="eastAsia"/>
                <w:sz w:val="22"/>
                <w:szCs w:val="22"/>
              </w:rPr>
              <w:t>2.經驗請參閱第</w:t>
            </w:r>
            <w:r w:rsidRPr="00EE68C7">
              <w:rPr>
                <w:rFonts w:ascii="標楷體" w:eastAsia="標楷體" w:hAnsi="標楷體"/>
                <w:sz w:val="22"/>
                <w:szCs w:val="22"/>
              </w:rPr>
              <w:t>12</w:t>
            </w:r>
            <w:r w:rsidRPr="00EE68C7">
              <w:rPr>
                <w:rFonts w:ascii="標楷體" w:eastAsia="標楷體" w:hAnsi="標楷體" w:hint="eastAsia"/>
                <w:sz w:val="22"/>
                <w:szCs w:val="22"/>
              </w:rPr>
              <w:t>頁董事專業資格及獨立董事獨立性資訊揭露。</w:t>
            </w:r>
          </w:p>
        </w:tc>
        <w:tc>
          <w:tcPr>
            <w:tcW w:w="425" w:type="dxa"/>
            <w:vMerge/>
            <w:vAlign w:val="center"/>
          </w:tcPr>
          <w:p w14:paraId="665CAC9A" w14:textId="77777777" w:rsidR="006637F2" w:rsidRPr="00EE68C7" w:rsidRDefault="006637F2" w:rsidP="00090FB0">
            <w:pPr>
              <w:spacing w:line="240" w:lineRule="exact"/>
              <w:jc w:val="both"/>
              <w:rPr>
                <w:rFonts w:ascii="標楷體" w:eastAsia="標楷體" w:hAnsi="標楷體"/>
                <w:sz w:val="22"/>
                <w:szCs w:val="22"/>
              </w:rPr>
            </w:pPr>
          </w:p>
        </w:tc>
        <w:tc>
          <w:tcPr>
            <w:tcW w:w="1418" w:type="dxa"/>
            <w:shd w:val="clear" w:color="auto" w:fill="auto"/>
            <w:vAlign w:val="center"/>
          </w:tcPr>
          <w:p w14:paraId="0C567B65" w14:textId="77777777" w:rsidR="006637F2" w:rsidRPr="00EE68C7" w:rsidRDefault="006637F2" w:rsidP="00090FB0">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2</w:t>
            </w:r>
          </w:p>
        </w:tc>
      </w:tr>
    </w:tbl>
    <w:p w14:paraId="4E5FCF6F" w14:textId="77777777" w:rsidR="00E631AF" w:rsidRPr="00EE68C7" w:rsidRDefault="00F56A62" w:rsidP="00E631AF">
      <w:pPr>
        <w:spacing w:line="300" w:lineRule="exact"/>
        <w:ind w:left="142" w:firstLineChars="151" w:firstLine="423"/>
        <w:rPr>
          <w:rFonts w:ascii="標楷體" w:eastAsia="標楷體" w:hAnsi="標楷體"/>
          <w:sz w:val="28"/>
          <w:szCs w:val="28"/>
        </w:rPr>
      </w:pPr>
      <w:r w:rsidRPr="00EE68C7">
        <w:rPr>
          <w:rFonts w:ascii="標楷體" w:eastAsia="標楷體" w:hAnsi="標楷體" w:hint="eastAsia"/>
          <w:sz w:val="28"/>
          <w:szCs w:val="28"/>
        </w:rPr>
        <w:t>1</w:t>
      </w:r>
      <w:r w:rsidR="00851559" w:rsidRPr="00EE68C7">
        <w:rPr>
          <w:rFonts w:ascii="標楷體" w:eastAsia="標楷體" w:hAnsi="標楷體" w:hint="eastAsia"/>
          <w:sz w:val="28"/>
          <w:szCs w:val="28"/>
        </w:rPr>
        <w:t>、</w:t>
      </w:r>
      <w:r w:rsidR="001936A1" w:rsidRPr="00EE68C7">
        <w:rPr>
          <w:rFonts w:ascii="標楷體" w:eastAsia="標楷體" w:hAnsi="標楷體" w:hint="eastAsia"/>
          <w:sz w:val="28"/>
          <w:szCs w:val="28"/>
        </w:rPr>
        <w:t>薪資報酬委員會成員資料</w:t>
      </w:r>
    </w:p>
    <w:p w14:paraId="4CA5A75F" w14:textId="77777777" w:rsidR="00924638" w:rsidRPr="00EE68C7" w:rsidRDefault="00F56A62" w:rsidP="001125A8">
      <w:pPr>
        <w:spacing w:before="120" w:line="300" w:lineRule="exact"/>
        <w:ind w:leftChars="58" w:left="139" w:firstLine="425"/>
        <w:rPr>
          <w:rFonts w:ascii="標楷體" w:eastAsia="標楷體" w:hAnsi="標楷體"/>
          <w:sz w:val="28"/>
          <w:szCs w:val="28"/>
        </w:rPr>
      </w:pPr>
      <w:r w:rsidRPr="00EE68C7">
        <w:rPr>
          <w:rFonts w:ascii="標楷體" w:eastAsia="標楷體" w:hAnsi="標楷體" w:hint="eastAsia"/>
          <w:sz w:val="28"/>
          <w:szCs w:val="28"/>
        </w:rPr>
        <w:t>2.</w:t>
      </w:r>
      <w:r w:rsidR="00924638" w:rsidRPr="00EE68C7">
        <w:rPr>
          <w:rFonts w:ascii="標楷體" w:eastAsia="標楷體" w:hAnsi="標楷體" w:hint="eastAsia"/>
          <w:sz w:val="28"/>
          <w:szCs w:val="28"/>
        </w:rPr>
        <w:t>薪資報酬委員會運作情形</w:t>
      </w:r>
    </w:p>
    <w:p w14:paraId="05D31799" w14:textId="47C3722F" w:rsidR="007F649F" w:rsidRPr="00EE68C7" w:rsidRDefault="00CE7F9D" w:rsidP="007F649F">
      <w:pPr>
        <w:spacing w:line="300" w:lineRule="exact"/>
        <w:ind w:leftChars="295" w:left="845" w:rightChars="135" w:right="324" w:hangingChars="57" w:hanging="137"/>
        <w:rPr>
          <w:rFonts w:ascii="標楷體" w:eastAsia="標楷體" w:hAnsi="標楷體"/>
          <w:bCs/>
        </w:rPr>
      </w:pPr>
      <w:r w:rsidRPr="00EE68C7">
        <w:rPr>
          <w:rFonts w:ascii="標楷體" w:eastAsia="標楷體" w:hAnsi="標楷體" w:hint="eastAsia"/>
          <w:bCs/>
        </w:rPr>
        <w:t>(1)</w:t>
      </w:r>
      <w:r w:rsidR="007F649F" w:rsidRPr="00EE68C7">
        <w:rPr>
          <w:rFonts w:ascii="標楷體" w:eastAsia="標楷體" w:hAnsi="標楷體" w:hint="eastAsia"/>
          <w:bCs/>
        </w:rPr>
        <w:t>本公司之薪資報酬委員會委員計3人。</w:t>
      </w:r>
    </w:p>
    <w:p w14:paraId="0BF8123A" w14:textId="733545DE" w:rsidR="00924638" w:rsidRPr="00EE68C7" w:rsidRDefault="007F649F" w:rsidP="007F649F">
      <w:pPr>
        <w:spacing w:line="300" w:lineRule="exact"/>
        <w:ind w:leftChars="295" w:left="1092" w:rightChars="135" w:right="324" w:hangingChars="160" w:hanging="384"/>
        <w:rPr>
          <w:rFonts w:ascii="標楷體" w:eastAsia="標楷體" w:hAnsi="標楷體"/>
          <w:bCs/>
        </w:rPr>
      </w:pPr>
      <w:r w:rsidRPr="00EE68C7">
        <w:rPr>
          <w:rFonts w:ascii="標楷體" w:eastAsia="標楷體" w:hAnsi="標楷體" w:hint="eastAsia"/>
          <w:bCs/>
        </w:rPr>
        <w:t>(2)本屆委員任期：第五屆任期自</w:t>
      </w:r>
      <w:r w:rsidRPr="00EE68C7">
        <w:rPr>
          <w:rFonts w:ascii="標楷體" w:eastAsia="標楷體" w:hAnsi="標楷體"/>
          <w:bCs/>
        </w:rPr>
        <w:t>111</w:t>
      </w:r>
      <w:r w:rsidRPr="00EE68C7">
        <w:rPr>
          <w:rFonts w:ascii="標楷體" w:eastAsia="標楷體" w:hAnsi="標楷體" w:hint="eastAsia"/>
          <w:bCs/>
        </w:rPr>
        <w:t>年</w:t>
      </w:r>
      <w:r w:rsidRPr="00EE68C7">
        <w:rPr>
          <w:rFonts w:ascii="標楷體" w:eastAsia="標楷體" w:hAnsi="標楷體"/>
          <w:bCs/>
        </w:rPr>
        <w:t>7</w:t>
      </w:r>
      <w:r w:rsidRPr="00EE68C7">
        <w:rPr>
          <w:rFonts w:ascii="標楷體" w:eastAsia="標楷體" w:hAnsi="標楷體" w:hint="eastAsia"/>
          <w:bCs/>
        </w:rPr>
        <w:t>月</w:t>
      </w:r>
      <w:r w:rsidRPr="00EE68C7">
        <w:rPr>
          <w:rFonts w:ascii="標楷體" w:eastAsia="標楷體" w:hAnsi="標楷體"/>
          <w:bCs/>
        </w:rPr>
        <w:t>1</w:t>
      </w:r>
      <w:r w:rsidRPr="00EE68C7">
        <w:rPr>
          <w:rFonts w:ascii="標楷體" w:eastAsia="標楷體" w:hAnsi="標楷體" w:hint="eastAsia"/>
          <w:bCs/>
        </w:rPr>
        <w:t>日至</w:t>
      </w:r>
      <w:r w:rsidRPr="00EE68C7">
        <w:rPr>
          <w:rFonts w:ascii="標楷體" w:eastAsia="標楷體" w:hAnsi="標楷體"/>
          <w:bCs/>
        </w:rPr>
        <w:t>114</w:t>
      </w:r>
      <w:r w:rsidRPr="00EE68C7">
        <w:rPr>
          <w:rFonts w:ascii="標楷體" w:eastAsia="標楷體" w:hAnsi="標楷體" w:hint="eastAsia"/>
          <w:bCs/>
        </w:rPr>
        <w:t>年</w:t>
      </w:r>
      <w:r w:rsidRPr="00EE68C7">
        <w:rPr>
          <w:rFonts w:ascii="標楷體" w:eastAsia="標楷體" w:hAnsi="標楷體"/>
          <w:bCs/>
        </w:rPr>
        <w:t>6</w:t>
      </w:r>
      <w:r w:rsidRPr="00EE68C7">
        <w:rPr>
          <w:rFonts w:ascii="標楷體" w:eastAsia="標楷體" w:hAnsi="標楷體" w:hint="eastAsia"/>
          <w:bCs/>
        </w:rPr>
        <w:t>月</w:t>
      </w:r>
      <w:r w:rsidRPr="00EE68C7">
        <w:rPr>
          <w:rFonts w:ascii="標楷體" w:eastAsia="標楷體" w:hAnsi="標楷體"/>
          <w:bCs/>
        </w:rPr>
        <w:t>30</w:t>
      </w:r>
      <w:r w:rsidRPr="00EE68C7">
        <w:rPr>
          <w:rFonts w:ascii="標楷體" w:eastAsia="標楷體" w:hAnsi="標楷體" w:hint="eastAsia"/>
          <w:bCs/>
        </w:rPr>
        <w:t>日，最近年度薪資報酬委員會開會</w:t>
      </w:r>
      <w:r w:rsidRPr="00EE68C7">
        <w:rPr>
          <w:rFonts w:ascii="標楷體" w:eastAsia="標楷體" w:hAnsi="標楷體"/>
          <w:bCs/>
        </w:rPr>
        <w:t>4</w:t>
      </w:r>
      <w:r w:rsidRPr="00EE68C7">
        <w:rPr>
          <w:rFonts w:ascii="標楷體" w:eastAsia="標楷體" w:hAnsi="標楷體" w:hint="eastAsia"/>
          <w:bCs/>
        </w:rPr>
        <w:t>次</w:t>
      </w:r>
      <w:r w:rsidRPr="00EE68C7">
        <w:rPr>
          <w:rFonts w:ascii="標楷體" w:eastAsia="標楷體" w:hAnsi="標楷體" w:hint="eastAsia"/>
          <w:sz w:val="22"/>
          <w:szCs w:val="22"/>
        </w:rPr>
        <w:t>(A)</w:t>
      </w:r>
      <w:r w:rsidRPr="00EE68C7">
        <w:rPr>
          <w:rFonts w:ascii="標楷體" w:eastAsia="標楷體" w:hAnsi="標楷體" w:hint="eastAsia"/>
          <w:bCs/>
        </w:rPr>
        <w:t>，委員出席情形如下：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1134"/>
        <w:gridCol w:w="992"/>
        <w:gridCol w:w="1559"/>
        <w:gridCol w:w="4395"/>
      </w:tblGrid>
      <w:tr w:rsidR="00EE68C7" w:rsidRPr="00EE68C7" w14:paraId="2A08BABE" w14:textId="77777777" w:rsidTr="00AC3E55">
        <w:trPr>
          <w:trHeight w:val="20"/>
        </w:trPr>
        <w:tc>
          <w:tcPr>
            <w:tcW w:w="993" w:type="dxa"/>
            <w:vAlign w:val="center"/>
          </w:tcPr>
          <w:p w14:paraId="46DFE255" w14:textId="77777777" w:rsidR="00CE7F9D" w:rsidRPr="00EE68C7" w:rsidRDefault="00CE7F9D" w:rsidP="00C63083">
            <w:pPr>
              <w:adjustRightInd w:val="0"/>
              <w:spacing w:line="260" w:lineRule="exact"/>
              <w:ind w:left="360" w:hanging="360"/>
              <w:jc w:val="center"/>
              <w:rPr>
                <w:rFonts w:ascii="標楷體" w:eastAsia="標楷體" w:hAnsi="標楷體"/>
                <w:sz w:val="22"/>
                <w:szCs w:val="22"/>
              </w:rPr>
            </w:pPr>
            <w:r w:rsidRPr="00EE68C7">
              <w:rPr>
                <w:rFonts w:ascii="標楷體" w:eastAsia="標楷體" w:hAnsi="標楷體" w:hint="eastAsia"/>
                <w:sz w:val="22"/>
                <w:szCs w:val="22"/>
              </w:rPr>
              <w:t>職稱</w:t>
            </w:r>
          </w:p>
        </w:tc>
        <w:tc>
          <w:tcPr>
            <w:tcW w:w="992" w:type="dxa"/>
            <w:vAlign w:val="center"/>
          </w:tcPr>
          <w:p w14:paraId="15FAB79D" w14:textId="77777777" w:rsidR="00CE7F9D" w:rsidRPr="00EE68C7" w:rsidRDefault="00CE7F9D" w:rsidP="00D0226A">
            <w:pPr>
              <w:adjustRightInd w:val="0"/>
              <w:spacing w:line="260" w:lineRule="exact"/>
              <w:ind w:left="178" w:hanging="178"/>
              <w:jc w:val="center"/>
              <w:rPr>
                <w:rFonts w:ascii="標楷體" w:eastAsia="標楷體" w:hAnsi="標楷體"/>
                <w:sz w:val="22"/>
                <w:szCs w:val="22"/>
              </w:rPr>
            </w:pPr>
            <w:r w:rsidRPr="00EE68C7">
              <w:rPr>
                <w:rFonts w:ascii="標楷體" w:eastAsia="標楷體" w:hAnsi="標楷體"/>
                <w:sz w:val="22"/>
                <w:szCs w:val="22"/>
              </w:rPr>
              <w:t>姓名</w:t>
            </w:r>
          </w:p>
        </w:tc>
        <w:tc>
          <w:tcPr>
            <w:tcW w:w="1134" w:type="dxa"/>
            <w:vAlign w:val="center"/>
          </w:tcPr>
          <w:p w14:paraId="4E62C89E" w14:textId="77777777" w:rsidR="00CE7F9D" w:rsidRPr="00EE68C7" w:rsidRDefault="00CE7F9D" w:rsidP="00D32651">
            <w:pPr>
              <w:adjustRightInd w:val="0"/>
              <w:spacing w:line="260" w:lineRule="exact"/>
              <w:jc w:val="center"/>
              <w:rPr>
                <w:rFonts w:ascii="標楷體" w:eastAsia="標楷體" w:hAnsi="標楷體"/>
                <w:sz w:val="22"/>
                <w:szCs w:val="22"/>
              </w:rPr>
            </w:pPr>
            <w:r w:rsidRPr="00EE68C7">
              <w:rPr>
                <w:rFonts w:ascii="標楷體" w:eastAsia="標楷體" w:hAnsi="標楷體" w:hint="eastAsia"/>
                <w:sz w:val="22"/>
                <w:szCs w:val="22"/>
              </w:rPr>
              <w:t>實際出席次數(B)</w:t>
            </w:r>
          </w:p>
        </w:tc>
        <w:tc>
          <w:tcPr>
            <w:tcW w:w="992" w:type="dxa"/>
            <w:vAlign w:val="center"/>
          </w:tcPr>
          <w:p w14:paraId="3EB73349" w14:textId="77777777" w:rsidR="00CE7F9D" w:rsidRPr="00EE68C7" w:rsidRDefault="00CE7F9D" w:rsidP="00D32651">
            <w:pPr>
              <w:adjustRightInd w:val="0"/>
              <w:spacing w:line="260" w:lineRule="exact"/>
              <w:ind w:right="12"/>
              <w:jc w:val="center"/>
              <w:rPr>
                <w:rFonts w:ascii="標楷體" w:eastAsia="標楷體" w:hAnsi="標楷體"/>
                <w:sz w:val="22"/>
                <w:szCs w:val="22"/>
              </w:rPr>
            </w:pPr>
            <w:r w:rsidRPr="00EE68C7">
              <w:rPr>
                <w:rFonts w:ascii="標楷體" w:eastAsia="標楷體" w:hAnsi="標楷體" w:hint="eastAsia"/>
                <w:sz w:val="22"/>
                <w:szCs w:val="22"/>
              </w:rPr>
              <w:t>委託出席次數</w:t>
            </w:r>
          </w:p>
        </w:tc>
        <w:tc>
          <w:tcPr>
            <w:tcW w:w="1559" w:type="dxa"/>
            <w:vAlign w:val="center"/>
          </w:tcPr>
          <w:p w14:paraId="153741DA" w14:textId="77777777" w:rsidR="00CE7F9D" w:rsidRPr="00EE68C7" w:rsidRDefault="00CE7F9D" w:rsidP="00D0226A">
            <w:pPr>
              <w:adjustRightInd w:val="0"/>
              <w:spacing w:line="260" w:lineRule="exact"/>
              <w:ind w:right="-48"/>
              <w:jc w:val="center"/>
              <w:rPr>
                <w:rFonts w:ascii="標楷體" w:eastAsia="標楷體" w:hAnsi="標楷體"/>
                <w:sz w:val="22"/>
                <w:szCs w:val="22"/>
              </w:rPr>
            </w:pPr>
            <w:r w:rsidRPr="00EE68C7">
              <w:rPr>
                <w:rFonts w:ascii="標楷體" w:eastAsia="標楷體" w:hAnsi="標楷體" w:hint="eastAsia"/>
                <w:sz w:val="22"/>
                <w:szCs w:val="22"/>
              </w:rPr>
              <w:t>實際出席率(</w:t>
            </w:r>
            <w:r w:rsidR="00467E6F" w:rsidRPr="00EE68C7">
              <w:rPr>
                <w:rFonts w:ascii="標楷體" w:eastAsia="標楷體" w:hAnsi="標楷體" w:hint="eastAsia"/>
                <w:sz w:val="22"/>
                <w:szCs w:val="22"/>
              </w:rPr>
              <w:t>％</w:t>
            </w:r>
            <w:r w:rsidRPr="00EE68C7">
              <w:rPr>
                <w:rFonts w:ascii="標楷體" w:eastAsia="標楷體" w:hAnsi="標楷體" w:hint="eastAsia"/>
                <w:sz w:val="22"/>
                <w:szCs w:val="22"/>
              </w:rPr>
              <w:t>)(B/A)</w:t>
            </w:r>
          </w:p>
        </w:tc>
        <w:tc>
          <w:tcPr>
            <w:tcW w:w="4395" w:type="dxa"/>
            <w:vAlign w:val="center"/>
          </w:tcPr>
          <w:p w14:paraId="03E602DE" w14:textId="77777777" w:rsidR="00CE7F9D" w:rsidRPr="00EE68C7" w:rsidRDefault="00CE7F9D" w:rsidP="00C63083">
            <w:pPr>
              <w:adjustRightInd w:val="0"/>
              <w:spacing w:line="260" w:lineRule="exact"/>
              <w:ind w:left="360" w:hanging="360"/>
              <w:jc w:val="center"/>
              <w:rPr>
                <w:rFonts w:ascii="標楷體" w:eastAsia="標楷體" w:hAnsi="標楷體"/>
                <w:sz w:val="22"/>
                <w:szCs w:val="22"/>
              </w:rPr>
            </w:pPr>
            <w:r w:rsidRPr="00EE68C7">
              <w:rPr>
                <w:rFonts w:ascii="標楷體" w:eastAsia="標楷體" w:hAnsi="標楷體" w:hint="eastAsia"/>
                <w:sz w:val="22"/>
                <w:szCs w:val="22"/>
              </w:rPr>
              <w:t>備註</w:t>
            </w:r>
          </w:p>
        </w:tc>
      </w:tr>
      <w:tr w:rsidR="00EE68C7" w:rsidRPr="00EE68C7" w14:paraId="63A95830" w14:textId="77777777" w:rsidTr="00AC3E55">
        <w:trPr>
          <w:trHeight w:val="20"/>
        </w:trPr>
        <w:tc>
          <w:tcPr>
            <w:tcW w:w="993" w:type="dxa"/>
            <w:vAlign w:val="center"/>
          </w:tcPr>
          <w:p w14:paraId="2BF0D86D" w14:textId="5A1E3F4E"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召集人</w:t>
            </w:r>
          </w:p>
        </w:tc>
        <w:tc>
          <w:tcPr>
            <w:tcW w:w="992" w:type="dxa"/>
            <w:vAlign w:val="center"/>
          </w:tcPr>
          <w:p w14:paraId="51AB996D" w14:textId="304BB70B" w:rsidR="00AC3E55" w:rsidRPr="00EE68C7" w:rsidRDefault="00AC3E55" w:rsidP="00AC3E55">
            <w:pPr>
              <w:spacing w:line="26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呂</w:t>
            </w:r>
            <w:proofErr w:type="gramEnd"/>
            <w:r w:rsidRPr="00EE68C7">
              <w:rPr>
                <w:rFonts w:ascii="標楷體" w:eastAsia="標楷體" w:hAnsi="標楷體" w:hint="eastAsia"/>
                <w:sz w:val="22"/>
                <w:szCs w:val="22"/>
              </w:rPr>
              <w:t>衞青</w:t>
            </w:r>
          </w:p>
        </w:tc>
        <w:tc>
          <w:tcPr>
            <w:tcW w:w="1134" w:type="dxa"/>
            <w:vAlign w:val="center"/>
          </w:tcPr>
          <w:p w14:paraId="3F29BD8B" w14:textId="712C11A9"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sz w:val="22"/>
                <w:szCs w:val="22"/>
              </w:rPr>
              <w:t>4</w:t>
            </w:r>
          </w:p>
        </w:tc>
        <w:tc>
          <w:tcPr>
            <w:tcW w:w="992" w:type="dxa"/>
            <w:vAlign w:val="center"/>
          </w:tcPr>
          <w:p w14:paraId="3F595A42" w14:textId="3ACD67D0"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559" w:type="dxa"/>
            <w:vAlign w:val="center"/>
          </w:tcPr>
          <w:p w14:paraId="61E86ADE" w14:textId="2854BD31"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100％</w:t>
            </w:r>
          </w:p>
        </w:tc>
        <w:tc>
          <w:tcPr>
            <w:tcW w:w="4395" w:type="dxa"/>
          </w:tcPr>
          <w:p w14:paraId="2C58BF22" w14:textId="55EACC1A"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111年7月1日改選連任，並擔任召集人</w:t>
            </w:r>
          </w:p>
        </w:tc>
      </w:tr>
      <w:tr w:rsidR="00EE68C7" w:rsidRPr="00EE68C7" w14:paraId="7AB50596" w14:textId="77777777" w:rsidTr="00AC3E55">
        <w:trPr>
          <w:trHeight w:val="122"/>
        </w:trPr>
        <w:tc>
          <w:tcPr>
            <w:tcW w:w="993" w:type="dxa"/>
          </w:tcPr>
          <w:p w14:paraId="72A9054C" w14:textId="71A50CD9"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委員</w:t>
            </w:r>
          </w:p>
        </w:tc>
        <w:tc>
          <w:tcPr>
            <w:tcW w:w="992" w:type="dxa"/>
          </w:tcPr>
          <w:p w14:paraId="593D28F9" w14:textId="43A59527"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葉德昌</w:t>
            </w:r>
          </w:p>
        </w:tc>
        <w:tc>
          <w:tcPr>
            <w:tcW w:w="1134" w:type="dxa"/>
          </w:tcPr>
          <w:p w14:paraId="1A59B5BF" w14:textId="3F6ED814"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sz w:val="22"/>
                <w:szCs w:val="22"/>
              </w:rPr>
              <w:t>4</w:t>
            </w:r>
          </w:p>
        </w:tc>
        <w:tc>
          <w:tcPr>
            <w:tcW w:w="992" w:type="dxa"/>
          </w:tcPr>
          <w:p w14:paraId="7E9E1954" w14:textId="15182F87"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559" w:type="dxa"/>
          </w:tcPr>
          <w:p w14:paraId="123EAD85" w14:textId="5620B138"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sz w:val="22"/>
                <w:szCs w:val="22"/>
              </w:rPr>
              <w:t>100％</w:t>
            </w:r>
          </w:p>
        </w:tc>
        <w:tc>
          <w:tcPr>
            <w:tcW w:w="4395" w:type="dxa"/>
          </w:tcPr>
          <w:p w14:paraId="0993807E" w14:textId="3F3B935A"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111年7月1日改選連任</w:t>
            </w:r>
          </w:p>
        </w:tc>
      </w:tr>
      <w:tr w:rsidR="00EE68C7" w:rsidRPr="00EE68C7" w14:paraId="2CF98160" w14:textId="77777777" w:rsidTr="00AC3E55">
        <w:trPr>
          <w:trHeight w:val="124"/>
        </w:trPr>
        <w:tc>
          <w:tcPr>
            <w:tcW w:w="993" w:type="dxa"/>
          </w:tcPr>
          <w:p w14:paraId="0DA444F4" w14:textId="28629DDC"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委員</w:t>
            </w:r>
          </w:p>
        </w:tc>
        <w:tc>
          <w:tcPr>
            <w:tcW w:w="992" w:type="dxa"/>
          </w:tcPr>
          <w:p w14:paraId="71F6090C" w14:textId="6CD24C07"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陳吉慶</w:t>
            </w:r>
          </w:p>
        </w:tc>
        <w:tc>
          <w:tcPr>
            <w:tcW w:w="1134" w:type="dxa"/>
          </w:tcPr>
          <w:p w14:paraId="06C60B59" w14:textId="6B934126"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sz w:val="22"/>
                <w:szCs w:val="22"/>
              </w:rPr>
              <w:t>4</w:t>
            </w:r>
          </w:p>
        </w:tc>
        <w:tc>
          <w:tcPr>
            <w:tcW w:w="992" w:type="dxa"/>
          </w:tcPr>
          <w:p w14:paraId="76ADFDB7" w14:textId="62E4BCA6"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559" w:type="dxa"/>
          </w:tcPr>
          <w:p w14:paraId="0BEB5204" w14:textId="5BB214FF"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100％</w:t>
            </w:r>
          </w:p>
        </w:tc>
        <w:tc>
          <w:tcPr>
            <w:tcW w:w="4395" w:type="dxa"/>
          </w:tcPr>
          <w:p w14:paraId="5DB612BB" w14:textId="59DC6C4D" w:rsidR="00AC3E55" w:rsidRPr="00EE68C7" w:rsidRDefault="00AC3E55" w:rsidP="00AC3E55">
            <w:pPr>
              <w:spacing w:line="260" w:lineRule="exact"/>
              <w:jc w:val="center"/>
              <w:rPr>
                <w:rFonts w:ascii="標楷體" w:eastAsia="標楷體" w:hAnsi="標楷體"/>
                <w:sz w:val="22"/>
                <w:szCs w:val="22"/>
              </w:rPr>
            </w:pPr>
            <w:r w:rsidRPr="00EE68C7">
              <w:rPr>
                <w:rFonts w:ascii="標楷體" w:eastAsia="標楷體" w:hAnsi="標楷體" w:hint="eastAsia"/>
                <w:sz w:val="22"/>
                <w:szCs w:val="22"/>
              </w:rPr>
              <w:t>111年7月1日改選連任</w:t>
            </w:r>
          </w:p>
        </w:tc>
      </w:tr>
      <w:tr w:rsidR="00EE68C7" w:rsidRPr="00EE68C7" w14:paraId="052B5495" w14:textId="77777777" w:rsidTr="00D32651">
        <w:trPr>
          <w:trHeight w:val="20"/>
        </w:trPr>
        <w:tc>
          <w:tcPr>
            <w:tcW w:w="10065" w:type="dxa"/>
            <w:gridSpan w:val="6"/>
          </w:tcPr>
          <w:p w14:paraId="339F8CF6" w14:textId="77777777" w:rsidR="00CE5DD5" w:rsidRPr="00EE68C7" w:rsidRDefault="00CE5DD5" w:rsidP="00CE5DD5">
            <w:pPr>
              <w:adjustRightInd w:val="0"/>
              <w:snapToGrid w:val="0"/>
              <w:spacing w:line="260" w:lineRule="exact"/>
              <w:ind w:left="396" w:hangingChars="180" w:hanging="396"/>
              <w:jc w:val="both"/>
              <w:rPr>
                <w:rFonts w:ascii="標楷體" w:eastAsia="標楷體" w:hAnsi="標楷體"/>
                <w:sz w:val="22"/>
                <w:szCs w:val="22"/>
              </w:rPr>
            </w:pPr>
            <w:r w:rsidRPr="00EE68C7">
              <w:rPr>
                <w:rFonts w:ascii="標楷體" w:eastAsia="標楷體" w:hAnsi="標楷體" w:hint="eastAsia"/>
                <w:sz w:val="22"/>
                <w:szCs w:val="22"/>
              </w:rPr>
              <w:t>其他應記載事項：</w:t>
            </w:r>
          </w:p>
          <w:p w14:paraId="0AEF8845" w14:textId="77777777" w:rsidR="00CE5DD5" w:rsidRPr="00EE68C7" w:rsidRDefault="00CE5DD5" w:rsidP="00CE5DD5">
            <w:pPr>
              <w:adjustRightInd w:val="0"/>
              <w:snapToGrid w:val="0"/>
              <w:spacing w:line="260" w:lineRule="exact"/>
              <w:ind w:leftChars="28" w:left="302" w:hangingChars="107" w:hanging="235"/>
              <w:jc w:val="both"/>
              <w:rPr>
                <w:rFonts w:ascii="標楷體" w:eastAsia="標楷體" w:hAnsi="標楷體"/>
                <w:sz w:val="22"/>
                <w:szCs w:val="22"/>
              </w:rPr>
            </w:pPr>
            <w:r w:rsidRPr="00EE68C7">
              <w:rPr>
                <w:rFonts w:ascii="標楷體" w:eastAsia="標楷體" w:hAnsi="標楷體"/>
                <w:sz w:val="22"/>
                <w:szCs w:val="22"/>
              </w:rPr>
              <w:t>1.</w:t>
            </w:r>
            <w:r w:rsidRPr="00EE68C7">
              <w:rPr>
                <w:rFonts w:ascii="標楷體" w:eastAsia="標楷體" w:hAnsi="標楷體" w:hint="eastAsia"/>
                <w:sz w:val="22"/>
                <w:szCs w:val="22"/>
              </w:rPr>
              <w:t>董事會如不採納或修正薪資報酬委員會之建議，應敘明董事會日期、期別、議案內容、董事會決議結果以及公司對薪資報酬委員會意見之處理</w:t>
            </w:r>
            <w:r w:rsidRPr="00EE68C7">
              <w:rPr>
                <w:rFonts w:ascii="標楷體" w:eastAsia="標楷體" w:hAnsi="標楷體"/>
                <w:sz w:val="22"/>
                <w:szCs w:val="22"/>
              </w:rPr>
              <w:t>(</w:t>
            </w:r>
            <w:r w:rsidRPr="00EE68C7">
              <w:rPr>
                <w:rFonts w:ascii="標楷體" w:eastAsia="標楷體" w:hAnsi="標楷體" w:hint="eastAsia"/>
                <w:sz w:val="22"/>
                <w:szCs w:val="22"/>
              </w:rPr>
              <w:t>如董事會通過之薪資報酬優於薪資報酬委員會之建議，應敘明其差異情形及原因</w:t>
            </w:r>
            <w:r w:rsidRPr="00EE68C7">
              <w:rPr>
                <w:rFonts w:ascii="標楷體" w:eastAsia="標楷體" w:hAnsi="標楷體"/>
                <w:sz w:val="22"/>
                <w:szCs w:val="22"/>
              </w:rPr>
              <w:t>)</w:t>
            </w:r>
            <w:r w:rsidRPr="00EE68C7">
              <w:rPr>
                <w:rFonts w:ascii="標楷體" w:eastAsia="標楷體" w:hAnsi="標楷體" w:hint="eastAsia"/>
                <w:sz w:val="22"/>
                <w:szCs w:val="22"/>
              </w:rPr>
              <w:t>：無。</w:t>
            </w:r>
          </w:p>
          <w:p w14:paraId="16C7AC57" w14:textId="224B7CCF" w:rsidR="00CE7F9D" w:rsidRPr="00EE68C7" w:rsidRDefault="00CE5DD5" w:rsidP="00CE5DD5">
            <w:pPr>
              <w:adjustRightInd w:val="0"/>
              <w:snapToGrid w:val="0"/>
              <w:spacing w:line="260" w:lineRule="exact"/>
              <w:ind w:leftChars="28" w:left="302" w:hangingChars="107" w:hanging="235"/>
              <w:jc w:val="both"/>
              <w:rPr>
                <w:rFonts w:ascii="標楷體" w:eastAsia="標楷體" w:hAnsi="標楷體"/>
                <w:sz w:val="22"/>
                <w:szCs w:val="22"/>
              </w:rPr>
            </w:pPr>
            <w:r w:rsidRPr="00EE68C7">
              <w:rPr>
                <w:rFonts w:ascii="標楷體" w:eastAsia="標楷體" w:hAnsi="標楷體"/>
                <w:sz w:val="22"/>
                <w:szCs w:val="22"/>
              </w:rPr>
              <w:t>2.</w:t>
            </w:r>
            <w:r w:rsidRPr="00EE68C7">
              <w:rPr>
                <w:rFonts w:ascii="標楷體" w:eastAsia="標楷體" w:hAnsi="標楷體" w:hint="eastAsia"/>
                <w:sz w:val="22"/>
                <w:szCs w:val="22"/>
              </w:rPr>
              <w:t>薪資報酬委員會之議決事項，如成員有反對或保留意見且有紀錄或書面聲明者，應敘明薪資報酬委員會日期、期別、議案內容、所有成員意見及對成員意見之處理：無。</w:t>
            </w:r>
          </w:p>
        </w:tc>
      </w:tr>
    </w:tbl>
    <w:p w14:paraId="6A589CD6" w14:textId="408C1AEE" w:rsidR="00924638" w:rsidRPr="00EE68C7" w:rsidRDefault="00924638" w:rsidP="009F6BEF">
      <w:pPr>
        <w:spacing w:beforeLines="50" w:before="180" w:line="300" w:lineRule="exact"/>
        <w:ind w:firstLineChars="295" w:firstLine="708"/>
        <w:rPr>
          <w:rFonts w:ascii="標楷體" w:eastAsia="標楷體" w:hAnsi="標楷體"/>
          <w:bCs/>
        </w:rPr>
      </w:pPr>
      <w:r w:rsidRPr="00EE68C7">
        <w:rPr>
          <w:rFonts w:ascii="標楷體" w:eastAsia="標楷體" w:hAnsi="標楷體" w:hint="eastAsia"/>
          <w:bCs/>
        </w:rPr>
        <w:lastRenderedPageBreak/>
        <w:t>(3)薪資報酬委員會運作情形說明：</w:t>
      </w:r>
    </w:p>
    <w:tbl>
      <w:tblPr>
        <w:tblW w:w="10060" w:type="dxa"/>
        <w:tblBorders>
          <w:left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8364"/>
      </w:tblGrid>
      <w:tr w:rsidR="00EE68C7" w:rsidRPr="00EE68C7" w14:paraId="37AC4D52" w14:textId="77777777" w:rsidTr="005A0C70">
        <w:trPr>
          <w:cantSplit/>
          <w:tblHeader/>
        </w:trPr>
        <w:tc>
          <w:tcPr>
            <w:tcW w:w="1696" w:type="dxa"/>
            <w:tcBorders>
              <w:top w:val="single" w:sz="4" w:space="0" w:color="auto"/>
              <w:bottom w:val="single" w:sz="4" w:space="0" w:color="auto"/>
            </w:tcBorders>
            <w:vAlign w:val="center"/>
          </w:tcPr>
          <w:p w14:paraId="688273E8" w14:textId="77777777" w:rsidR="004A7E39" w:rsidRPr="00EE68C7" w:rsidRDefault="004A7E39" w:rsidP="009B7066">
            <w:pPr>
              <w:adjustRightInd w:val="0"/>
              <w:snapToGrid w:val="0"/>
              <w:spacing w:line="260" w:lineRule="exact"/>
              <w:jc w:val="center"/>
              <w:rPr>
                <w:rFonts w:ascii="標楷體" w:eastAsia="標楷體" w:hAnsi="標楷體"/>
                <w:sz w:val="22"/>
              </w:rPr>
            </w:pPr>
            <w:proofErr w:type="gramStart"/>
            <w:r w:rsidRPr="00EE68C7">
              <w:rPr>
                <w:rFonts w:ascii="標楷體" w:eastAsia="標楷體" w:hAnsi="標楷體" w:hint="eastAsia"/>
                <w:sz w:val="22"/>
              </w:rPr>
              <w:t>屆次</w:t>
            </w:r>
            <w:proofErr w:type="gramEnd"/>
            <w:r w:rsidRPr="00EE68C7">
              <w:rPr>
                <w:rFonts w:ascii="標楷體" w:eastAsia="標楷體" w:hAnsi="標楷體" w:hint="eastAsia"/>
                <w:sz w:val="22"/>
              </w:rPr>
              <w:t>/日期</w:t>
            </w:r>
          </w:p>
        </w:tc>
        <w:tc>
          <w:tcPr>
            <w:tcW w:w="8364" w:type="dxa"/>
            <w:tcBorders>
              <w:top w:val="single" w:sz="4" w:space="0" w:color="auto"/>
              <w:bottom w:val="single" w:sz="4" w:space="0" w:color="auto"/>
            </w:tcBorders>
            <w:noWrap/>
            <w:tcMar>
              <w:top w:w="15" w:type="dxa"/>
              <w:left w:w="15" w:type="dxa"/>
              <w:bottom w:w="0" w:type="dxa"/>
              <w:right w:w="15" w:type="dxa"/>
            </w:tcMar>
            <w:vAlign w:val="center"/>
          </w:tcPr>
          <w:p w14:paraId="6FA568A4" w14:textId="77777777" w:rsidR="004A7E39" w:rsidRPr="00EE68C7" w:rsidRDefault="004A7E39" w:rsidP="009B7066">
            <w:pPr>
              <w:adjustRightInd w:val="0"/>
              <w:snapToGrid w:val="0"/>
              <w:spacing w:line="260" w:lineRule="exact"/>
              <w:jc w:val="center"/>
              <w:rPr>
                <w:rFonts w:ascii="標楷體" w:eastAsia="標楷體" w:hAnsi="標楷體"/>
                <w:sz w:val="22"/>
              </w:rPr>
            </w:pPr>
            <w:r w:rsidRPr="00EE68C7">
              <w:rPr>
                <w:rFonts w:ascii="標楷體" w:eastAsia="標楷體" w:hAnsi="標楷體" w:hint="eastAsia"/>
                <w:sz w:val="22"/>
              </w:rPr>
              <w:t>議案內容</w:t>
            </w:r>
          </w:p>
        </w:tc>
      </w:tr>
      <w:tr w:rsidR="00EE68C7" w:rsidRPr="00EE68C7" w14:paraId="114EF72C" w14:textId="77777777" w:rsidTr="005A0C70">
        <w:trPr>
          <w:cantSplit/>
          <w:trHeight w:val="283"/>
        </w:trPr>
        <w:tc>
          <w:tcPr>
            <w:tcW w:w="1696" w:type="dxa"/>
            <w:vMerge w:val="restart"/>
            <w:tcBorders>
              <w:top w:val="single" w:sz="4" w:space="0" w:color="auto"/>
            </w:tcBorders>
            <w:vAlign w:val="center"/>
          </w:tcPr>
          <w:p w14:paraId="681F1270"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第</w:t>
            </w:r>
            <w:r w:rsidRPr="00EE68C7">
              <w:rPr>
                <w:rFonts w:ascii="標楷體" w:eastAsia="標楷體" w:hAnsi="標楷體" w:hint="eastAsia"/>
                <w:sz w:val="22"/>
              </w:rPr>
              <w:t>4</w:t>
            </w:r>
            <w:r w:rsidRPr="00EE68C7">
              <w:rPr>
                <w:rFonts w:ascii="標楷體" w:eastAsia="標楷體" w:hAnsi="標楷體"/>
                <w:sz w:val="22"/>
              </w:rPr>
              <w:t>屆第</w:t>
            </w:r>
            <w:r w:rsidRPr="00EE68C7">
              <w:rPr>
                <w:rFonts w:ascii="標楷體" w:eastAsia="標楷體" w:hAnsi="標楷體" w:hint="eastAsia"/>
                <w:sz w:val="22"/>
              </w:rPr>
              <w:t>7</w:t>
            </w:r>
            <w:r w:rsidRPr="00EE68C7">
              <w:rPr>
                <w:rFonts w:ascii="標楷體" w:eastAsia="標楷體" w:hAnsi="標楷體"/>
                <w:sz w:val="22"/>
              </w:rPr>
              <w:t>次</w:t>
            </w:r>
          </w:p>
          <w:p w14:paraId="0B132FC1"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111.</w:t>
            </w:r>
            <w:r w:rsidRPr="00EE68C7">
              <w:rPr>
                <w:rFonts w:ascii="標楷體" w:eastAsia="標楷體" w:hAnsi="標楷體" w:hint="eastAsia"/>
                <w:sz w:val="22"/>
              </w:rPr>
              <w:t>03</w:t>
            </w:r>
            <w:r w:rsidRPr="00EE68C7">
              <w:rPr>
                <w:rFonts w:ascii="標楷體" w:eastAsia="標楷體" w:hAnsi="標楷體"/>
                <w:sz w:val="22"/>
              </w:rPr>
              <w:t>.</w:t>
            </w:r>
            <w:r w:rsidRPr="00EE68C7">
              <w:rPr>
                <w:rFonts w:ascii="標楷體" w:eastAsia="標楷體" w:hAnsi="標楷體" w:hint="eastAsia"/>
                <w:sz w:val="22"/>
              </w:rPr>
              <w:t>14</w:t>
            </w:r>
          </w:p>
        </w:tc>
        <w:tc>
          <w:tcPr>
            <w:tcW w:w="8364" w:type="dxa"/>
            <w:tcBorders>
              <w:top w:val="single" w:sz="4" w:space="0" w:color="auto"/>
              <w:bottom w:val="single" w:sz="4" w:space="0" w:color="auto"/>
            </w:tcBorders>
            <w:noWrap/>
            <w:tcMar>
              <w:top w:w="15" w:type="dxa"/>
              <w:left w:w="15" w:type="dxa"/>
              <w:bottom w:w="0" w:type="dxa"/>
              <w:right w:w="15" w:type="dxa"/>
            </w:tcMar>
          </w:tcPr>
          <w:p w14:paraId="7A1BA327"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1.110年度董監及員工酬勞分配案。</w:t>
            </w:r>
          </w:p>
        </w:tc>
      </w:tr>
      <w:tr w:rsidR="00EE68C7" w:rsidRPr="00EE68C7" w14:paraId="66BE8EF6" w14:textId="77777777" w:rsidTr="005A0C70">
        <w:trPr>
          <w:cantSplit/>
          <w:trHeight w:val="283"/>
        </w:trPr>
        <w:tc>
          <w:tcPr>
            <w:tcW w:w="1696" w:type="dxa"/>
            <w:vMerge/>
            <w:tcBorders>
              <w:top w:val="single" w:sz="4" w:space="0" w:color="auto"/>
            </w:tcBorders>
            <w:vAlign w:val="center"/>
          </w:tcPr>
          <w:p w14:paraId="1D6D0AF5"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7B4A26C7" w14:textId="551F03B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2.經理</w:t>
            </w:r>
            <w:r w:rsidR="00BC6728" w:rsidRPr="00EE68C7">
              <w:rPr>
                <w:rFonts w:ascii="標楷體" w:eastAsia="標楷體" w:hAnsi="標楷體" w:hint="eastAsia"/>
                <w:sz w:val="22"/>
              </w:rPr>
              <w:t>人</w:t>
            </w:r>
            <w:r w:rsidRPr="00EE68C7">
              <w:rPr>
                <w:rFonts w:ascii="標楷體" w:eastAsia="標楷體" w:hAnsi="標楷體" w:hint="eastAsia"/>
                <w:sz w:val="22"/>
              </w:rPr>
              <w:t>月薪上限標準調整。</w:t>
            </w:r>
          </w:p>
        </w:tc>
      </w:tr>
      <w:tr w:rsidR="00EE68C7" w:rsidRPr="00EE68C7" w14:paraId="602FE33D" w14:textId="77777777" w:rsidTr="005A0C70">
        <w:trPr>
          <w:cantSplit/>
          <w:trHeight w:val="484"/>
        </w:trPr>
        <w:tc>
          <w:tcPr>
            <w:tcW w:w="1696" w:type="dxa"/>
            <w:vMerge/>
            <w:tcBorders>
              <w:bottom w:val="single" w:sz="4" w:space="0" w:color="auto"/>
            </w:tcBorders>
            <w:vAlign w:val="center"/>
          </w:tcPr>
          <w:p w14:paraId="377F5826"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4DED3166" w14:textId="77777777" w:rsidR="004A7E39" w:rsidRPr="00EE68C7" w:rsidRDefault="004A7E39" w:rsidP="009B7066">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決議結果：全體出席委員決議照案通過。</w:t>
            </w:r>
          </w:p>
          <w:p w14:paraId="6C7BB086" w14:textId="3F8414BD" w:rsidR="009F5C90" w:rsidRPr="00EE68C7" w:rsidRDefault="009F5C90" w:rsidP="001870D5">
            <w:pPr>
              <w:spacing w:line="260" w:lineRule="exact"/>
              <w:ind w:leftChars="53" w:left="128" w:hanging="1"/>
              <w:jc w:val="both"/>
              <w:rPr>
                <w:rFonts w:ascii="標楷體" w:eastAsia="標楷體" w:hAnsi="標楷體"/>
                <w:sz w:val="22"/>
              </w:rPr>
            </w:pPr>
            <w:r w:rsidRPr="00EE68C7">
              <w:rPr>
                <w:rFonts w:ascii="標楷體" w:eastAsia="標楷體" w:hAnsi="標楷體" w:hint="eastAsia"/>
                <w:sz w:val="22"/>
              </w:rPr>
              <w:t>公司對薪酬委員會意見之處理：經提報第11屆第17次董事會，全體出席董事決議照案通過。</w:t>
            </w:r>
          </w:p>
        </w:tc>
      </w:tr>
      <w:tr w:rsidR="00EE68C7" w:rsidRPr="00EE68C7" w14:paraId="1D3E1D02" w14:textId="77777777" w:rsidTr="005A0C70">
        <w:trPr>
          <w:cantSplit/>
          <w:trHeight w:val="180"/>
        </w:trPr>
        <w:tc>
          <w:tcPr>
            <w:tcW w:w="1696" w:type="dxa"/>
            <w:vMerge w:val="restart"/>
            <w:tcBorders>
              <w:top w:val="single" w:sz="4" w:space="0" w:color="auto"/>
            </w:tcBorders>
            <w:vAlign w:val="center"/>
          </w:tcPr>
          <w:p w14:paraId="282D7DFE"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第5屆第1次</w:t>
            </w:r>
          </w:p>
          <w:p w14:paraId="74474326"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111.07</w:t>
            </w:r>
            <w:r w:rsidRPr="00EE68C7">
              <w:rPr>
                <w:rFonts w:ascii="標楷體" w:eastAsia="標楷體" w:hAnsi="標楷體" w:hint="eastAsia"/>
                <w:sz w:val="22"/>
              </w:rPr>
              <w:t>.</w:t>
            </w:r>
            <w:r w:rsidRPr="00EE68C7">
              <w:rPr>
                <w:rFonts w:ascii="標楷體" w:eastAsia="標楷體" w:hAnsi="標楷體"/>
                <w:sz w:val="22"/>
              </w:rPr>
              <w:t>05</w:t>
            </w:r>
          </w:p>
        </w:tc>
        <w:tc>
          <w:tcPr>
            <w:tcW w:w="8364" w:type="dxa"/>
            <w:tcBorders>
              <w:top w:val="single" w:sz="4" w:space="0" w:color="auto"/>
              <w:bottom w:val="single" w:sz="4" w:space="0" w:color="auto"/>
            </w:tcBorders>
            <w:noWrap/>
            <w:tcMar>
              <w:top w:w="15" w:type="dxa"/>
              <w:left w:w="15" w:type="dxa"/>
              <w:bottom w:w="0" w:type="dxa"/>
              <w:right w:w="15" w:type="dxa"/>
            </w:tcMar>
          </w:tcPr>
          <w:p w14:paraId="6CE80CC0"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1.推舉薪酬委員會召集人及會議主席。</w:t>
            </w:r>
          </w:p>
        </w:tc>
      </w:tr>
      <w:tr w:rsidR="00EE68C7" w:rsidRPr="00EE68C7" w14:paraId="73A041DF" w14:textId="77777777" w:rsidTr="005A0C70">
        <w:trPr>
          <w:cantSplit/>
          <w:trHeight w:val="57"/>
        </w:trPr>
        <w:tc>
          <w:tcPr>
            <w:tcW w:w="1696" w:type="dxa"/>
            <w:vMerge/>
            <w:tcBorders>
              <w:bottom w:val="single" w:sz="4" w:space="0" w:color="auto"/>
            </w:tcBorders>
            <w:vAlign w:val="center"/>
          </w:tcPr>
          <w:p w14:paraId="72EBA7EC"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5595EC8A"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2.修訂本公司「薪資報酬委員會組織規程」。</w:t>
            </w:r>
          </w:p>
        </w:tc>
      </w:tr>
      <w:tr w:rsidR="00EE68C7" w:rsidRPr="00EE68C7" w14:paraId="23511188" w14:textId="77777777" w:rsidTr="005A0C70">
        <w:trPr>
          <w:cantSplit/>
          <w:trHeight w:val="57"/>
        </w:trPr>
        <w:tc>
          <w:tcPr>
            <w:tcW w:w="1696" w:type="dxa"/>
            <w:vMerge/>
            <w:tcBorders>
              <w:bottom w:val="single" w:sz="4" w:space="0" w:color="auto"/>
            </w:tcBorders>
            <w:vAlign w:val="center"/>
          </w:tcPr>
          <w:p w14:paraId="660BFCBF"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74EC2B96" w14:textId="03BF8624"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3.擬修改董</w:t>
            </w:r>
            <w:r w:rsidR="007C5350" w:rsidRPr="00EE68C7">
              <w:rPr>
                <w:rFonts w:ascii="標楷體" w:eastAsia="標楷體" w:hAnsi="標楷體" w:hint="eastAsia"/>
                <w:sz w:val="22"/>
              </w:rPr>
              <w:t>事</w:t>
            </w:r>
            <w:r w:rsidRPr="00EE68C7">
              <w:rPr>
                <w:rFonts w:ascii="標楷體" w:eastAsia="標楷體" w:hAnsi="標楷體" w:hint="eastAsia"/>
                <w:sz w:val="22"/>
              </w:rPr>
              <w:t>酬勞</w:t>
            </w:r>
            <w:proofErr w:type="gramStart"/>
            <w:r w:rsidRPr="00EE68C7">
              <w:rPr>
                <w:rFonts w:ascii="標楷體" w:eastAsia="標楷體" w:hAnsi="標楷體" w:hint="eastAsia"/>
                <w:sz w:val="22"/>
              </w:rPr>
              <w:t>提撥</w:t>
            </w:r>
            <w:proofErr w:type="gramEnd"/>
            <w:r w:rsidRPr="00EE68C7">
              <w:rPr>
                <w:rFonts w:ascii="標楷體" w:eastAsia="標楷體" w:hAnsi="標楷體" w:hint="eastAsia"/>
                <w:sz w:val="22"/>
              </w:rPr>
              <w:t>比率原則。</w:t>
            </w:r>
          </w:p>
        </w:tc>
      </w:tr>
      <w:tr w:rsidR="00EE68C7" w:rsidRPr="00EE68C7" w14:paraId="64A88002" w14:textId="77777777" w:rsidTr="005A0C70">
        <w:trPr>
          <w:cantSplit/>
          <w:trHeight w:val="540"/>
        </w:trPr>
        <w:tc>
          <w:tcPr>
            <w:tcW w:w="1696" w:type="dxa"/>
            <w:vMerge/>
            <w:tcBorders>
              <w:top w:val="single" w:sz="4" w:space="0" w:color="auto"/>
              <w:bottom w:val="single" w:sz="4" w:space="0" w:color="auto"/>
            </w:tcBorders>
            <w:vAlign w:val="center"/>
          </w:tcPr>
          <w:p w14:paraId="781A4194"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5D9A79E8"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決議結果：</w:t>
            </w:r>
          </w:p>
          <w:p w14:paraId="0A4393F3"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1.第1案依推舉結果，第五屆薪資報酬委員會由</w:t>
            </w:r>
            <w:proofErr w:type="gramStart"/>
            <w:r w:rsidRPr="00EE68C7">
              <w:rPr>
                <w:rFonts w:ascii="標楷體" w:eastAsia="標楷體" w:hAnsi="標楷體" w:hint="eastAsia"/>
                <w:sz w:val="22"/>
              </w:rPr>
              <w:t>呂</w:t>
            </w:r>
            <w:proofErr w:type="gramEnd"/>
            <w:r w:rsidRPr="00EE68C7">
              <w:rPr>
                <w:rFonts w:ascii="標楷體" w:eastAsia="標楷體" w:hAnsi="標楷體" w:hint="eastAsia"/>
                <w:spacing w:val="-20"/>
                <w:sz w:val="22"/>
                <w:szCs w:val="22"/>
              </w:rPr>
              <w:t>衞</w:t>
            </w:r>
            <w:r w:rsidRPr="00EE68C7">
              <w:rPr>
                <w:rFonts w:ascii="標楷體" w:eastAsia="標楷體" w:hAnsi="標楷體" w:hint="eastAsia"/>
                <w:sz w:val="22"/>
              </w:rPr>
              <w:t>青委員擔任召集人及會議主席。</w:t>
            </w:r>
          </w:p>
          <w:p w14:paraId="3AF73884"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2.第2案及第3案經全體出席委員決議照案通過。</w:t>
            </w:r>
          </w:p>
          <w:p w14:paraId="5D8F7C82" w14:textId="5F62007A" w:rsidR="009F5C90" w:rsidRPr="00EE68C7" w:rsidRDefault="009F5C90" w:rsidP="009D3B61">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公司對薪酬委員會意見之處理：經提報第1</w:t>
            </w:r>
            <w:r w:rsidR="0096233A" w:rsidRPr="00EE68C7">
              <w:rPr>
                <w:rFonts w:ascii="標楷體" w:eastAsia="標楷體" w:hAnsi="標楷體" w:hint="eastAsia"/>
                <w:sz w:val="22"/>
              </w:rPr>
              <w:t>2</w:t>
            </w:r>
            <w:r w:rsidRPr="00EE68C7">
              <w:rPr>
                <w:rFonts w:ascii="標楷體" w:eastAsia="標楷體" w:hAnsi="標楷體" w:hint="eastAsia"/>
                <w:sz w:val="22"/>
              </w:rPr>
              <w:t>屆第</w:t>
            </w:r>
            <w:r w:rsidR="0096233A" w:rsidRPr="00EE68C7">
              <w:rPr>
                <w:rFonts w:ascii="標楷體" w:eastAsia="標楷體" w:hAnsi="標楷體" w:hint="eastAsia"/>
                <w:sz w:val="22"/>
              </w:rPr>
              <w:t>1</w:t>
            </w:r>
            <w:r w:rsidRPr="00EE68C7">
              <w:rPr>
                <w:rFonts w:ascii="標楷體" w:eastAsia="標楷體" w:hAnsi="標楷體" w:hint="eastAsia"/>
                <w:sz w:val="22"/>
              </w:rPr>
              <w:t>次董事會，全體出席董事決議照案通過。</w:t>
            </w:r>
          </w:p>
        </w:tc>
      </w:tr>
      <w:tr w:rsidR="00EE68C7" w:rsidRPr="00EE68C7" w14:paraId="00F4D7FA" w14:textId="77777777" w:rsidTr="005A0C70">
        <w:trPr>
          <w:cantSplit/>
          <w:trHeight w:val="20"/>
        </w:trPr>
        <w:tc>
          <w:tcPr>
            <w:tcW w:w="1696" w:type="dxa"/>
            <w:vMerge w:val="restart"/>
            <w:tcBorders>
              <w:top w:val="single" w:sz="4" w:space="0" w:color="auto"/>
              <w:bottom w:val="single" w:sz="4" w:space="0" w:color="auto"/>
            </w:tcBorders>
            <w:vAlign w:val="center"/>
          </w:tcPr>
          <w:p w14:paraId="2F43C570" w14:textId="77777777" w:rsidR="004A7E39" w:rsidRPr="00EE68C7" w:rsidRDefault="004A7E39" w:rsidP="00AA3DF0">
            <w:pPr>
              <w:spacing w:line="260" w:lineRule="exact"/>
              <w:jc w:val="center"/>
              <w:rPr>
                <w:rFonts w:ascii="標楷體" w:eastAsia="標楷體" w:hAnsi="標楷體"/>
                <w:sz w:val="22"/>
              </w:rPr>
            </w:pPr>
            <w:r w:rsidRPr="00EE68C7">
              <w:rPr>
                <w:rFonts w:ascii="標楷體" w:eastAsia="標楷體" w:hAnsi="標楷體"/>
                <w:sz w:val="22"/>
              </w:rPr>
              <w:t>第5屆第2次</w:t>
            </w:r>
          </w:p>
          <w:p w14:paraId="55FA2510"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111.12.</w:t>
            </w:r>
            <w:r w:rsidRPr="00EE68C7">
              <w:rPr>
                <w:rFonts w:ascii="標楷體" w:eastAsia="標楷體" w:hAnsi="標楷體" w:hint="eastAsia"/>
                <w:sz w:val="22"/>
              </w:rPr>
              <w:t>1</w:t>
            </w:r>
            <w:r w:rsidRPr="00EE68C7">
              <w:rPr>
                <w:rFonts w:ascii="標楷體" w:eastAsia="標楷體" w:hAnsi="標楷體"/>
                <w:sz w:val="22"/>
              </w:rPr>
              <w:t>5</w:t>
            </w:r>
          </w:p>
        </w:tc>
        <w:tc>
          <w:tcPr>
            <w:tcW w:w="8364" w:type="dxa"/>
            <w:tcBorders>
              <w:top w:val="single" w:sz="4" w:space="0" w:color="auto"/>
              <w:bottom w:val="single" w:sz="4" w:space="0" w:color="auto"/>
            </w:tcBorders>
            <w:noWrap/>
            <w:tcMar>
              <w:top w:w="15" w:type="dxa"/>
              <w:left w:w="15" w:type="dxa"/>
              <w:bottom w:w="0" w:type="dxa"/>
              <w:right w:w="15" w:type="dxa"/>
            </w:tcMar>
          </w:tcPr>
          <w:p w14:paraId="786CCCAC"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1.111年經理人調薪方案。</w:t>
            </w:r>
          </w:p>
        </w:tc>
      </w:tr>
      <w:tr w:rsidR="00EE68C7" w:rsidRPr="00EE68C7" w14:paraId="6B7E6781" w14:textId="77777777" w:rsidTr="005A0C70">
        <w:trPr>
          <w:cantSplit/>
          <w:trHeight w:val="20"/>
        </w:trPr>
        <w:tc>
          <w:tcPr>
            <w:tcW w:w="1696" w:type="dxa"/>
            <w:vMerge/>
            <w:tcBorders>
              <w:top w:val="single" w:sz="4" w:space="0" w:color="auto"/>
              <w:bottom w:val="single" w:sz="4" w:space="0" w:color="auto"/>
            </w:tcBorders>
            <w:vAlign w:val="center"/>
          </w:tcPr>
          <w:p w14:paraId="4C0E3E1A"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597152B2"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2.擬修訂「成長績效獎金分配辦法」。</w:t>
            </w:r>
          </w:p>
        </w:tc>
      </w:tr>
      <w:tr w:rsidR="00EE68C7" w:rsidRPr="00EE68C7" w14:paraId="7963A450" w14:textId="77777777" w:rsidTr="005A0C70">
        <w:trPr>
          <w:cantSplit/>
          <w:trHeight w:val="20"/>
        </w:trPr>
        <w:tc>
          <w:tcPr>
            <w:tcW w:w="1696" w:type="dxa"/>
            <w:vMerge/>
            <w:tcBorders>
              <w:top w:val="single" w:sz="4" w:space="0" w:color="auto"/>
              <w:bottom w:val="single" w:sz="4" w:space="0" w:color="auto"/>
            </w:tcBorders>
            <w:vAlign w:val="center"/>
          </w:tcPr>
          <w:p w14:paraId="6B55AED4"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5120FBAB"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3.擬訂112年經營績效目標。</w:t>
            </w:r>
          </w:p>
        </w:tc>
      </w:tr>
      <w:tr w:rsidR="00EE68C7" w:rsidRPr="00EE68C7" w14:paraId="03EA2EE6" w14:textId="77777777" w:rsidTr="005A0C70">
        <w:trPr>
          <w:cantSplit/>
          <w:trHeight w:val="190"/>
        </w:trPr>
        <w:tc>
          <w:tcPr>
            <w:tcW w:w="1696" w:type="dxa"/>
            <w:vMerge/>
            <w:tcBorders>
              <w:top w:val="single" w:sz="4" w:space="0" w:color="auto"/>
              <w:bottom w:val="single" w:sz="4" w:space="0" w:color="auto"/>
            </w:tcBorders>
          </w:tcPr>
          <w:p w14:paraId="7EA37F0E"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0F664BE9" w14:textId="77777777" w:rsidR="004A7E39" w:rsidRPr="00EE68C7" w:rsidRDefault="004A7E39" w:rsidP="009B7066">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決議結果：</w:t>
            </w:r>
          </w:p>
          <w:p w14:paraId="627AF086" w14:textId="77777777" w:rsidR="004A7E39" w:rsidRPr="00EE68C7" w:rsidRDefault="004A7E39" w:rsidP="009B7066">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1.第1案及第3案經全體出席委員決議照案通過。</w:t>
            </w:r>
          </w:p>
          <w:p w14:paraId="3DB82D53" w14:textId="77777777" w:rsidR="004A7E39" w:rsidRPr="00EE68C7" w:rsidRDefault="004A7E39" w:rsidP="00D218FC">
            <w:pPr>
              <w:spacing w:line="260" w:lineRule="exact"/>
              <w:ind w:leftChars="54" w:left="328" w:hangingChars="90" w:hanging="198"/>
              <w:jc w:val="both"/>
              <w:rPr>
                <w:rFonts w:ascii="標楷體" w:eastAsia="標楷體" w:hAnsi="標楷體"/>
                <w:sz w:val="22"/>
              </w:rPr>
            </w:pPr>
            <w:r w:rsidRPr="00EE68C7">
              <w:rPr>
                <w:rFonts w:ascii="標楷體" w:eastAsia="標楷體" w:hAnsi="標楷體" w:hint="eastAsia"/>
                <w:sz w:val="22"/>
              </w:rPr>
              <w:t>2.</w:t>
            </w:r>
            <w:r w:rsidR="009727EE" w:rsidRPr="00EE68C7">
              <w:rPr>
                <w:rFonts w:ascii="標楷體" w:eastAsia="標楷體" w:hAnsi="標楷體" w:hint="eastAsia"/>
                <w:sz w:val="22"/>
              </w:rPr>
              <w:t>第</w:t>
            </w:r>
            <w:r w:rsidR="00760BDD" w:rsidRPr="00EE68C7">
              <w:rPr>
                <w:rFonts w:ascii="標楷體" w:eastAsia="標楷體" w:hAnsi="標楷體" w:hint="eastAsia"/>
                <w:sz w:val="22"/>
              </w:rPr>
              <w:t>2</w:t>
            </w:r>
            <w:r w:rsidR="009727EE" w:rsidRPr="00EE68C7">
              <w:rPr>
                <w:rFonts w:ascii="標楷體" w:eastAsia="標楷體" w:hAnsi="標楷體" w:hint="eastAsia"/>
                <w:sz w:val="22"/>
              </w:rPr>
              <w:t>案</w:t>
            </w:r>
            <w:r w:rsidRPr="00EE68C7">
              <w:rPr>
                <w:rFonts w:ascii="標楷體" w:eastAsia="標楷體" w:hAnsi="標楷體" w:hint="eastAsia"/>
                <w:sz w:val="22"/>
              </w:rPr>
              <w:t>辦法名稱修訂為『經營團隊績效獎金分配辦法』，其餘條文修訂內容照案通過。</w:t>
            </w:r>
          </w:p>
          <w:p w14:paraId="216A3E71" w14:textId="53856339" w:rsidR="0096233A" w:rsidRPr="00EE68C7" w:rsidRDefault="0096233A" w:rsidP="009D3B61">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公司對薪酬委員會意見之處理：經提報第12屆第4次董事會，全體出席董事決議照案通過。</w:t>
            </w:r>
          </w:p>
        </w:tc>
      </w:tr>
      <w:tr w:rsidR="00EE68C7" w:rsidRPr="00EE68C7" w14:paraId="38953847" w14:textId="77777777" w:rsidTr="005A0C70">
        <w:trPr>
          <w:cantSplit/>
          <w:trHeight w:val="190"/>
        </w:trPr>
        <w:tc>
          <w:tcPr>
            <w:tcW w:w="1696" w:type="dxa"/>
            <w:vMerge w:val="restart"/>
            <w:tcBorders>
              <w:top w:val="single" w:sz="4" w:space="0" w:color="auto"/>
            </w:tcBorders>
            <w:vAlign w:val="center"/>
          </w:tcPr>
          <w:p w14:paraId="4A15E9B9"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第5屆第3次</w:t>
            </w:r>
          </w:p>
          <w:p w14:paraId="45B43294" w14:textId="77777777" w:rsidR="004A7E39" w:rsidRPr="00EE68C7" w:rsidRDefault="004A7E39" w:rsidP="009B7066">
            <w:pPr>
              <w:spacing w:line="260" w:lineRule="exact"/>
              <w:jc w:val="center"/>
              <w:rPr>
                <w:rFonts w:ascii="標楷體" w:eastAsia="標楷體" w:hAnsi="標楷體"/>
                <w:sz w:val="22"/>
              </w:rPr>
            </w:pPr>
            <w:r w:rsidRPr="00EE68C7">
              <w:rPr>
                <w:rFonts w:ascii="標楷體" w:eastAsia="標楷體" w:hAnsi="標楷體"/>
                <w:sz w:val="22"/>
              </w:rPr>
              <w:t>112.03.</w:t>
            </w:r>
            <w:r w:rsidRPr="00EE68C7">
              <w:rPr>
                <w:rFonts w:ascii="標楷體" w:eastAsia="標楷體" w:hAnsi="標楷體" w:hint="eastAsia"/>
                <w:sz w:val="22"/>
              </w:rPr>
              <w:t>1</w:t>
            </w:r>
            <w:r w:rsidRPr="00EE68C7">
              <w:rPr>
                <w:rFonts w:ascii="標楷體" w:eastAsia="標楷體" w:hAnsi="標楷體"/>
                <w:sz w:val="22"/>
              </w:rPr>
              <w:t>0</w:t>
            </w:r>
          </w:p>
        </w:tc>
        <w:tc>
          <w:tcPr>
            <w:tcW w:w="8364" w:type="dxa"/>
            <w:tcBorders>
              <w:top w:val="single" w:sz="4" w:space="0" w:color="auto"/>
              <w:bottom w:val="single" w:sz="4" w:space="0" w:color="auto"/>
            </w:tcBorders>
            <w:noWrap/>
            <w:tcMar>
              <w:top w:w="15" w:type="dxa"/>
              <w:left w:w="15" w:type="dxa"/>
              <w:bottom w:w="0" w:type="dxa"/>
              <w:right w:w="15" w:type="dxa"/>
            </w:tcMar>
          </w:tcPr>
          <w:p w14:paraId="2D051F79"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1.11</w:t>
            </w:r>
            <w:r w:rsidRPr="00EE68C7">
              <w:rPr>
                <w:rFonts w:ascii="標楷體" w:eastAsia="標楷體" w:hAnsi="標楷體"/>
                <w:sz w:val="22"/>
              </w:rPr>
              <w:t>1</w:t>
            </w:r>
            <w:r w:rsidRPr="00EE68C7">
              <w:rPr>
                <w:rFonts w:ascii="標楷體" w:eastAsia="標楷體" w:hAnsi="標楷體" w:hint="eastAsia"/>
                <w:sz w:val="22"/>
              </w:rPr>
              <w:t>年度董事及員工酬勞分配案。</w:t>
            </w:r>
          </w:p>
        </w:tc>
      </w:tr>
      <w:tr w:rsidR="00EE68C7" w:rsidRPr="00EE68C7" w14:paraId="7D477623" w14:textId="77777777" w:rsidTr="005A0C70">
        <w:trPr>
          <w:cantSplit/>
          <w:trHeight w:val="190"/>
        </w:trPr>
        <w:tc>
          <w:tcPr>
            <w:tcW w:w="1696" w:type="dxa"/>
            <w:vMerge/>
            <w:tcBorders>
              <w:bottom w:val="single" w:sz="4" w:space="0" w:color="auto"/>
            </w:tcBorders>
          </w:tcPr>
          <w:p w14:paraId="4F9CD508" w14:textId="77777777" w:rsidR="004A7E39" w:rsidRPr="00EE68C7" w:rsidRDefault="004A7E39" w:rsidP="009B7066">
            <w:pPr>
              <w:spacing w:line="260" w:lineRule="exact"/>
              <w:jc w:val="center"/>
              <w:rPr>
                <w:rFonts w:ascii="標楷體" w:eastAsia="標楷體" w:hAnsi="標楷體"/>
                <w:sz w:val="22"/>
              </w:rPr>
            </w:pPr>
          </w:p>
        </w:tc>
        <w:tc>
          <w:tcPr>
            <w:tcW w:w="8364" w:type="dxa"/>
            <w:tcBorders>
              <w:top w:val="single" w:sz="4" w:space="0" w:color="auto"/>
              <w:bottom w:val="single" w:sz="4" w:space="0" w:color="auto"/>
            </w:tcBorders>
            <w:noWrap/>
            <w:tcMar>
              <w:top w:w="15" w:type="dxa"/>
              <w:left w:w="15" w:type="dxa"/>
              <w:bottom w:w="0" w:type="dxa"/>
              <w:right w:w="15" w:type="dxa"/>
            </w:tcMar>
          </w:tcPr>
          <w:p w14:paraId="6352651E" w14:textId="77777777" w:rsidR="004A7E39" w:rsidRPr="00EE68C7" w:rsidRDefault="004A7E39" w:rsidP="009B7066">
            <w:pPr>
              <w:spacing w:line="260" w:lineRule="exact"/>
              <w:ind w:leftChars="50" w:left="340" w:hangingChars="100" w:hanging="220"/>
              <w:jc w:val="both"/>
              <w:rPr>
                <w:rFonts w:ascii="標楷體" w:eastAsia="標楷體" w:hAnsi="標楷體"/>
                <w:sz w:val="22"/>
              </w:rPr>
            </w:pPr>
            <w:r w:rsidRPr="00EE68C7">
              <w:rPr>
                <w:rFonts w:ascii="標楷體" w:eastAsia="標楷體" w:hAnsi="標楷體" w:hint="eastAsia"/>
                <w:sz w:val="22"/>
              </w:rPr>
              <w:t>決議結果：全體出席委員決議照案通過。</w:t>
            </w:r>
          </w:p>
          <w:p w14:paraId="3D5B93F2" w14:textId="233CA1E5" w:rsidR="0096233A" w:rsidRPr="00EE68C7" w:rsidRDefault="0096233A" w:rsidP="009D3B61">
            <w:pPr>
              <w:spacing w:line="260" w:lineRule="exact"/>
              <w:ind w:leftChars="50" w:left="142" w:hangingChars="10" w:hanging="22"/>
              <w:jc w:val="both"/>
              <w:rPr>
                <w:rFonts w:ascii="標楷體" w:eastAsia="標楷體" w:hAnsi="標楷體"/>
                <w:sz w:val="22"/>
              </w:rPr>
            </w:pPr>
            <w:r w:rsidRPr="00EE68C7">
              <w:rPr>
                <w:rFonts w:ascii="標楷體" w:eastAsia="標楷體" w:hAnsi="標楷體" w:hint="eastAsia"/>
                <w:sz w:val="22"/>
              </w:rPr>
              <w:t>公司對薪酬委員會意見之處理：經提報第12屆第5次董事會，全體出席董事決議照案通過。</w:t>
            </w:r>
          </w:p>
        </w:tc>
      </w:tr>
    </w:tbl>
    <w:p w14:paraId="2258262B" w14:textId="77777777" w:rsidR="004E089D" w:rsidRPr="00EE68C7" w:rsidRDefault="00B2147A" w:rsidP="008D498C">
      <w:pPr>
        <w:pageBreakBefore/>
        <w:tabs>
          <w:tab w:val="num" w:pos="1335"/>
        </w:tabs>
        <w:adjustRightInd w:val="0"/>
        <w:snapToGrid w:val="0"/>
        <w:ind w:leftChars="1" w:left="850" w:hangingChars="303" w:hanging="848"/>
        <w:rPr>
          <w:rFonts w:ascii="標楷體" w:eastAsia="標楷體" w:hAnsi="標楷體"/>
          <w:bCs/>
          <w:sz w:val="28"/>
        </w:rPr>
      </w:pPr>
      <w:r w:rsidRPr="00EE68C7">
        <w:rPr>
          <w:rFonts w:ascii="標楷體" w:eastAsia="標楷體" w:hAnsi="標楷體" w:hint="eastAsia"/>
          <w:bCs/>
          <w:sz w:val="28"/>
        </w:rPr>
        <w:lastRenderedPageBreak/>
        <w:t>（六）</w:t>
      </w:r>
      <w:r w:rsidR="00A85855" w:rsidRPr="00EE68C7">
        <w:rPr>
          <w:rFonts w:ascii="標楷體" w:eastAsia="標楷體" w:hAnsi="標楷體" w:hint="eastAsia"/>
          <w:bCs/>
          <w:sz w:val="28"/>
        </w:rPr>
        <w:t>推動永續發展執行情形及與上市上櫃公司永續發展實務守則差異情形及原因：</w:t>
      </w:r>
    </w:p>
    <w:tbl>
      <w:tblPr>
        <w:tblW w:w="10198" w:type="dxa"/>
        <w:tblLayout w:type="fixed"/>
        <w:tblCellMar>
          <w:left w:w="30" w:type="dxa"/>
          <w:right w:w="30" w:type="dxa"/>
        </w:tblCellMar>
        <w:tblLook w:val="0000" w:firstRow="0" w:lastRow="0" w:firstColumn="0" w:lastColumn="0" w:noHBand="0" w:noVBand="0"/>
      </w:tblPr>
      <w:tblGrid>
        <w:gridCol w:w="2827"/>
        <w:gridCol w:w="284"/>
        <w:gridCol w:w="283"/>
        <w:gridCol w:w="4678"/>
        <w:gridCol w:w="2126"/>
      </w:tblGrid>
      <w:tr w:rsidR="00EE68C7" w:rsidRPr="00EE68C7" w14:paraId="47E8B156" w14:textId="77777777" w:rsidTr="00DF0AB2">
        <w:trPr>
          <w:trHeight w:val="201"/>
          <w:tblHeader/>
        </w:trPr>
        <w:tc>
          <w:tcPr>
            <w:tcW w:w="2827" w:type="dxa"/>
            <w:vMerge w:val="restart"/>
            <w:tcBorders>
              <w:top w:val="single" w:sz="6" w:space="0" w:color="auto"/>
              <w:left w:val="single" w:sz="6" w:space="0" w:color="auto"/>
              <w:right w:val="single" w:sz="6" w:space="0" w:color="auto"/>
            </w:tcBorders>
            <w:shd w:val="clear" w:color="auto" w:fill="FFFFFF" w:themeFill="background1"/>
            <w:vAlign w:val="center"/>
          </w:tcPr>
          <w:p w14:paraId="2ABD0A1A" w14:textId="77777777" w:rsidR="004E089D" w:rsidRPr="00EE68C7" w:rsidRDefault="00A85855" w:rsidP="00FB5F8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推動項目</w:t>
            </w:r>
          </w:p>
        </w:tc>
        <w:tc>
          <w:tcPr>
            <w:tcW w:w="5245" w:type="dxa"/>
            <w:gridSpan w:val="3"/>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139500D" w14:textId="77777777" w:rsidR="004E089D" w:rsidRPr="00EE68C7" w:rsidRDefault="00A85855" w:rsidP="00676A2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執行情形</w:t>
            </w:r>
          </w:p>
        </w:tc>
        <w:tc>
          <w:tcPr>
            <w:tcW w:w="2126" w:type="dxa"/>
            <w:vMerge w:val="restart"/>
            <w:tcBorders>
              <w:top w:val="single" w:sz="6" w:space="0" w:color="auto"/>
              <w:left w:val="single" w:sz="6" w:space="0" w:color="auto"/>
              <w:right w:val="single" w:sz="6" w:space="0" w:color="auto"/>
            </w:tcBorders>
            <w:shd w:val="clear" w:color="auto" w:fill="FFFFFF" w:themeFill="background1"/>
            <w:vAlign w:val="center"/>
          </w:tcPr>
          <w:p w14:paraId="7EC0DCEF" w14:textId="77777777" w:rsidR="004E089D" w:rsidRPr="00EE68C7" w:rsidRDefault="00A85855" w:rsidP="00676A2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與上市上櫃公司永續發展實務守則差異情形及原因</w:t>
            </w:r>
          </w:p>
        </w:tc>
      </w:tr>
      <w:tr w:rsidR="00EE68C7" w:rsidRPr="00EE68C7" w14:paraId="5B8758BD" w14:textId="77777777" w:rsidTr="00DF0AB2">
        <w:trPr>
          <w:trHeight w:val="500"/>
          <w:tblHeader/>
        </w:trPr>
        <w:tc>
          <w:tcPr>
            <w:tcW w:w="2827" w:type="dxa"/>
            <w:vMerge/>
            <w:tcBorders>
              <w:left w:val="single" w:sz="6" w:space="0" w:color="auto"/>
              <w:right w:val="single" w:sz="6" w:space="0" w:color="auto"/>
            </w:tcBorders>
            <w:shd w:val="clear" w:color="auto" w:fill="FFFFFF" w:themeFill="background1"/>
            <w:vAlign w:val="center"/>
          </w:tcPr>
          <w:p w14:paraId="44E81B77" w14:textId="77777777" w:rsidR="004E089D" w:rsidRPr="00EE68C7" w:rsidRDefault="004E089D" w:rsidP="00FB5F80">
            <w:pPr>
              <w:autoSpaceDE w:val="0"/>
              <w:autoSpaceDN w:val="0"/>
              <w:adjustRightInd w:val="0"/>
              <w:jc w:val="center"/>
              <w:rPr>
                <w:rFonts w:ascii="標楷體" w:eastAsia="標楷體" w:hAnsi="標楷體"/>
                <w:bCs/>
                <w:szCs w:val="24"/>
                <w:u w:val="single"/>
              </w:rPr>
            </w:pPr>
          </w:p>
        </w:tc>
        <w:tc>
          <w:tcPr>
            <w:tcW w:w="284" w:type="dxa"/>
            <w:tcBorders>
              <w:top w:val="single" w:sz="4" w:space="0" w:color="auto"/>
              <w:left w:val="single" w:sz="6" w:space="0" w:color="auto"/>
              <w:bottom w:val="nil"/>
              <w:right w:val="single" w:sz="4" w:space="0" w:color="auto"/>
            </w:tcBorders>
            <w:shd w:val="clear" w:color="auto" w:fill="FFFFFF" w:themeFill="background1"/>
            <w:vAlign w:val="center"/>
          </w:tcPr>
          <w:p w14:paraId="17727B4D" w14:textId="77777777" w:rsidR="004E089D" w:rsidRPr="00EE68C7" w:rsidRDefault="004E089D" w:rsidP="00676A2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是</w:t>
            </w:r>
          </w:p>
        </w:tc>
        <w:tc>
          <w:tcPr>
            <w:tcW w:w="283" w:type="dxa"/>
            <w:tcBorders>
              <w:top w:val="single" w:sz="4" w:space="0" w:color="auto"/>
              <w:left w:val="single" w:sz="4" w:space="0" w:color="auto"/>
              <w:bottom w:val="nil"/>
              <w:right w:val="single" w:sz="4" w:space="0" w:color="auto"/>
            </w:tcBorders>
            <w:shd w:val="clear" w:color="auto" w:fill="FFFFFF" w:themeFill="background1"/>
            <w:vAlign w:val="center"/>
          </w:tcPr>
          <w:p w14:paraId="1DF0EF00" w14:textId="77777777" w:rsidR="004E089D" w:rsidRPr="00EE68C7" w:rsidRDefault="004E089D" w:rsidP="00676A2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否</w:t>
            </w:r>
          </w:p>
        </w:tc>
        <w:tc>
          <w:tcPr>
            <w:tcW w:w="4678" w:type="dxa"/>
            <w:tcBorders>
              <w:top w:val="single" w:sz="4" w:space="0" w:color="auto"/>
              <w:left w:val="single" w:sz="4" w:space="0" w:color="auto"/>
              <w:bottom w:val="nil"/>
              <w:right w:val="single" w:sz="6" w:space="0" w:color="auto"/>
            </w:tcBorders>
            <w:shd w:val="clear" w:color="auto" w:fill="FFFFFF" w:themeFill="background1"/>
            <w:vAlign w:val="center"/>
          </w:tcPr>
          <w:p w14:paraId="3F0D850D" w14:textId="77777777" w:rsidR="004E089D" w:rsidRPr="00EE68C7" w:rsidRDefault="004E089D" w:rsidP="00676A20">
            <w:pPr>
              <w:autoSpaceDE w:val="0"/>
              <w:autoSpaceDN w:val="0"/>
              <w:adjustRightInd w:val="0"/>
              <w:jc w:val="center"/>
              <w:rPr>
                <w:rFonts w:ascii="標楷體" w:eastAsia="標楷體" w:hAnsi="標楷體"/>
                <w:bCs/>
                <w:szCs w:val="24"/>
              </w:rPr>
            </w:pPr>
            <w:r w:rsidRPr="00EE68C7">
              <w:rPr>
                <w:rFonts w:ascii="標楷體" w:eastAsia="標楷體" w:hAnsi="標楷體" w:hint="eastAsia"/>
                <w:bCs/>
                <w:szCs w:val="24"/>
              </w:rPr>
              <w:t>摘要說明</w:t>
            </w:r>
          </w:p>
        </w:tc>
        <w:tc>
          <w:tcPr>
            <w:tcW w:w="2126" w:type="dxa"/>
            <w:vMerge/>
            <w:tcBorders>
              <w:left w:val="single" w:sz="6" w:space="0" w:color="auto"/>
              <w:bottom w:val="nil"/>
              <w:right w:val="single" w:sz="6" w:space="0" w:color="auto"/>
            </w:tcBorders>
            <w:shd w:val="clear" w:color="auto" w:fill="FFFFFF" w:themeFill="background1"/>
            <w:vAlign w:val="center"/>
          </w:tcPr>
          <w:p w14:paraId="04B62A74" w14:textId="77777777" w:rsidR="004E089D" w:rsidRPr="00EE68C7" w:rsidRDefault="004E089D" w:rsidP="00676A20">
            <w:pPr>
              <w:autoSpaceDE w:val="0"/>
              <w:autoSpaceDN w:val="0"/>
              <w:adjustRightInd w:val="0"/>
              <w:jc w:val="center"/>
              <w:rPr>
                <w:rFonts w:ascii="標楷體" w:eastAsia="標楷體" w:hAnsi="標楷體"/>
                <w:bCs/>
                <w:szCs w:val="24"/>
              </w:rPr>
            </w:pPr>
          </w:p>
        </w:tc>
      </w:tr>
      <w:tr w:rsidR="00EE68C7" w:rsidRPr="00EE68C7" w14:paraId="368838FE" w14:textId="77777777" w:rsidTr="00DF0AB2">
        <w:tc>
          <w:tcPr>
            <w:tcW w:w="2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43821" w14:textId="77777777" w:rsidR="00A85855" w:rsidRPr="00EE68C7" w:rsidRDefault="00A85855" w:rsidP="00FB5F80">
            <w:pPr>
              <w:autoSpaceDE w:val="0"/>
              <w:autoSpaceDN w:val="0"/>
              <w:adjustRightInd w:val="0"/>
              <w:ind w:left="480" w:hangingChars="200" w:hanging="480"/>
              <w:jc w:val="both"/>
              <w:rPr>
                <w:rFonts w:ascii="標楷體" w:eastAsia="標楷體" w:hAnsi="標楷體"/>
                <w:bCs/>
                <w:szCs w:val="24"/>
              </w:rPr>
            </w:pPr>
            <w:r w:rsidRPr="00EE68C7">
              <w:rPr>
                <w:rFonts w:ascii="標楷體" w:eastAsia="標楷體" w:hAnsi="標楷體" w:hint="eastAsia"/>
                <w:bCs/>
                <w:szCs w:val="24"/>
              </w:rPr>
              <w:t>一、公司是否建立推動永續發展之治理架構，且設置推動永續發展專（兼）職單位，並由董事會授權高階管理階層處理，及董事會督導情形？</w:t>
            </w:r>
          </w:p>
        </w:tc>
        <w:tc>
          <w:tcPr>
            <w:tcW w:w="284" w:type="dxa"/>
            <w:tcBorders>
              <w:top w:val="single" w:sz="6" w:space="0" w:color="auto"/>
              <w:left w:val="single" w:sz="6" w:space="0" w:color="auto"/>
              <w:bottom w:val="single" w:sz="6" w:space="0" w:color="auto"/>
              <w:right w:val="single" w:sz="4" w:space="0" w:color="auto"/>
            </w:tcBorders>
            <w:shd w:val="clear" w:color="auto" w:fill="FFFFFF" w:themeFill="background1"/>
          </w:tcPr>
          <w:p w14:paraId="09CA324B" w14:textId="77777777" w:rsidR="00A85855" w:rsidRPr="00EE68C7" w:rsidRDefault="00A85855" w:rsidP="00A85855">
            <w:pPr>
              <w:autoSpaceDE w:val="0"/>
              <w:autoSpaceDN w:val="0"/>
              <w:adjustRightInd w:val="0"/>
              <w:jc w:val="both"/>
              <w:rPr>
                <w:rFonts w:ascii="標楷體" w:eastAsia="標楷體" w:hAnsi="標楷體"/>
                <w:bCs/>
                <w:szCs w:val="24"/>
              </w:rPr>
            </w:pPr>
            <w:r w:rsidRPr="00EE68C7">
              <w:rPr>
                <w:rFonts w:ascii="標楷體" w:eastAsia="標楷體" w:hAnsi="標楷體"/>
                <w:bCs/>
                <w:szCs w:val="24"/>
              </w:rPr>
              <w:t>V</w:t>
            </w:r>
          </w:p>
        </w:tc>
        <w:tc>
          <w:tcPr>
            <w:tcW w:w="283"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F814BB" w14:textId="77777777" w:rsidR="00A85855" w:rsidRPr="00EE68C7" w:rsidRDefault="00A85855" w:rsidP="00A85855">
            <w:pPr>
              <w:autoSpaceDE w:val="0"/>
              <w:autoSpaceDN w:val="0"/>
              <w:adjustRightInd w:val="0"/>
              <w:jc w:val="center"/>
              <w:rPr>
                <w:rFonts w:ascii="標楷體" w:eastAsia="標楷體" w:hAnsi="標楷體"/>
                <w:bCs/>
                <w:szCs w:val="24"/>
              </w:rPr>
            </w:pPr>
          </w:p>
        </w:tc>
        <w:tc>
          <w:tcPr>
            <w:tcW w:w="4678" w:type="dxa"/>
            <w:tcBorders>
              <w:top w:val="single" w:sz="6" w:space="0" w:color="auto"/>
              <w:left w:val="single" w:sz="4" w:space="0" w:color="auto"/>
              <w:bottom w:val="single" w:sz="6" w:space="0" w:color="auto"/>
              <w:right w:val="single" w:sz="6" w:space="0" w:color="auto"/>
            </w:tcBorders>
            <w:shd w:val="clear" w:color="auto" w:fill="FFFFFF" w:themeFill="background1"/>
          </w:tcPr>
          <w:p w14:paraId="4440073A" w14:textId="199AD6FC" w:rsidR="00A85855" w:rsidRPr="00EE68C7" w:rsidRDefault="00A73D76" w:rsidP="0017777C">
            <w:pPr>
              <w:autoSpaceDE w:val="0"/>
              <w:autoSpaceDN w:val="0"/>
              <w:adjustRightInd w:val="0"/>
              <w:spacing w:line="320" w:lineRule="exact"/>
              <w:jc w:val="both"/>
              <w:rPr>
                <w:rFonts w:ascii="標楷體" w:eastAsia="標楷體" w:hAnsi="標楷體"/>
                <w:bCs/>
                <w:szCs w:val="24"/>
              </w:rPr>
            </w:pPr>
            <w:r w:rsidRPr="00EE68C7">
              <w:rPr>
                <w:rFonts w:ascii="標楷體" w:eastAsia="標楷體" w:hAnsi="標楷體" w:hint="eastAsia"/>
                <w:bCs/>
                <w:szCs w:val="24"/>
              </w:rPr>
              <w:t>本公司已設置永續發展委員會，指定『管理部』為推動永續發展之負責單位，每年一次向董事會報告永續發展執行成果，11</w:t>
            </w:r>
            <w:r w:rsidRPr="00EE68C7">
              <w:rPr>
                <w:rFonts w:ascii="標楷體" w:eastAsia="標楷體" w:hAnsi="標楷體"/>
                <w:bCs/>
                <w:szCs w:val="24"/>
              </w:rPr>
              <w:t>2</w:t>
            </w:r>
            <w:r w:rsidRPr="00EE68C7">
              <w:rPr>
                <w:rFonts w:ascii="標楷體" w:eastAsia="標楷體" w:hAnsi="標楷體" w:hint="eastAsia"/>
                <w:bCs/>
                <w:szCs w:val="24"/>
              </w:rPr>
              <w:t>年3月1</w:t>
            </w:r>
            <w:r w:rsidRPr="00EE68C7">
              <w:rPr>
                <w:rFonts w:ascii="標楷體" w:eastAsia="標楷體" w:hAnsi="標楷體"/>
                <w:bCs/>
                <w:szCs w:val="24"/>
              </w:rPr>
              <w:t>0</w:t>
            </w:r>
            <w:r w:rsidRPr="00EE68C7">
              <w:rPr>
                <w:rFonts w:ascii="標楷體" w:eastAsia="標楷體" w:hAnsi="標楷體" w:hint="eastAsia"/>
                <w:bCs/>
                <w:szCs w:val="24"/>
              </w:rPr>
              <w:t>日已向董事會報告</w:t>
            </w:r>
            <w:proofErr w:type="gramStart"/>
            <w:r w:rsidRPr="00EE68C7">
              <w:rPr>
                <w:rFonts w:ascii="標楷體" w:eastAsia="標楷體" w:hAnsi="標楷體" w:hint="eastAsia"/>
                <w:bCs/>
                <w:szCs w:val="24"/>
              </w:rPr>
              <w:t>11</w:t>
            </w:r>
            <w:r w:rsidRPr="00EE68C7">
              <w:rPr>
                <w:rFonts w:ascii="標楷體" w:eastAsia="標楷體" w:hAnsi="標楷體"/>
                <w:bCs/>
                <w:szCs w:val="24"/>
              </w:rPr>
              <w:t>1</w:t>
            </w:r>
            <w:proofErr w:type="gramEnd"/>
            <w:r w:rsidRPr="00EE68C7">
              <w:rPr>
                <w:rFonts w:ascii="標楷體" w:eastAsia="標楷體" w:hAnsi="標楷體" w:hint="eastAsia"/>
                <w:bCs/>
                <w:szCs w:val="24"/>
              </w:rPr>
              <w:t>年度推動永續發展之執行情形，並揭露於公司網頁。董事會聽取經營團隊報告，適時指導與敦促調整。</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676205DF" w14:textId="77777777" w:rsidR="00A85855" w:rsidRPr="00EE68C7" w:rsidRDefault="00A85855" w:rsidP="00A85855">
            <w:pPr>
              <w:autoSpaceDE w:val="0"/>
              <w:autoSpaceDN w:val="0"/>
              <w:adjustRightInd w:val="0"/>
              <w:jc w:val="both"/>
              <w:rPr>
                <w:rFonts w:ascii="標楷體" w:eastAsia="標楷體" w:hAnsi="標楷體"/>
                <w:bCs/>
                <w:szCs w:val="24"/>
              </w:rPr>
            </w:pPr>
            <w:r w:rsidRPr="00EE68C7">
              <w:rPr>
                <w:rFonts w:ascii="標楷體" w:eastAsia="標楷體" w:hAnsi="標楷體" w:hint="eastAsia"/>
                <w:szCs w:val="24"/>
              </w:rPr>
              <w:t>符合上市上櫃公司永續發展實務守則規定。</w:t>
            </w:r>
          </w:p>
        </w:tc>
      </w:tr>
      <w:tr w:rsidR="00EE68C7" w:rsidRPr="00EE68C7" w14:paraId="6A742755" w14:textId="77777777" w:rsidTr="00DF0AB2">
        <w:tc>
          <w:tcPr>
            <w:tcW w:w="2827" w:type="dxa"/>
            <w:tcBorders>
              <w:top w:val="single" w:sz="6" w:space="0" w:color="auto"/>
              <w:left w:val="single" w:sz="6" w:space="0" w:color="auto"/>
              <w:bottom w:val="single" w:sz="6" w:space="0" w:color="auto"/>
              <w:right w:val="single" w:sz="6" w:space="0" w:color="auto"/>
            </w:tcBorders>
            <w:shd w:val="clear" w:color="auto" w:fill="FFFFFF" w:themeFill="background1"/>
          </w:tcPr>
          <w:p w14:paraId="22FF4137" w14:textId="77777777" w:rsidR="009D15AF" w:rsidRPr="00EE68C7" w:rsidRDefault="009D15AF" w:rsidP="00FB5F80">
            <w:pPr>
              <w:autoSpaceDE w:val="0"/>
              <w:autoSpaceDN w:val="0"/>
              <w:adjustRightInd w:val="0"/>
              <w:ind w:left="480" w:hangingChars="200" w:hanging="480"/>
              <w:jc w:val="both"/>
              <w:rPr>
                <w:rFonts w:ascii="標楷體" w:eastAsia="標楷體" w:hAnsi="標楷體"/>
                <w:bCs/>
                <w:szCs w:val="24"/>
              </w:rPr>
            </w:pPr>
            <w:r w:rsidRPr="00EE68C7">
              <w:rPr>
                <w:rFonts w:ascii="標楷體" w:eastAsia="標楷體" w:hAnsi="標楷體" w:hint="eastAsia"/>
                <w:bCs/>
                <w:szCs w:val="24"/>
              </w:rPr>
              <w:t>二、公司是否依重大性原則，進行與公司營運相關之環境、社會及公司治理議題之風險評估，並訂定相關風險管理政策或策略？</w:t>
            </w:r>
          </w:p>
        </w:tc>
        <w:tc>
          <w:tcPr>
            <w:tcW w:w="284" w:type="dxa"/>
            <w:tcBorders>
              <w:top w:val="single" w:sz="6" w:space="0" w:color="auto"/>
              <w:left w:val="single" w:sz="6" w:space="0" w:color="auto"/>
              <w:bottom w:val="single" w:sz="6" w:space="0" w:color="auto"/>
              <w:right w:val="single" w:sz="4" w:space="0" w:color="auto"/>
            </w:tcBorders>
            <w:shd w:val="clear" w:color="auto" w:fill="FFFFFF" w:themeFill="background1"/>
          </w:tcPr>
          <w:p w14:paraId="3575A5C3" w14:textId="77777777" w:rsidR="009D15AF" w:rsidRPr="00EE68C7" w:rsidRDefault="009D15AF" w:rsidP="009D15AF">
            <w:pPr>
              <w:autoSpaceDE w:val="0"/>
              <w:autoSpaceDN w:val="0"/>
              <w:adjustRightInd w:val="0"/>
              <w:spacing w:line="320" w:lineRule="exact"/>
              <w:ind w:left="720" w:hangingChars="300" w:hanging="720"/>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6" w:space="0" w:color="auto"/>
              <w:left w:val="single" w:sz="4" w:space="0" w:color="auto"/>
              <w:bottom w:val="single" w:sz="6" w:space="0" w:color="auto"/>
              <w:right w:val="single" w:sz="4" w:space="0" w:color="auto"/>
            </w:tcBorders>
            <w:shd w:val="clear" w:color="auto" w:fill="FFFFFF" w:themeFill="background1"/>
          </w:tcPr>
          <w:p w14:paraId="7D64E7F4" w14:textId="77777777" w:rsidR="009D15AF" w:rsidRPr="00EE68C7" w:rsidRDefault="009D15AF" w:rsidP="009D15AF">
            <w:pPr>
              <w:autoSpaceDE w:val="0"/>
              <w:autoSpaceDN w:val="0"/>
              <w:adjustRightInd w:val="0"/>
              <w:jc w:val="center"/>
              <w:rPr>
                <w:rFonts w:ascii="標楷體" w:eastAsia="標楷體" w:hAnsi="標楷體"/>
                <w:bCs/>
                <w:szCs w:val="24"/>
              </w:rPr>
            </w:pPr>
          </w:p>
        </w:tc>
        <w:tc>
          <w:tcPr>
            <w:tcW w:w="4678" w:type="dxa"/>
            <w:tcBorders>
              <w:top w:val="single" w:sz="6" w:space="0" w:color="auto"/>
              <w:left w:val="single" w:sz="4" w:space="0" w:color="auto"/>
              <w:bottom w:val="single" w:sz="6" w:space="0" w:color="auto"/>
              <w:right w:val="single" w:sz="6" w:space="0" w:color="auto"/>
            </w:tcBorders>
            <w:shd w:val="clear" w:color="auto" w:fill="FFFFFF" w:themeFill="background1"/>
          </w:tcPr>
          <w:p w14:paraId="1C41EADC" w14:textId="77777777" w:rsidR="009841DB" w:rsidRPr="00EE68C7" w:rsidRDefault="009841DB" w:rsidP="009841DB">
            <w:pPr>
              <w:autoSpaceDE w:val="0"/>
              <w:autoSpaceDN w:val="0"/>
              <w:adjustRightInd w:val="0"/>
              <w:spacing w:line="320" w:lineRule="exact"/>
              <w:jc w:val="both"/>
              <w:rPr>
                <w:rFonts w:ascii="標楷體" w:eastAsia="標楷體" w:hAnsi="標楷體"/>
                <w:bCs/>
                <w:szCs w:val="24"/>
              </w:rPr>
            </w:pPr>
            <w:r w:rsidRPr="00EE68C7">
              <w:rPr>
                <w:rFonts w:ascii="標楷體" w:eastAsia="標楷體" w:hAnsi="標楷體" w:hint="eastAsia"/>
                <w:bCs/>
                <w:szCs w:val="24"/>
              </w:rPr>
              <w:t>本公司從事汽車零件製造銷售為主，並無從事高槓桿、高風險之投資，並設有功能性委員會(薪酬委員會及審計委員會)，針對董事及經理人應遵守之準則，隨時檢視及管控相關風險及因應策略。另公司各功能單位依專業分工進行細部風險鑑別，並訂定相關管理政策，以有效降低公司營運之風險，包含：</w:t>
            </w:r>
          </w:p>
          <w:p w14:paraId="6B9E7048" w14:textId="53D872E4" w:rsidR="0098627E" w:rsidRPr="00EE68C7" w:rsidRDefault="009D15AF" w:rsidP="0098627E">
            <w:pPr>
              <w:autoSpaceDE w:val="0"/>
              <w:autoSpaceDN w:val="0"/>
              <w:adjustRightInd w:val="0"/>
              <w:spacing w:line="320" w:lineRule="exact"/>
              <w:jc w:val="both"/>
              <w:rPr>
                <w:rFonts w:ascii="標楷體" w:eastAsia="標楷體" w:hAnsi="標楷體"/>
                <w:bCs/>
                <w:szCs w:val="24"/>
              </w:rPr>
            </w:pPr>
            <w:r w:rsidRPr="00EE68C7">
              <w:rPr>
                <w:rFonts w:ascii="標楷體" w:eastAsia="標楷體" w:hAnsi="標楷體" w:hint="eastAsia"/>
                <w:bCs/>
                <w:szCs w:val="24"/>
              </w:rPr>
              <w:t>1</w:t>
            </w:r>
            <w:r w:rsidRPr="00EE68C7">
              <w:rPr>
                <w:rFonts w:ascii="標楷體" w:eastAsia="標楷體" w:hAnsi="標楷體"/>
                <w:bCs/>
                <w:szCs w:val="24"/>
              </w:rPr>
              <w:t>.</w:t>
            </w:r>
            <w:r w:rsidR="0098627E" w:rsidRPr="00EE68C7">
              <w:rPr>
                <w:rFonts w:ascii="標楷體" w:eastAsia="標楷體" w:hAnsi="標楷體" w:hint="eastAsia"/>
                <w:bCs/>
                <w:szCs w:val="24"/>
              </w:rPr>
              <w:t>經營風險管理</w:t>
            </w:r>
          </w:p>
          <w:p w14:paraId="38466C1F" w14:textId="28D9CC7E" w:rsidR="0098627E" w:rsidRPr="00EE68C7" w:rsidRDefault="0098627E" w:rsidP="0098627E">
            <w:pPr>
              <w:autoSpaceDE w:val="0"/>
              <w:autoSpaceDN w:val="0"/>
              <w:adjustRightInd w:val="0"/>
              <w:spacing w:line="320" w:lineRule="exact"/>
              <w:ind w:leftChars="99" w:left="238"/>
              <w:jc w:val="both"/>
              <w:rPr>
                <w:rFonts w:ascii="標楷體" w:eastAsia="標楷體" w:hAnsi="標楷體"/>
                <w:bCs/>
                <w:szCs w:val="24"/>
              </w:rPr>
            </w:pPr>
            <w:r w:rsidRPr="00EE68C7">
              <w:rPr>
                <w:rFonts w:ascii="標楷體" w:eastAsia="標楷體" w:hAnsi="標楷體" w:hint="eastAsia"/>
                <w:bCs/>
                <w:szCs w:val="24"/>
              </w:rPr>
              <w:t>（1）落實誠信經營政策（2）辦理董事及</w:t>
            </w:r>
            <w:r w:rsidR="003F6A86" w:rsidRPr="00EE68C7">
              <w:rPr>
                <w:rFonts w:ascii="標楷體" w:eastAsia="標楷體" w:hAnsi="標楷體" w:hint="eastAsia"/>
                <w:bCs/>
                <w:szCs w:val="24"/>
              </w:rPr>
              <w:t>重要職員</w:t>
            </w:r>
            <w:r w:rsidRPr="00EE68C7">
              <w:rPr>
                <w:rFonts w:ascii="標楷體" w:eastAsia="標楷體" w:hAnsi="標楷體" w:hint="eastAsia"/>
                <w:bCs/>
                <w:szCs w:val="24"/>
              </w:rPr>
              <w:t>責任保險（3）主動收集法令、政策及市場變化，制定因應對策（4）落實公司治理教育訓練，針對法令修訂之衝擊與影響預先防範。</w:t>
            </w:r>
          </w:p>
          <w:p w14:paraId="00AEC5BF" w14:textId="77777777" w:rsidR="0098627E" w:rsidRPr="00EE68C7" w:rsidRDefault="0098627E" w:rsidP="0098627E">
            <w:pPr>
              <w:autoSpaceDE w:val="0"/>
              <w:autoSpaceDN w:val="0"/>
              <w:adjustRightInd w:val="0"/>
              <w:spacing w:line="320" w:lineRule="exact"/>
              <w:ind w:left="238" w:hangingChars="99" w:hanging="238"/>
              <w:jc w:val="both"/>
              <w:rPr>
                <w:rFonts w:ascii="標楷體" w:eastAsia="標楷體" w:hAnsi="標楷體"/>
                <w:bCs/>
                <w:szCs w:val="24"/>
              </w:rPr>
            </w:pPr>
            <w:r w:rsidRPr="00EE68C7">
              <w:rPr>
                <w:rFonts w:ascii="標楷體" w:eastAsia="標楷體" w:hAnsi="標楷體" w:hint="eastAsia"/>
                <w:bCs/>
                <w:szCs w:val="24"/>
              </w:rPr>
              <w:t>2.</w:t>
            </w:r>
            <w:r w:rsidRPr="00EE68C7">
              <w:rPr>
                <w:rFonts w:ascii="標楷體" w:eastAsia="標楷體" w:hAnsi="標楷體" w:hint="eastAsia"/>
                <w:bCs/>
                <w:szCs w:val="24"/>
              </w:rPr>
              <w:tab/>
              <w:t>財務風險管理</w:t>
            </w:r>
          </w:p>
          <w:p w14:paraId="4BE4D3C1" w14:textId="3836F92C" w:rsidR="0098627E" w:rsidRPr="00EE68C7" w:rsidRDefault="0098627E" w:rsidP="0098627E">
            <w:pPr>
              <w:autoSpaceDE w:val="0"/>
              <w:autoSpaceDN w:val="0"/>
              <w:adjustRightInd w:val="0"/>
              <w:spacing w:line="320" w:lineRule="exact"/>
              <w:ind w:leftChars="98" w:left="237" w:hangingChars="1" w:hanging="2"/>
              <w:jc w:val="both"/>
              <w:rPr>
                <w:rFonts w:ascii="標楷體" w:eastAsia="標楷體" w:hAnsi="標楷體"/>
                <w:bCs/>
                <w:szCs w:val="24"/>
              </w:rPr>
            </w:pPr>
            <w:r w:rsidRPr="00EE68C7">
              <w:rPr>
                <w:rFonts w:ascii="標楷體" w:eastAsia="標楷體" w:hAnsi="標楷體" w:hint="eastAsia"/>
                <w:bCs/>
                <w:szCs w:val="24"/>
              </w:rPr>
              <w:t>（1）整合財務控管機制及稅務</w:t>
            </w:r>
            <w:proofErr w:type="gramStart"/>
            <w:r w:rsidRPr="00EE68C7">
              <w:rPr>
                <w:rFonts w:ascii="標楷體" w:eastAsia="標楷體" w:hAnsi="標楷體" w:hint="eastAsia"/>
                <w:bCs/>
                <w:szCs w:val="24"/>
              </w:rPr>
              <w:t>規</w:t>
            </w:r>
            <w:proofErr w:type="gramEnd"/>
            <w:r w:rsidRPr="00EE68C7">
              <w:rPr>
                <w:rFonts w:ascii="標楷體" w:eastAsia="標楷體" w:hAnsi="標楷體" w:hint="eastAsia"/>
                <w:bCs/>
                <w:szCs w:val="24"/>
              </w:rPr>
              <w:t>畫（2）定期進行匯率避險措施（3）審慎評估市場資金狀況與銀行利率（4）策略性評估轉投資公司效益。</w:t>
            </w:r>
          </w:p>
          <w:p w14:paraId="249C62C4" w14:textId="77777777" w:rsidR="0098627E" w:rsidRPr="00EE68C7" w:rsidRDefault="0098627E" w:rsidP="0098627E">
            <w:pPr>
              <w:autoSpaceDE w:val="0"/>
              <w:autoSpaceDN w:val="0"/>
              <w:adjustRightInd w:val="0"/>
              <w:spacing w:line="320" w:lineRule="exact"/>
              <w:ind w:left="240" w:hangingChars="100" w:hanging="240"/>
              <w:jc w:val="both"/>
              <w:rPr>
                <w:rFonts w:ascii="標楷體" w:eastAsia="標楷體" w:hAnsi="標楷體"/>
                <w:bCs/>
                <w:szCs w:val="24"/>
              </w:rPr>
            </w:pPr>
            <w:r w:rsidRPr="00EE68C7">
              <w:rPr>
                <w:rFonts w:ascii="標楷體" w:eastAsia="標楷體" w:hAnsi="標楷體" w:hint="eastAsia"/>
                <w:bCs/>
                <w:szCs w:val="24"/>
              </w:rPr>
              <w:t>3.環境及氣候風險管理</w:t>
            </w:r>
          </w:p>
          <w:p w14:paraId="1E85BB5E" w14:textId="77777777" w:rsidR="0098627E" w:rsidRPr="00EE68C7" w:rsidRDefault="0098627E" w:rsidP="0098627E">
            <w:pPr>
              <w:autoSpaceDE w:val="0"/>
              <w:autoSpaceDN w:val="0"/>
              <w:adjustRightInd w:val="0"/>
              <w:spacing w:line="320" w:lineRule="exact"/>
              <w:ind w:leftChars="97" w:left="238" w:hangingChars="2" w:hanging="5"/>
              <w:jc w:val="both"/>
              <w:rPr>
                <w:rFonts w:ascii="標楷體" w:eastAsia="標楷體" w:hAnsi="標楷體"/>
                <w:bCs/>
                <w:szCs w:val="24"/>
              </w:rPr>
            </w:pPr>
            <w:r w:rsidRPr="00EE68C7">
              <w:rPr>
                <w:rFonts w:ascii="標楷體" w:eastAsia="標楷體" w:hAnsi="標楷體" w:hint="eastAsia"/>
                <w:bCs/>
                <w:szCs w:val="24"/>
              </w:rPr>
              <w:t>（1）取得ISO-14001：2015版證書，有效期2020/12/29～2023/12/28（2）訂定各項緊急應變標準作業程序，以面對不可抗力之變化（3）制定防災及通報機制。</w:t>
            </w:r>
          </w:p>
          <w:p w14:paraId="0B71C78A" w14:textId="77777777" w:rsidR="0098627E" w:rsidRPr="00EE68C7" w:rsidRDefault="0098627E" w:rsidP="0098627E">
            <w:pPr>
              <w:autoSpaceDE w:val="0"/>
              <w:autoSpaceDN w:val="0"/>
              <w:adjustRightInd w:val="0"/>
              <w:spacing w:line="320" w:lineRule="exact"/>
              <w:ind w:left="240" w:hangingChars="100" w:hanging="240"/>
              <w:jc w:val="both"/>
              <w:rPr>
                <w:rFonts w:ascii="標楷體" w:eastAsia="標楷體" w:hAnsi="標楷體"/>
                <w:bCs/>
                <w:szCs w:val="24"/>
              </w:rPr>
            </w:pPr>
            <w:r w:rsidRPr="00EE68C7">
              <w:rPr>
                <w:rFonts w:ascii="標楷體" w:eastAsia="標楷體" w:hAnsi="標楷體" w:hint="eastAsia"/>
                <w:bCs/>
                <w:szCs w:val="24"/>
              </w:rPr>
              <w:t>4.職業安全衛生風險管理</w:t>
            </w:r>
          </w:p>
          <w:p w14:paraId="2700AA10" w14:textId="77777777" w:rsidR="0098627E" w:rsidRPr="00EE68C7" w:rsidRDefault="0098627E" w:rsidP="0098627E">
            <w:pPr>
              <w:autoSpaceDE w:val="0"/>
              <w:autoSpaceDN w:val="0"/>
              <w:adjustRightInd w:val="0"/>
              <w:spacing w:line="320" w:lineRule="exact"/>
              <w:ind w:leftChars="98" w:left="240" w:hangingChars="2" w:hanging="5"/>
              <w:jc w:val="both"/>
              <w:rPr>
                <w:rFonts w:ascii="標楷體" w:eastAsia="標楷體" w:hAnsi="標楷體"/>
                <w:bCs/>
                <w:szCs w:val="24"/>
              </w:rPr>
            </w:pPr>
            <w:r w:rsidRPr="00EE68C7">
              <w:rPr>
                <w:rFonts w:ascii="標楷體" w:eastAsia="標楷體" w:hAnsi="標楷體" w:hint="eastAsia"/>
                <w:bCs/>
                <w:szCs w:val="24"/>
              </w:rPr>
              <w:t>（1）設置專職單位，規劃與督導安全衛生業務，持續改善人員、設備及環境風險（2）訂定「目標</w:t>
            </w:r>
            <w:proofErr w:type="gramStart"/>
            <w:r w:rsidRPr="00EE68C7">
              <w:rPr>
                <w:rFonts w:ascii="標楷體" w:eastAsia="標楷體" w:hAnsi="標楷體" w:hint="eastAsia"/>
                <w:bCs/>
                <w:szCs w:val="24"/>
              </w:rPr>
              <w:t>標</w:t>
            </w:r>
            <w:proofErr w:type="gramEnd"/>
            <w:r w:rsidRPr="00EE68C7">
              <w:rPr>
                <w:rFonts w:ascii="標楷體" w:eastAsia="標楷體" w:hAnsi="標楷體" w:hint="eastAsia"/>
                <w:bCs/>
                <w:szCs w:val="24"/>
              </w:rPr>
              <w:t>的方案之改善」，持續追蹤及確認進度。</w:t>
            </w:r>
          </w:p>
          <w:p w14:paraId="5F88F2BD" w14:textId="77777777" w:rsidR="0098627E" w:rsidRPr="00EE68C7" w:rsidRDefault="0098627E" w:rsidP="0098627E">
            <w:pPr>
              <w:autoSpaceDE w:val="0"/>
              <w:autoSpaceDN w:val="0"/>
              <w:adjustRightInd w:val="0"/>
              <w:spacing w:line="320" w:lineRule="exact"/>
              <w:ind w:left="240" w:hangingChars="100" w:hanging="240"/>
              <w:jc w:val="both"/>
              <w:rPr>
                <w:rFonts w:ascii="標楷體" w:eastAsia="標楷體" w:hAnsi="標楷體"/>
                <w:bCs/>
                <w:szCs w:val="24"/>
              </w:rPr>
            </w:pPr>
            <w:r w:rsidRPr="00EE68C7">
              <w:rPr>
                <w:rFonts w:ascii="標楷體" w:eastAsia="標楷體" w:hAnsi="標楷體" w:hint="eastAsia"/>
                <w:bCs/>
                <w:szCs w:val="24"/>
              </w:rPr>
              <w:t>5.資訊管理風險</w:t>
            </w:r>
          </w:p>
          <w:p w14:paraId="78DF5E1B" w14:textId="23D52F14" w:rsidR="009D15AF" w:rsidRPr="00EE68C7" w:rsidRDefault="0098627E" w:rsidP="0098627E">
            <w:pPr>
              <w:autoSpaceDE w:val="0"/>
              <w:autoSpaceDN w:val="0"/>
              <w:adjustRightInd w:val="0"/>
              <w:spacing w:line="320" w:lineRule="exact"/>
              <w:ind w:leftChars="97" w:left="238" w:hangingChars="2" w:hanging="5"/>
              <w:jc w:val="both"/>
              <w:rPr>
                <w:rFonts w:ascii="標楷體" w:eastAsia="標楷體" w:hAnsi="標楷體"/>
                <w:bCs/>
                <w:szCs w:val="24"/>
              </w:rPr>
            </w:pPr>
            <w:r w:rsidRPr="00EE68C7">
              <w:rPr>
                <w:rFonts w:ascii="標楷體" w:eastAsia="標楷體" w:hAnsi="標楷體" w:hint="eastAsia"/>
                <w:bCs/>
                <w:szCs w:val="24"/>
              </w:rPr>
              <w:t>（1）制定機密資料保護管理辦法及執行機密資料保護（2）訂定資訊安全手冊（3）設置端點防護系統，進行嚴密監控網（4）定期對員工進行訓練及宣導。</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14:paraId="2C2A365C" w14:textId="77777777" w:rsidR="009D15AF" w:rsidRPr="00EE68C7" w:rsidRDefault="009D15AF" w:rsidP="009D15AF">
            <w:pPr>
              <w:autoSpaceDE w:val="0"/>
              <w:autoSpaceDN w:val="0"/>
              <w:adjustRightInd w:val="0"/>
              <w:jc w:val="both"/>
              <w:rPr>
                <w:rFonts w:ascii="標楷體" w:eastAsia="標楷體" w:hAnsi="標楷體"/>
                <w:bCs/>
                <w:szCs w:val="24"/>
              </w:rPr>
            </w:pPr>
            <w:r w:rsidRPr="00EE68C7">
              <w:rPr>
                <w:rFonts w:ascii="標楷體" w:eastAsia="標楷體" w:hAnsi="標楷體" w:hint="eastAsia"/>
                <w:szCs w:val="24"/>
              </w:rPr>
              <w:t>符合上市上櫃公司永續發展實務守則規定。</w:t>
            </w:r>
          </w:p>
        </w:tc>
      </w:tr>
      <w:tr w:rsidR="00EE68C7" w:rsidRPr="00EE68C7" w14:paraId="77F72258" w14:textId="77777777" w:rsidTr="00DF0AB2">
        <w:trPr>
          <w:trHeight w:val="65"/>
        </w:trPr>
        <w:tc>
          <w:tcPr>
            <w:tcW w:w="2827" w:type="dxa"/>
            <w:tcBorders>
              <w:top w:val="single" w:sz="6" w:space="0" w:color="auto"/>
              <w:left w:val="single" w:sz="6" w:space="0" w:color="auto"/>
              <w:bottom w:val="single" w:sz="4" w:space="0" w:color="FFFFFF" w:themeColor="background1"/>
              <w:right w:val="single" w:sz="6" w:space="0" w:color="auto"/>
            </w:tcBorders>
          </w:tcPr>
          <w:p w14:paraId="0515E5C3" w14:textId="77777777" w:rsidR="00DF0AB2" w:rsidRPr="00EE68C7" w:rsidRDefault="00DF0AB2" w:rsidP="00FB5F80">
            <w:pPr>
              <w:autoSpaceDE w:val="0"/>
              <w:autoSpaceDN w:val="0"/>
              <w:adjustRightInd w:val="0"/>
              <w:ind w:left="450" w:hanging="450"/>
              <w:jc w:val="both"/>
              <w:rPr>
                <w:rFonts w:ascii="標楷體" w:eastAsia="標楷體" w:hAnsi="標楷體"/>
                <w:bCs/>
                <w:szCs w:val="24"/>
              </w:rPr>
            </w:pPr>
            <w:r w:rsidRPr="00EE68C7">
              <w:rPr>
                <w:rFonts w:ascii="標楷體" w:eastAsia="標楷體" w:hAnsi="標楷體" w:hint="eastAsia"/>
                <w:bCs/>
                <w:szCs w:val="24"/>
              </w:rPr>
              <w:lastRenderedPageBreak/>
              <w:t>三、環境議題</w:t>
            </w:r>
          </w:p>
        </w:tc>
        <w:tc>
          <w:tcPr>
            <w:tcW w:w="284" w:type="dxa"/>
            <w:tcBorders>
              <w:top w:val="single" w:sz="6" w:space="0" w:color="auto"/>
              <w:left w:val="single" w:sz="6" w:space="0" w:color="auto"/>
              <w:bottom w:val="single" w:sz="4" w:space="0" w:color="FFFFFF" w:themeColor="background1"/>
              <w:right w:val="single" w:sz="4" w:space="0" w:color="auto"/>
            </w:tcBorders>
          </w:tcPr>
          <w:p w14:paraId="341C2350" w14:textId="77777777" w:rsidR="00DF0AB2" w:rsidRPr="00EE68C7" w:rsidRDefault="00DF0AB2" w:rsidP="00676A20">
            <w:pPr>
              <w:autoSpaceDE w:val="0"/>
              <w:autoSpaceDN w:val="0"/>
              <w:adjustRightInd w:val="0"/>
              <w:ind w:left="936" w:hangingChars="390" w:hanging="936"/>
              <w:jc w:val="center"/>
              <w:rPr>
                <w:rFonts w:ascii="標楷體" w:eastAsia="標楷體" w:hAnsi="標楷體"/>
                <w:bCs/>
                <w:szCs w:val="24"/>
              </w:rPr>
            </w:pPr>
          </w:p>
        </w:tc>
        <w:tc>
          <w:tcPr>
            <w:tcW w:w="283" w:type="dxa"/>
            <w:tcBorders>
              <w:top w:val="single" w:sz="6" w:space="0" w:color="auto"/>
              <w:left w:val="single" w:sz="4" w:space="0" w:color="auto"/>
              <w:bottom w:val="single" w:sz="4" w:space="0" w:color="FFFFFF" w:themeColor="background1"/>
              <w:right w:val="single" w:sz="4" w:space="0" w:color="auto"/>
            </w:tcBorders>
          </w:tcPr>
          <w:p w14:paraId="368373C1" w14:textId="77777777" w:rsidR="00DF0AB2" w:rsidRPr="00EE68C7" w:rsidRDefault="00DF0AB2" w:rsidP="00676A20">
            <w:pPr>
              <w:autoSpaceDE w:val="0"/>
              <w:autoSpaceDN w:val="0"/>
              <w:adjustRightInd w:val="0"/>
              <w:jc w:val="right"/>
              <w:rPr>
                <w:rFonts w:ascii="標楷體" w:eastAsia="標楷體" w:hAnsi="標楷體"/>
                <w:bCs/>
                <w:szCs w:val="24"/>
              </w:rPr>
            </w:pPr>
          </w:p>
        </w:tc>
        <w:tc>
          <w:tcPr>
            <w:tcW w:w="4678" w:type="dxa"/>
            <w:tcBorders>
              <w:top w:val="single" w:sz="6" w:space="0" w:color="auto"/>
              <w:left w:val="single" w:sz="4" w:space="0" w:color="auto"/>
              <w:bottom w:val="single" w:sz="4" w:space="0" w:color="FFFFFF" w:themeColor="background1"/>
              <w:right w:val="single" w:sz="6" w:space="0" w:color="auto"/>
            </w:tcBorders>
          </w:tcPr>
          <w:p w14:paraId="6BFC75B9" w14:textId="77777777" w:rsidR="00DF0AB2" w:rsidRPr="00EE68C7" w:rsidRDefault="00DF0AB2" w:rsidP="00223129">
            <w:pPr>
              <w:autoSpaceDE w:val="0"/>
              <w:autoSpaceDN w:val="0"/>
              <w:adjustRightInd w:val="0"/>
              <w:rPr>
                <w:rFonts w:ascii="標楷體" w:eastAsia="標楷體" w:hAnsi="標楷體"/>
                <w:bCs/>
                <w:szCs w:val="24"/>
              </w:rPr>
            </w:pPr>
          </w:p>
        </w:tc>
        <w:tc>
          <w:tcPr>
            <w:tcW w:w="2126" w:type="dxa"/>
            <w:vMerge w:val="restart"/>
            <w:tcBorders>
              <w:top w:val="single" w:sz="6" w:space="0" w:color="auto"/>
              <w:left w:val="single" w:sz="6" w:space="0" w:color="auto"/>
              <w:right w:val="single" w:sz="6" w:space="0" w:color="auto"/>
            </w:tcBorders>
          </w:tcPr>
          <w:p w14:paraId="4F3D2667" w14:textId="77777777" w:rsidR="00DF0AB2" w:rsidRPr="00EE68C7" w:rsidRDefault="00DF0AB2" w:rsidP="00DF0AB2">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符合上市上櫃公司永續發展實務守則規定。</w:t>
            </w:r>
          </w:p>
        </w:tc>
      </w:tr>
      <w:tr w:rsidR="00EE68C7" w:rsidRPr="00EE68C7" w14:paraId="1B2AF30D" w14:textId="77777777" w:rsidTr="00DF0AB2">
        <w:trPr>
          <w:trHeight w:val="598"/>
        </w:trPr>
        <w:tc>
          <w:tcPr>
            <w:tcW w:w="2827" w:type="dxa"/>
            <w:tcBorders>
              <w:top w:val="single" w:sz="4" w:space="0" w:color="FFFFFF" w:themeColor="background1"/>
              <w:left w:val="single" w:sz="6" w:space="0" w:color="auto"/>
              <w:bottom w:val="single" w:sz="4" w:space="0" w:color="FFFFFF" w:themeColor="background1"/>
              <w:right w:val="single" w:sz="6" w:space="0" w:color="auto"/>
            </w:tcBorders>
          </w:tcPr>
          <w:p w14:paraId="5EED7D82" w14:textId="77777777" w:rsidR="00DF0AB2" w:rsidRPr="00EE68C7" w:rsidRDefault="00DF0AB2" w:rsidP="006D79B8">
            <w:pPr>
              <w:pStyle w:val="affa"/>
              <w:numPr>
                <w:ilvl w:val="0"/>
                <w:numId w:val="24"/>
              </w:numPr>
              <w:autoSpaceDE w:val="0"/>
              <w:autoSpaceDN w:val="0"/>
              <w:adjustRightInd w:val="0"/>
              <w:ind w:leftChars="0" w:left="482" w:hanging="482"/>
              <w:jc w:val="both"/>
              <w:rPr>
                <w:rFonts w:ascii="標楷體" w:hAnsi="標楷體"/>
                <w:bCs/>
                <w:szCs w:val="24"/>
              </w:rPr>
            </w:pPr>
            <w:r w:rsidRPr="00EE68C7">
              <w:rPr>
                <w:rFonts w:ascii="標楷體" w:hAnsi="標楷體" w:hint="eastAsia"/>
                <w:bCs/>
                <w:szCs w:val="24"/>
              </w:rPr>
              <w:t>公司是否依其產業特性建立合適之環境管理制度？</w:t>
            </w:r>
          </w:p>
        </w:tc>
        <w:tc>
          <w:tcPr>
            <w:tcW w:w="284" w:type="dxa"/>
            <w:tcBorders>
              <w:top w:val="single" w:sz="4" w:space="0" w:color="FFFFFF" w:themeColor="background1"/>
              <w:left w:val="single" w:sz="6" w:space="0" w:color="auto"/>
              <w:bottom w:val="single" w:sz="4" w:space="0" w:color="FFFFFF" w:themeColor="background1"/>
              <w:right w:val="single" w:sz="4" w:space="0" w:color="auto"/>
            </w:tcBorders>
          </w:tcPr>
          <w:p w14:paraId="57F4C1A9" w14:textId="77777777" w:rsidR="00DF0AB2" w:rsidRPr="00EE68C7" w:rsidRDefault="00DF0AB2" w:rsidP="00E01137">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FFFFFF" w:themeColor="background1"/>
              <w:left w:val="single" w:sz="4" w:space="0" w:color="auto"/>
              <w:bottom w:val="single" w:sz="4" w:space="0" w:color="FFFFFF" w:themeColor="background1"/>
              <w:right w:val="single" w:sz="4" w:space="0" w:color="auto"/>
            </w:tcBorders>
          </w:tcPr>
          <w:p w14:paraId="63B65DA3" w14:textId="77777777" w:rsidR="00DF0AB2" w:rsidRPr="00EE68C7" w:rsidRDefault="00DF0AB2" w:rsidP="00E01137">
            <w:pPr>
              <w:autoSpaceDE w:val="0"/>
              <w:autoSpaceDN w:val="0"/>
              <w:adjustRightInd w:val="0"/>
              <w:jc w:val="right"/>
              <w:rPr>
                <w:rFonts w:ascii="標楷體" w:eastAsia="標楷體" w:hAnsi="標楷體"/>
                <w:bCs/>
                <w:szCs w:val="24"/>
              </w:rPr>
            </w:pPr>
          </w:p>
        </w:tc>
        <w:tc>
          <w:tcPr>
            <w:tcW w:w="4678" w:type="dxa"/>
            <w:tcBorders>
              <w:top w:val="single" w:sz="4" w:space="0" w:color="FFFFFF" w:themeColor="background1"/>
              <w:left w:val="single" w:sz="4" w:space="0" w:color="auto"/>
              <w:bottom w:val="single" w:sz="4" w:space="0" w:color="FFFFFF" w:themeColor="background1"/>
              <w:right w:val="single" w:sz="6" w:space="0" w:color="auto"/>
            </w:tcBorders>
          </w:tcPr>
          <w:p w14:paraId="772A0282" w14:textId="5DC652A1" w:rsidR="00112AAE" w:rsidRPr="00EE68C7" w:rsidRDefault="00DF0AB2" w:rsidP="00112AAE">
            <w:pPr>
              <w:autoSpaceDE w:val="0"/>
              <w:autoSpaceDN w:val="0"/>
              <w:adjustRightInd w:val="0"/>
              <w:ind w:left="492" w:hangingChars="205" w:hanging="492"/>
              <w:rPr>
                <w:rFonts w:ascii="標楷體" w:eastAsia="標楷體" w:hAnsi="標楷體"/>
                <w:bCs/>
                <w:szCs w:val="24"/>
              </w:rPr>
            </w:pPr>
            <w:r w:rsidRPr="00EE68C7">
              <w:rPr>
                <w:rFonts w:ascii="標楷體" w:eastAsia="標楷體" w:hAnsi="標楷體" w:hint="eastAsia"/>
                <w:bCs/>
                <w:szCs w:val="24"/>
              </w:rPr>
              <w:t>(</w:t>
            </w:r>
            <w:proofErr w:type="gramStart"/>
            <w:r w:rsidRPr="00EE68C7">
              <w:rPr>
                <w:rFonts w:ascii="標楷體" w:eastAsia="標楷體" w:hAnsi="標楷體" w:hint="eastAsia"/>
                <w:bCs/>
                <w:szCs w:val="24"/>
              </w:rPr>
              <w:t>一</w:t>
            </w:r>
            <w:proofErr w:type="gramEnd"/>
            <w:r w:rsidRPr="00EE68C7">
              <w:rPr>
                <w:rFonts w:ascii="標楷體" w:eastAsia="標楷體" w:hAnsi="標楷體" w:hint="eastAsia"/>
                <w:bCs/>
                <w:szCs w:val="24"/>
              </w:rPr>
              <w:t>)</w:t>
            </w:r>
            <w:r w:rsidR="00112AAE" w:rsidRPr="00EE68C7">
              <w:rPr>
                <w:rFonts w:ascii="標楷體" w:eastAsia="標楷體" w:hAnsi="標楷體" w:hint="eastAsia"/>
                <w:bCs/>
                <w:szCs w:val="24"/>
              </w:rPr>
              <w:t>本公司</w:t>
            </w:r>
            <w:proofErr w:type="gramStart"/>
            <w:r w:rsidR="00112AAE" w:rsidRPr="00EE68C7">
              <w:rPr>
                <w:rFonts w:ascii="標楷體" w:eastAsia="標楷體" w:hAnsi="標楷體" w:hint="eastAsia"/>
                <w:bCs/>
                <w:szCs w:val="24"/>
              </w:rPr>
              <w:t>依循並已</w:t>
            </w:r>
            <w:proofErr w:type="gramEnd"/>
            <w:r w:rsidR="00112AAE" w:rsidRPr="00EE68C7">
              <w:rPr>
                <w:rFonts w:ascii="標楷體" w:eastAsia="標楷體" w:hAnsi="標楷體" w:hint="eastAsia"/>
                <w:bCs/>
                <w:szCs w:val="24"/>
              </w:rPr>
              <w:t>取得ISO-14001：2015版環境管理系統，並持續證書之有效性。</w:t>
            </w:r>
          </w:p>
          <w:p w14:paraId="21AF1AE8" w14:textId="77777777" w:rsidR="00112AAE" w:rsidRPr="00EE68C7" w:rsidRDefault="00112AAE" w:rsidP="00112AAE">
            <w:pPr>
              <w:pStyle w:val="affa"/>
              <w:autoSpaceDE w:val="0"/>
              <w:autoSpaceDN w:val="0"/>
              <w:adjustRightInd w:val="0"/>
              <w:ind w:leftChars="205" w:left="493" w:hanging="1"/>
              <w:rPr>
                <w:rFonts w:ascii="標楷體" w:hAnsi="標楷體"/>
                <w:bCs/>
                <w:szCs w:val="24"/>
              </w:rPr>
            </w:pPr>
            <w:r w:rsidRPr="00EE68C7">
              <w:rPr>
                <w:rFonts w:ascii="標楷體" w:hAnsi="標楷體" w:hint="eastAsia"/>
                <w:bCs/>
                <w:szCs w:val="24"/>
              </w:rPr>
              <w:t>針對系統之規範說、寫、作一致。設立廢棄物、空</w:t>
            </w:r>
            <w:proofErr w:type="gramStart"/>
            <w:r w:rsidRPr="00EE68C7">
              <w:rPr>
                <w:rFonts w:ascii="標楷體" w:hAnsi="標楷體" w:hint="eastAsia"/>
                <w:bCs/>
                <w:szCs w:val="24"/>
              </w:rPr>
              <w:t>汙</w:t>
            </w:r>
            <w:proofErr w:type="gramEnd"/>
            <w:r w:rsidRPr="00EE68C7">
              <w:rPr>
                <w:rFonts w:ascii="標楷體" w:hAnsi="標楷體" w:hint="eastAsia"/>
                <w:bCs/>
                <w:szCs w:val="24"/>
              </w:rPr>
              <w:t>、廢水專責人員並定期申報排放量。</w:t>
            </w:r>
          </w:p>
          <w:p w14:paraId="55A7FC7D" w14:textId="77777777" w:rsidR="00112AAE" w:rsidRPr="00EE68C7" w:rsidRDefault="00112AAE" w:rsidP="00112AAE">
            <w:pPr>
              <w:pStyle w:val="affa"/>
              <w:autoSpaceDE w:val="0"/>
              <w:autoSpaceDN w:val="0"/>
              <w:adjustRightInd w:val="0"/>
              <w:ind w:leftChars="204" w:left="490" w:firstLineChars="6" w:firstLine="14"/>
              <w:rPr>
                <w:rFonts w:ascii="標楷體" w:hAnsi="標楷體"/>
                <w:bCs/>
                <w:szCs w:val="24"/>
              </w:rPr>
            </w:pPr>
            <w:r w:rsidRPr="00EE68C7">
              <w:rPr>
                <w:rFonts w:ascii="標楷體" w:hAnsi="標楷體" w:hint="eastAsia"/>
                <w:bCs/>
                <w:szCs w:val="24"/>
              </w:rPr>
              <w:t>專責人員設置：</w:t>
            </w:r>
          </w:p>
          <w:p w14:paraId="288E28D2" w14:textId="77777777" w:rsidR="00112AAE" w:rsidRPr="00EE68C7" w:rsidRDefault="00112AAE" w:rsidP="00112AAE">
            <w:pPr>
              <w:autoSpaceDE w:val="0"/>
              <w:autoSpaceDN w:val="0"/>
              <w:adjustRightInd w:val="0"/>
              <w:ind w:leftChars="204" w:left="490" w:firstLineChars="6" w:firstLine="14"/>
              <w:rPr>
                <w:rFonts w:ascii="標楷體" w:eastAsia="標楷體" w:hAnsi="標楷體"/>
                <w:bCs/>
                <w:szCs w:val="24"/>
              </w:rPr>
            </w:pPr>
            <w:r w:rsidRPr="00EE68C7">
              <w:rPr>
                <w:rFonts w:ascii="標楷體" w:eastAsia="標楷體" w:hAnsi="標楷體" w:hint="eastAsia"/>
                <w:bCs/>
                <w:szCs w:val="24"/>
              </w:rPr>
              <w:t>廢棄物：乙級廢棄物處理技術員</w:t>
            </w:r>
          </w:p>
          <w:p w14:paraId="70C0B8DB" w14:textId="77777777" w:rsidR="00112AAE" w:rsidRPr="00EE68C7" w:rsidRDefault="00112AAE" w:rsidP="00112AAE">
            <w:pPr>
              <w:autoSpaceDE w:val="0"/>
              <w:autoSpaceDN w:val="0"/>
              <w:adjustRightInd w:val="0"/>
              <w:ind w:leftChars="204" w:left="490" w:firstLineChars="6" w:firstLine="14"/>
              <w:rPr>
                <w:rFonts w:ascii="標楷體" w:eastAsia="標楷體" w:hAnsi="標楷體"/>
                <w:bCs/>
                <w:szCs w:val="24"/>
              </w:rPr>
            </w:pPr>
            <w:r w:rsidRPr="00EE68C7">
              <w:rPr>
                <w:rFonts w:ascii="標楷體" w:eastAsia="標楷體" w:hAnsi="標楷體" w:hint="eastAsia"/>
                <w:bCs/>
                <w:szCs w:val="24"/>
              </w:rPr>
              <w:t xml:space="preserve">空  </w:t>
            </w:r>
            <w:proofErr w:type="gramStart"/>
            <w:r w:rsidRPr="00EE68C7">
              <w:rPr>
                <w:rFonts w:ascii="標楷體" w:eastAsia="標楷體" w:hAnsi="標楷體" w:hint="eastAsia"/>
                <w:bCs/>
                <w:szCs w:val="24"/>
              </w:rPr>
              <w:t>汙</w:t>
            </w:r>
            <w:proofErr w:type="gramEnd"/>
            <w:r w:rsidRPr="00EE68C7">
              <w:rPr>
                <w:rFonts w:ascii="標楷體" w:eastAsia="標楷體" w:hAnsi="標楷體" w:hint="eastAsia"/>
                <w:bCs/>
                <w:szCs w:val="24"/>
              </w:rPr>
              <w:t>：乙級空氣汙染防治專責人員</w:t>
            </w:r>
          </w:p>
          <w:p w14:paraId="2C80AF15" w14:textId="77777777" w:rsidR="00112AAE" w:rsidRPr="00EE68C7" w:rsidRDefault="00112AAE" w:rsidP="00112AAE">
            <w:pPr>
              <w:pageBreakBefore/>
              <w:autoSpaceDE w:val="0"/>
              <w:autoSpaceDN w:val="0"/>
              <w:adjustRightInd w:val="0"/>
              <w:ind w:leftChars="204" w:left="490" w:firstLineChars="6" w:firstLine="14"/>
              <w:rPr>
                <w:rFonts w:ascii="標楷體" w:eastAsia="標楷體" w:hAnsi="標楷體"/>
                <w:bCs/>
                <w:szCs w:val="24"/>
              </w:rPr>
            </w:pPr>
            <w:r w:rsidRPr="00EE68C7">
              <w:rPr>
                <w:rFonts w:ascii="標楷體" w:eastAsia="標楷體" w:hAnsi="標楷體" w:hint="eastAsia"/>
                <w:bCs/>
                <w:szCs w:val="24"/>
              </w:rPr>
              <w:t>廢  水：</w:t>
            </w:r>
            <w:r w:rsidRPr="00EE68C7">
              <w:rPr>
                <w:rFonts w:ascii="標楷體" w:eastAsia="標楷體" w:hAnsi="標楷體" w:hint="eastAsia"/>
                <w:bCs/>
                <w:szCs w:val="24"/>
              </w:rPr>
              <w:tab/>
              <w:t>甲級廢水處理專責人員</w:t>
            </w:r>
          </w:p>
          <w:p w14:paraId="73A8BB69" w14:textId="1DEEA058" w:rsidR="00DF0AB2" w:rsidRPr="00EE68C7" w:rsidRDefault="00112AAE" w:rsidP="00112AAE">
            <w:pPr>
              <w:autoSpaceDE w:val="0"/>
              <w:autoSpaceDN w:val="0"/>
              <w:adjustRightInd w:val="0"/>
              <w:ind w:leftChars="204" w:left="490" w:firstLineChars="6" w:firstLine="14"/>
              <w:rPr>
                <w:rFonts w:ascii="標楷體" w:eastAsia="標楷體" w:hAnsi="標楷體"/>
                <w:bCs/>
                <w:szCs w:val="24"/>
              </w:rPr>
            </w:pPr>
            <w:r w:rsidRPr="00EE68C7">
              <w:rPr>
                <w:rFonts w:ascii="標楷體" w:eastAsia="標楷體" w:hAnsi="標楷體"/>
                <w:bCs/>
                <w:szCs w:val="24"/>
              </w:rPr>
              <w:t>能</w:t>
            </w:r>
            <w:r w:rsidRPr="00EE68C7">
              <w:rPr>
                <w:rFonts w:ascii="標楷體" w:eastAsia="標楷體" w:hAnsi="標楷體" w:hint="eastAsia"/>
                <w:bCs/>
                <w:szCs w:val="24"/>
              </w:rPr>
              <w:t xml:space="preserve">  </w:t>
            </w:r>
            <w:r w:rsidRPr="00EE68C7">
              <w:rPr>
                <w:rFonts w:ascii="標楷體" w:eastAsia="標楷體" w:hAnsi="標楷體"/>
                <w:bCs/>
                <w:szCs w:val="24"/>
              </w:rPr>
              <w:t>源</w:t>
            </w:r>
            <w:r w:rsidRPr="00EE68C7">
              <w:rPr>
                <w:rFonts w:ascii="標楷體" w:eastAsia="標楷體" w:hAnsi="標楷體" w:hint="eastAsia"/>
                <w:bCs/>
                <w:szCs w:val="24"/>
              </w:rPr>
              <w:t>：</w:t>
            </w:r>
            <w:r w:rsidRPr="00EE68C7">
              <w:rPr>
                <w:rFonts w:ascii="標楷體" w:eastAsia="標楷體" w:hAnsi="標楷體"/>
                <w:bCs/>
                <w:szCs w:val="24"/>
              </w:rPr>
              <w:t>能源管理員</w:t>
            </w:r>
          </w:p>
        </w:tc>
        <w:tc>
          <w:tcPr>
            <w:tcW w:w="2126" w:type="dxa"/>
            <w:vMerge/>
            <w:tcBorders>
              <w:left w:val="single" w:sz="6" w:space="0" w:color="auto"/>
              <w:right w:val="single" w:sz="6" w:space="0" w:color="auto"/>
            </w:tcBorders>
          </w:tcPr>
          <w:p w14:paraId="2B2A91DF" w14:textId="77777777" w:rsidR="00DF0AB2" w:rsidRPr="00EE68C7" w:rsidRDefault="00DF0AB2" w:rsidP="00DF0AB2">
            <w:pPr>
              <w:autoSpaceDE w:val="0"/>
              <w:autoSpaceDN w:val="0"/>
              <w:adjustRightInd w:val="0"/>
              <w:jc w:val="both"/>
              <w:rPr>
                <w:rFonts w:ascii="標楷體" w:eastAsia="標楷體" w:hAnsi="標楷體"/>
                <w:szCs w:val="24"/>
              </w:rPr>
            </w:pPr>
          </w:p>
        </w:tc>
      </w:tr>
      <w:tr w:rsidR="00EE68C7" w:rsidRPr="00EE68C7" w14:paraId="7958B44A" w14:textId="77777777" w:rsidTr="00DF0AB2">
        <w:trPr>
          <w:trHeight w:val="2819"/>
        </w:trPr>
        <w:tc>
          <w:tcPr>
            <w:tcW w:w="2827" w:type="dxa"/>
            <w:tcBorders>
              <w:top w:val="single" w:sz="4" w:space="0" w:color="FFFFFF" w:themeColor="background1"/>
              <w:left w:val="single" w:sz="6" w:space="0" w:color="auto"/>
              <w:bottom w:val="single" w:sz="4" w:space="0" w:color="auto"/>
              <w:right w:val="single" w:sz="4" w:space="0" w:color="auto"/>
            </w:tcBorders>
          </w:tcPr>
          <w:p w14:paraId="59BB07CC" w14:textId="77777777" w:rsidR="00DF0AB2" w:rsidRPr="00EE68C7" w:rsidRDefault="00DF0AB2" w:rsidP="006D79B8">
            <w:pPr>
              <w:pStyle w:val="affa"/>
              <w:numPr>
                <w:ilvl w:val="0"/>
                <w:numId w:val="24"/>
              </w:numPr>
              <w:autoSpaceDE w:val="0"/>
              <w:autoSpaceDN w:val="0"/>
              <w:adjustRightInd w:val="0"/>
              <w:ind w:leftChars="0" w:left="482" w:hanging="482"/>
              <w:jc w:val="both"/>
              <w:rPr>
                <w:rFonts w:ascii="標楷體" w:hAnsi="標楷體"/>
                <w:bCs/>
                <w:szCs w:val="24"/>
              </w:rPr>
            </w:pPr>
            <w:r w:rsidRPr="00EE68C7">
              <w:rPr>
                <w:rFonts w:ascii="標楷體" w:hAnsi="標楷體" w:hint="eastAsia"/>
                <w:bCs/>
                <w:szCs w:val="24"/>
              </w:rPr>
              <w:t>公司是否致力於提升能源使用效率及使用對環境負荷衝擊低之再生物料？</w:t>
            </w:r>
          </w:p>
        </w:tc>
        <w:tc>
          <w:tcPr>
            <w:tcW w:w="284" w:type="dxa"/>
            <w:tcBorders>
              <w:top w:val="single" w:sz="4" w:space="0" w:color="FFFFFF" w:themeColor="background1"/>
              <w:left w:val="single" w:sz="4" w:space="0" w:color="auto"/>
              <w:bottom w:val="single" w:sz="4" w:space="0" w:color="auto"/>
              <w:right w:val="single" w:sz="4" w:space="0" w:color="auto"/>
            </w:tcBorders>
          </w:tcPr>
          <w:p w14:paraId="77270149" w14:textId="77777777" w:rsidR="00DF0AB2" w:rsidRPr="00EE68C7" w:rsidRDefault="00DF0AB2" w:rsidP="00721276">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FFFFFF" w:themeColor="background1"/>
              <w:left w:val="single" w:sz="4" w:space="0" w:color="auto"/>
              <w:bottom w:val="single" w:sz="4" w:space="0" w:color="auto"/>
              <w:right w:val="single" w:sz="4" w:space="0" w:color="auto"/>
            </w:tcBorders>
          </w:tcPr>
          <w:p w14:paraId="2E69481B" w14:textId="77777777" w:rsidR="00DF0AB2" w:rsidRPr="00EE68C7" w:rsidRDefault="00DF0AB2" w:rsidP="00721276">
            <w:pPr>
              <w:autoSpaceDE w:val="0"/>
              <w:autoSpaceDN w:val="0"/>
              <w:adjustRightInd w:val="0"/>
              <w:jc w:val="right"/>
              <w:rPr>
                <w:rFonts w:ascii="標楷體" w:eastAsia="標楷體" w:hAnsi="標楷體"/>
                <w:bCs/>
                <w:szCs w:val="24"/>
              </w:rPr>
            </w:pPr>
          </w:p>
        </w:tc>
        <w:tc>
          <w:tcPr>
            <w:tcW w:w="4678" w:type="dxa"/>
            <w:tcBorders>
              <w:top w:val="single" w:sz="4" w:space="0" w:color="FFFFFF" w:themeColor="background1"/>
              <w:left w:val="single" w:sz="4" w:space="0" w:color="auto"/>
              <w:bottom w:val="single" w:sz="4" w:space="0" w:color="auto"/>
              <w:right w:val="single" w:sz="6" w:space="0" w:color="auto"/>
            </w:tcBorders>
          </w:tcPr>
          <w:p w14:paraId="509EC4C1" w14:textId="73034F91" w:rsidR="00ED762E" w:rsidRPr="00EE68C7" w:rsidRDefault="00DF0AB2" w:rsidP="00ED762E">
            <w:pPr>
              <w:autoSpaceDE w:val="0"/>
              <w:autoSpaceDN w:val="0"/>
              <w:adjustRightInd w:val="0"/>
              <w:ind w:leftChars="7" w:left="785" w:hangingChars="320" w:hanging="768"/>
              <w:rPr>
                <w:rFonts w:ascii="標楷體" w:eastAsia="標楷體" w:hAnsi="標楷體"/>
                <w:bCs/>
                <w:szCs w:val="24"/>
              </w:rPr>
            </w:pPr>
            <w:r w:rsidRPr="00EE68C7">
              <w:rPr>
                <w:rFonts w:ascii="標楷體" w:eastAsia="標楷體" w:hAnsi="標楷體" w:hint="eastAsia"/>
                <w:bCs/>
                <w:szCs w:val="24"/>
              </w:rPr>
              <w:t>(二)</w:t>
            </w:r>
            <w:r w:rsidR="00ED762E" w:rsidRPr="00EE68C7">
              <w:rPr>
                <w:rFonts w:ascii="標楷體" w:eastAsia="標楷體" w:hAnsi="標楷體" w:hint="eastAsia"/>
                <w:bCs/>
                <w:szCs w:val="24"/>
              </w:rPr>
              <w:t>1.本公司執行垃圾分類減少資源浪費、設立內部網頁、公文無紙化、減少紙張用量、飲水機電源增設定時器控制加溫時段以節約能源、製程變更減少油漆用量。</w:t>
            </w:r>
          </w:p>
          <w:p w14:paraId="75EEFA7A" w14:textId="77777777" w:rsidR="00ED762E" w:rsidRPr="00EE68C7" w:rsidRDefault="00ED762E" w:rsidP="00ED762E">
            <w:pPr>
              <w:autoSpaceDE w:val="0"/>
              <w:autoSpaceDN w:val="0"/>
              <w:adjustRightInd w:val="0"/>
              <w:ind w:leftChars="223" w:left="782" w:hangingChars="103" w:hanging="247"/>
              <w:rPr>
                <w:rFonts w:ascii="標楷體" w:eastAsia="標楷體" w:hAnsi="標楷體"/>
                <w:bCs/>
                <w:szCs w:val="24"/>
              </w:rPr>
            </w:pPr>
            <w:r w:rsidRPr="00EE68C7">
              <w:rPr>
                <w:rFonts w:ascii="標楷體" w:eastAsia="標楷體" w:hAnsi="標楷體" w:hint="eastAsia"/>
                <w:bCs/>
                <w:szCs w:val="24"/>
              </w:rPr>
              <w:t>2.導入節能設備、增設太陽能板、導入電力監控系統等。</w:t>
            </w:r>
          </w:p>
          <w:p w14:paraId="6C0C01DE" w14:textId="77777777" w:rsidR="00ED762E" w:rsidRPr="00EE68C7" w:rsidRDefault="00ED762E" w:rsidP="00ED762E">
            <w:pPr>
              <w:autoSpaceDE w:val="0"/>
              <w:autoSpaceDN w:val="0"/>
              <w:adjustRightInd w:val="0"/>
              <w:ind w:leftChars="223" w:left="782" w:hangingChars="103" w:hanging="247"/>
              <w:rPr>
                <w:rFonts w:ascii="標楷體" w:eastAsia="標楷體" w:hAnsi="標楷體"/>
                <w:bCs/>
                <w:szCs w:val="24"/>
              </w:rPr>
            </w:pPr>
            <w:r w:rsidRPr="00EE68C7">
              <w:rPr>
                <w:rFonts w:ascii="標楷體" w:eastAsia="標楷體" w:hAnsi="標楷體" w:hint="eastAsia"/>
                <w:bCs/>
                <w:szCs w:val="24"/>
              </w:rPr>
              <w:t>3.產出之廢棄物排放量定期申報環保局、每年</w:t>
            </w:r>
            <w:proofErr w:type="gramStart"/>
            <w:r w:rsidRPr="00EE68C7">
              <w:rPr>
                <w:rFonts w:ascii="標楷體" w:eastAsia="標楷體" w:hAnsi="標楷體" w:hint="eastAsia"/>
                <w:bCs/>
                <w:szCs w:val="24"/>
              </w:rPr>
              <w:t>訂定環安</w:t>
            </w:r>
            <w:proofErr w:type="gramEnd"/>
            <w:r w:rsidRPr="00EE68C7">
              <w:rPr>
                <w:rFonts w:ascii="標楷體" w:eastAsia="標楷體" w:hAnsi="標楷體" w:hint="eastAsia"/>
                <w:bCs/>
                <w:szCs w:val="24"/>
              </w:rPr>
              <w:t>衛目標/標的方案管理，進行設備之改善。</w:t>
            </w:r>
          </w:p>
          <w:p w14:paraId="23B0A30D" w14:textId="77777777" w:rsidR="00ED762E" w:rsidRPr="00EE68C7" w:rsidRDefault="00ED762E" w:rsidP="00ED762E">
            <w:pPr>
              <w:autoSpaceDE w:val="0"/>
              <w:autoSpaceDN w:val="0"/>
              <w:adjustRightInd w:val="0"/>
              <w:ind w:leftChars="204" w:left="725" w:hangingChars="98" w:hanging="235"/>
              <w:rPr>
                <w:rFonts w:ascii="標楷體" w:eastAsia="標楷體" w:hAnsi="標楷體"/>
                <w:bCs/>
                <w:szCs w:val="24"/>
              </w:rPr>
            </w:pPr>
            <w:r w:rsidRPr="00EE68C7">
              <w:rPr>
                <w:rFonts w:ascii="標楷體" w:eastAsia="標楷體" w:hAnsi="標楷體" w:hint="eastAsia"/>
                <w:bCs/>
                <w:szCs w:val="24"/>
              </w:rPr>
              <w:t>4.推動設備改善、製程改善及其它附屬設備的優化。</w:t>
            </w:r>
          </w:p>
          <w:p w14:paraId="4A6BF7DF" w14:textId="77777777" w:rsidR="00ED762E" w:rsidRPr="00EE68C7" w:rsidRDefault="00ED762E" w:rsidP="00ED762E">
            <w:pPr>
              <w:autoSpaceDE w:val="0"/>
              <w:autoSpaceDN w:val="0"/>
              <w:adjustRightInd w:val="0"/>
              <w:ind w:leftChars="204" w:left="725" w:hangingChars="98" w:hanging="235"/>
              <w:rPr>
                <w:rFonts w:ascii="標楷體" w:eastAsia="標楷體" w:hAnsi="標楷體"/>
                <w:bCs/>
                <w:szCs w:val="24"/>
              </w:rPr>
            </w:pPr>
            <w:r w:rsidRPr="00EE68C7">
              <w:rPr>
                <w:rFonts w:ascii="標楷體" w:eastAsia="標楷體" w:hAnsi="標楷體" w:hint="eastAsia"/>
                <w:bCs/>
                <w:szCs w:val="24"/>
              </w:rPr>
              <w:t>5.11</w:t>
            </w:r>
            <w:r w:rsidRPr="00EE68C7">
              <w:rPr>
                <w:rFonts w:ascii="標楷體" w:eastAsia="標楷體" w:hAnsi="標楷體"/>
                <w:bCs/>
                <w:szCs w:val="24"/>
              </w:rPr>
              <w:t>1</w:t>
            </w:r>
            <w:r w:rsidRPr="00EE68C7">
              <w:rPr>
                <w:rFonts w:ascii="標楷體" w:eastAsia="標楷體" w:hAnsi="標楷體" w:hint="eastAsia"/>
                <w:bCs/>
                <w:szCs w:val="24"/>
              </w:rPr>
              <w:t>年推動節能五大改善項目：</w:t>
            </w:r>
          </w:p>
          <w:p w14:paraId="2B111129" w14:textId="77777777" w:rsidR="00ED762E" w:rsidRPr="00EE68C7" w:rsidRDefault="00ED762E" w:rsidP="00ED762E">
            <w:pPr>
              <w:autoSpaceDE w:val="0"/>
              <w:autoSpaceDN w:val="0"/>
              <w:adjustRightInd w:val="0"/>
              <w:ind w:leftChars="340" w:left="1202" w:hangingChars="161" w:hanging="386"/>
              <w:rPr>
                <w:rFonts w:ascii="標楷體" w:eastAsia="標楷體" w:hAnsi="標楷體"/>
                <w:bCs/>
                <w:szCs w:val="24"/>
              </w:rPr>
            </w:pPr>
            <w:r w:rsidRPr="00EE68C7">
              <w:rPr>
                <w:rFonts w:ascii="標楷體" w:eastAsia="標楷體" w:hAnsi="標楷體" w:hint="eastAsia"/>
                <w:bCs/>
                <w:szCs w:val="24"/>
              </w:rPr>
              <w:t>(1)</w:t>
            </w:r>
            <w:proofErr w:type="gramStart"/>
            <w:r w:rsidRPr="00EE68C7">
              <w:rPr>
                <w:rFonts w:ascii="標楷體" w:eastAsia="標楷體" w:hAnsi="標楷體"/>
                <w:szCs w:val="24"/>
              </w:rPr>
              <w:t>電泳塗裝</w:t>
            </w:r>
            <w:proofErr w:type="gramEnd"/>
            <w:r w:rsidRPr="00EE68C7">
              <w:rPr>
                <w:rFonts w:ascii="標楷體" w:eastAsia="標楷體" w:hAnsi="標楷體"/>
                <w:szCs w:val="24"/>
              </w:rPr>
              <w:t>場</w:t>
            </w:r>
            <w:r w:rsidRPr="00EE68C7">
              <w:rPr>
                <w:rFonts w:ascii="標楷體" w:eastAsia="標楷體" w:hAnsi="標楷體" w:hint="eastAsia"/>
                <w:szCs w:val="24"/>
              </w:rPr>
              <w:t>風車增設變頻控制器</w:t>
            </w:r>
            <w:r w:rsidRPr="00EE68C7">
              <w:rPr>
                <w:rFonts w:ascii="標楷體" w:eastAsia="標楷體" w:hAnsi="標楷體" w:hint="eastAsia"/>
                <w:bCs/>
                <w:szCs w:val="24"/>
              </w:rPr>
              <w:t>節能改善。</w:t>
            </w:r>
          </w:p>
          <w:p w14:paraId="48CC21FE" w14:textId="77777777" w:rsidR="00ED762E" w:rsidRPr="00EE68C7" w:rsidRDefault="00ED762E" w:rsidP="00ED762E">
            <w:pPr>
              <w:autoSpaceDE w:val="0"/>
              <w:autoSpaceDN w:val="0"/>
              <w:adjustRightInd w:val="0"/>
              <w:ind w:leftChars="340" w:left="1202" w:hangingChars="161" w:hanging="386"/>
              <w:rPr>
                <w:rFonts w:ascii="標楷體" w:eastAsia="標楷體" w:hAnsi="標楷體"/>
                <w:bCs/>
                <w:szCs w:val="24"/>
              </w:rPr>
            </w:pPr>
            <w:r w:rsidRPr="00EE68C7">
              <w:rPr>
                <w:rFonts w:ascii="標楷體" w:eastAsia="標楷體" w:hAnsi="標楷體" w:hint="eastAsia"/>
                <w:bCs/>
                <w:szCs w:val="24"/>
              </w:rPr>
              <w:t>(2)</w:t>
            </w:r>
            <w:proofErr w:type="gramStart"/>
            <w:r w:rsidRPr="00EE68C7">
              <w:rPr>
                <w:rFonts w:ascii="標楷體" w:eastAsia="標楷體" w:hAnsi="標楷體"/>
                <w:szCs w:val="24"/>
              </w:rPr>
              <w:t>電泳塗裝</w:t>
            </w:r>
            <w:proofErr w:type="gramEnd"/>
            <w:r w:rsidRPr="00EE68C7">
              <w:rPr>
                <w:rFonts w:ascii="標楷體" w:eastAsia="標楷體" w:hAnsi="標楷體"/>
                <w:szCs w:val="24"/>
              </w:rPr>
              <w:t>場</w:t>
            </w:r>
            <w:r w:rsidRPr="00EE68C7">
              <w:rPr>
                <w:rFonts w:ascii="標楷體" w:eastAsia="標楷體" w:hAnsi="標楷體" w:hint="eastAsia"/>
                <w:szCs w:val="24"/>
              </w:rPr>
              <w:t>U</w:t>
            </w:r>
            <w:r w:rsidRPr="00EE68C7">
              <w:rPr>
                <w:rFonts w:ascii="標楷體" w:eastAsia="標楷體" w:hAnsi="標楷體"/>
                <w:szCs w:val="24"/>
              </w:rPr>
              <w:t>F</w:t>
            </w:r>
            <w:r w:rsidRPr="00EE68C7">
              <w:rPr>
                <w:rFonts w:ascii="標楷體" w:eastAsia="標楷體" w:hAnsi="標楷體" w:hint="eastAsia"/>
                <w:szCs w:val="24"/>
              </w:rPr>
              <w:t>槽更新</w:t>
            </w:r>
            <w:r w:rsidRPr="00EE68C7">
              <w:rPr>
                <w:rFonts w:ascii="標楷體" w:eastAsia="標楷體" w:hAnsi="標楷體" w:hint="eastAsia"/>
                <w:bCs/>
                <w:szCs w:val="24"/>
              </w:rPr>
              <w:t>。</w:t>
            </w:r>
          </w:p>
          <w:p w14:paraId="5A40EDC8" w14:textId="77777777" w:rsidR="00ED762E" w:rsidRPr="00EE68C7" w:rsidRDefault="00ED762E" w:rsidP="00ED762E">
            <w:pPr>
              <w:autoSpaceDE w:val="0"/>
              <w:autoSpaceDN w:val="0"/>
              <w:adjustRightInd w:val="0"/>
              <w:ind w:leftChars="340" w:left="1202" w:hangingChars="161" w:hanging="386"/>
              <w:rPr>
                <w:rFonts w:ascii="標楷體" w:eastAsia="標楷體" w:hAnsi="標楷體"/>
                <w:bCs/>
                <w:szCs w:val="24"/>
              </w:rPr>
            </w:pPr>
            <w:r w:rsidRPr="00EE68C7">
              <w:rPr>
                <w:rFonts w:ascii="標楷體" w:eastAsia="標楷體" w:hAnsi="標楷體" w:hint="eastAsia"/>
                <w:bCs/>
                <w:szCs w:val="24"/>
              </w:rPr>
              <w:t>(3)</w:t>
            </w:r>
            <w:r w:rsidRPr="00EE68C7">
              <w:rPr>
                <w:rFonts w:ascii="標楷體" w:eastAsia="標楷體" w:hAnsi="標楷體" w:hint="eastAsia"/>
                <w:szCs w:val="24"/>
              </w:rPr>
              <w:t>鍋爐燃燒系統更新改善能耗</w:t>
            </w:r>
            <w:r w:rsidRPr="00EE68C7">
              <w:rPr>
                <w:rFonts w:ascii="標楷體" w:eastAsia="標楷體" w:hAnsi="標楷體" w:hint="eastAsia"/>
                <w:bCs/>
                <w:szCs w:val="24"/>
              </w:rPr>
              <w:t>。</w:t>
            </w:r>
          </w:p>
          <w:p w14:paraId="07EEE9B3" w14:textId="77777777" w:rsidR="00ED762E" w:rsidRPr="00EE68C7" w:rsidRDefault="00ED762E" w:rsidP="00ED762E">
            <w:pPr>
              <w:autoSpaceDE w:val="0"/>
              <w:autoSpaceDN w:val="0"/>
              <w:adjustRightInd w:val="0"/>
              <w:ind w:leftChars="343" w:left="1248" w:hangingChars="177" w:hanging="425"/>
              <w:rPr>
                <w:rFonts w:ascii="標楷體" w:eastAsia="標楷體" w:hAnsi="標楷體"/>
                <w:bCs/>
                <w:szCs w:val="24"/>
              </w:rPr>
            </w:pPr>
            <w:r w:rsidRPr="00EE68C7">
              <w:rPr>
                <w:rFonts w:ascii="標楷體" w:eastAsia="標楷體" w:hAnsi="標楷體" w:hint="eastAsia"/>
                <w:bCs/>
                <w:szCs w:val="24"/>
              </w:rPr>
              <w:t>(4)</w:t>
            </w:r>
            <w:r w:rsidRPr="00EE68C7">
              <w:rPr>
                <w:rFonts w:ascii="標楷體" w:eastAsia="標楷體" w:hAnsi="標楷體" w:hint="eastAsia"/>
                <w:szCs w:val="24"/>
              </w:rPr>
              <w:t>沖壓</w:t>
            </w:r>
            <w:r w:rsidRPr="00EE68C7">
              <w:rPr>
                <w:rFonts w:ascii="標楷體" w:eastAsia="標楷體" w:hAnsi="標楷體"/>
                <w:szCs w:val="24"/>
              </w:rPr>
              <w:t>油壓機機台導入</w:t>
            </w:r>
            <w:r w:rsidRPr="00EE68C7">
              <w:rPr>
                <w:rFonts w:ascii="標楷體" w:eastAsia="標楷體" w:hAnsi="標楷體" w:hint="eastAsia"/>
                <w:szCs w:val="24"/>
              </w:rPr>
              <w:t>變頻</w:t>
            </w:r>
            <w:r w:rsidRPr="00EE68C7">
              <w:rPr>
                <w:rFonts w:ascii="標楷體" w:eastAsia="標楷體" w:hAnsi="標楷體"/>
                <w:szCs w:val="24"/>
              </w:rPr>
              <w:t>節能系統</w:t>
            </w:r>
            <w:r w:rsidRPr="00EE68C7">
              <w:rPr>
                <w:rFonts w:ascii="標楷體" w:eastAsia="標楷體" w:hAnsi="標楷體" w:hint="eastAsia"/>
                <w:bCs/>
                <w:szCs w:val="24"/>
              </w:rPr>
              <w:t>。</w:t>
            </w:r>
          </w:p>
          <w:p w14:paraId="73883BE9" w14:textId="372D205E" w:rsidR="00ED762E" w:rsidRPr="00EE68C7" w:rsidRDefault="00ED762E" w:rsidP="00ED762E">
            <w:pPr>
              <w:autoSpaceDE w:val="0"/>
              <w:autoSpaceDN w:val="0"/>
              <w:adjustRightInd w:val="0"/>
              <w:ind w:leftChars="343" w:left="1248" w:hangingChars="177" w:hanging="425"/>
              <w:rPr>
                <w:rFonts w:ascii="標楷體" w:eastAsia="標楷體" w:hAnsi="標楷體"/>
                <w:bCs/>
                <w:szCs w:val="24"/>
              </w:rPr>
            </w:pPr>
            <w:r w:rsidRPr="00EE68C7">
              <w:rPr>
                <w:rFonts w:ascii="標楷體" w:eastAsia="標楷體" w:hAnsi="標楷體" w:hint="eastAsia"/>
                <w:bCs/>
                <w:szCs w:val="24"/>
              </w:rPr>
              <w:t>(5)</w:t>
            </w:r>
            <w:r w:rsidRPr="00EE68C7">
              <w:rPr>
                <w:rFonts w:ascii="標楷體" w:eastAsia="標楷體" w:hAnsi="標楷體" w:hint="eastAsia"/>
                <w:szCs w:val="24"/>
              </w:rPr>
              <w:t>廢水處理場鼓風機</w:t>
            </w:r>
            <w:proofErr w:type="gramStart"/>
            <w:r w:rsidRPr="00EE68C7">
              <w:rPr>
                <w:rFonts w:ascii="標楷體" w:eastAsia="標楷體" w:hAnsi="標楷體" w:hint="eastAsia"/>
                <w:szCs w:val="24"/>
              </w:rPr>
              <w:t>汰</w:t>
            </w:r>
            <w:proofErr w:type="gramEnd"/>
            <w:r w:rsidRPr="00EE68C7">
              <w:rPr>
                <w:rFonts w:ascii="標楷體" w:eastAsia="標楷體" w:hAnsi="標楷體" w:hint="eastAsia"/>
                <w:szCs w:val="24"/>
              </w:rPr>
              <w:t>換</w:t>
            </w:r>
            <w:r w:rsidR="00FB7790" w:rsidRPr="00EE68C7">
              <w:rPr>
                <w:rFonts w:ascii="標楷體" w:eastAsia="標楷體" w:hAnsi="標楷體" w:hint="eastAsia"/>
                <w:szCs w:val="24"/>
              </w:rPr>
              <w:t>為</w:t>
            </w:r>
            <w:r w:rsidRPr="00EE68C7">
              <w:rPr>
                <w:rFonts w:ascii="標楷體" w:eastAsia="標楷體" w:hAnsi="標楷體" w:hint="eastAsia"/>
                <w:szCs w:val="24"/>
              </w:rPr>
              <w:t>高效能馬達</w:t>
            </w:r>
            <w:r w:rsidRPr="00EE68C7">
              <w:rPr>
                <w:rFonts w:ascii="標楷體" w:eastAsia="標楷體" w:hAnsi="標楷體" w:hint="eastAsia"/>
                <w:bCs/>
                <w:szCs w:val="24"/>
              </w:rPr>
              <w:t>節能改善。</w:t>
            </w:r>
          </w:p>
          <w:p w14:paraId="1B8E9573" w14:textId="00944244" w:rsidR="00DF0AB2" w:rsidRPr="00EE68C7" w:rsidRDefault="00ED762E" w:rsidP="00ED762E">
            <w:pPr>
              <w:autoSpaceDE w:val="0"/>
              <w:autoSpaceDN w:val="0"/>
              <w:adjustRightInd w:val="0"/>
              <w:ind w:leftChars="189" w:left="730" w:hangingChars="115" w:hanging="276"/>
              <w:rPr>
                <w:rFonts w:ascii="標楷體" w:eastAsia="標楷體" w:hAnsi="標楷體"/>
                <w:bCs/>
                <w:szCs w:val="24"/>
              </w:rPr>
            </w:pPr>
            <w:r w:rsidRPr="00EE68C7">
              <w:rPr>
                <w:rFonts w:ascii="標楷體" w:eastAsia="標楷體" w:hAnsi="標楷體" w:hint="eastAsia"/>
                <w:bCs/>
                <w:szCs w:val="24"/>
              </w:rPr>
              <w:t>6.111年推動節能改善，共計節省</w:t>
            </w:r>
            <w:r w:rsidRPr="00EE68C7">
              <w:rPr>
                <w:rFonts w:ascii="標楷體" w:eastAsia="標楷體" w:hAnsi="標楷體"/>
                <w:bCs/>
                <w:szCs w:val="24"/>
              </w:rPr>
              <w:t>160,002</w:t>
            </w:r>
            <w:r w:rsidRPr="00EE68C7">
              <w:rPr>
                <w:rFonts w:ascii="標楷體" w:eastAsia="標楷體" w:hAnsi="標楷體" w:hint="eastAsia"/>
                <w:bCs/>
                <w:szCs w:val="24"/>
              </w:rPr>
              <w:t>度電，雖較11</w:t>
            </w:r>
            <w:r w:rsidRPr="00EE68C7">
              <w:rPr>
                <w:rFonts w:ascii="標楷體" w:eastAsia="標楷體" w:hAnsi="標楷體"/>
                <w:bCs/>
                <w:szCs w:val="24"/>
              </w:rPr>
              <w:t>0</w:t>
            </w:r>
            <w:r w:rsidRPr="00EE68C7">
              <w:rPr>
                <w:rFonts w:ascii="標楷體" w:eastAsia="標楷體" w:hAnsi="標楷體" w:hint="eastAsia"/>
                <w:bCs/>
                <w:szCs w:val="24"/>
              </w:rPr>
              <w:t>年增加用電7</w:t>
            </w:r>
            <w:r w:rsidRPr="00EE68C7">
              <w:rPr>
                <w:rFonts w:ascii="標楷體" w:eastAsia="標楷體" w:hAnsi="標楷體"/>
                <w:bCs/>
                <w:szCs w:val="24"/>
              </w:rPr>
              <w:t>2,725</w:t>
            </w:r>
            <w:r w:rsidRPr="00EE68C7">
              <w:rPr>
                <w:rFonts w:ascii="標楷體" w:eastAsia="標楷體" w:hAnsi="標楷體" w:hint="eastAsia"/>
                <w:bCs/>
                <w:szCs w:val="24"/>
              </w:rPr>
              <w:t>度電、增加幅度1</w:t>
            </w:r>
            <w:r w:rsidRPr="00EE68C7">
              <w:rPr>
                <w:rFonts w:ascii="標楷體" w:eastAsia="標楷體" w:hAnsi="標楷體"/>
                <w:bCs/>
                <w:szCs w:val="24"/>
              </w:rPr>
              <w:t>.9%</w:t>
            </w:r>
            <w:r w:rsidRPr="00EE68C7">
              <w:rPr>
                <w:rFonts w:ascii="標楷體" w:eastAsia="標楷體" w:hAnsi="標楷體" w:hint="eastAsia"/>
                <w:bCs/>
                <w:szCs w:val="24"/>
              </w:rPr>
              <w:t>，但對照營業額提升1</w:t>
            </w:r>
            <w:r w:rsidRPr="00EE68C7">
              <w:rPr>
                <w:rFonts w:ascii="標楷體" w:eastAsia="標楷體" w:hAnsi="標楷體"/>
                <w:bCs/>
                <w:szCs w:val="24"/>
              </w:rPr>
              <w:t>7%</w:t>
            </w:r>
            <w:r w:rsidRPr="00EE68C7">
              <w:rPr>
                <w:rFonts w:ascii="標楷體" w:eastAsia="標楷體" w:hAnsi="標楷體" w:hint="eastAsia"/>
                <w:bCs/>
                <w:szCs w:val="24"/>
              </w:rPr>
              <w:t>，仍可看出節能成效。</w:t>
            </w:r>
          </w:p>
        </w:tc>
        <w:tc>
          <w:tcPr>
            <w:tcW w:w="2126" w:type="dxa"/>
            <w:vMerge/>
            <w:tcBorders>
              <w:left w:val="single" w:sz="6" w:space="0" w:color="auto"/>
              <w:bottom w:val="single" w:sz="4" w:space="0" w:color="auto"/>
              <w:right w:val="single" w:sz="6" w:space="0" w:color="auto"/>
            </w:tcBorders>
          </w:tcPr>
          <w:p w14:paraId="4808169F" w14:textId="77777777" w:rsidR="00DF0AB2" w:rsidRPr="00EE68C7" w:rsidRDefault="00DF0AB2" w:rsidP="00721276">
            <w:pPr>
              <w:autoSpaceDE w:val="0"/>
              <w:autoSpaceDN w:val="0"/>
              <w:adjustRightInd w:val="0"/>
              <w:rPr>
                <w:rFonts w:ascii="標楷體" w:eastAsia="標楷體" w:hAnsi="標楷體"/>
                <w:bCs/>
                <w:szCs w:val="24"/>
              </w:rPr>
            </w:pPr>
          </w:p>
        </w:tc>
      </w:tr>
      <w:tr w:rsidR="00EE68C7" w:rsidRPr="00EE68C7" w14:paraId="3611A7EF" w14:textId="77777777" w:rsidTr="00DF0AB2">
        <w:trPr>
          <w:cantSplit/>
          <w:trHeight w:val="624"/>
        </w:trPr>
        <w:tc>
          <w:tcPr>
            <w:tcW w:w="2827" w:type="dxa"/>
            <w:tcBorders>
              <w:top w:val="single" w:sz="4" w:space="0" w:color="auto"/>
              <w:left w:val="single" w:sz="6" w:space="0" w:color="auto"/>
              <w:bottom w:val="single" w:sz="4" w:space="0" w:color="auto"/>
              <w:right w:val="single" w:sz="4" w:space="0" w:color="auto"/>
            </w:tcBorders>
          </w:tcPr>
          <w:p w14:paraId="5B09759D" w14:textId="77777777" w:rsidR="00DF0AB2" w:rsidRPr="00EE68C7" w:rsidRDefault="00DF0AB2" w:rsidP="006D79B8">
            <w:pPr>
              <w:pStyle w:val="affa"/>
              <w:numPr>
                <w:ilvl w:val="0"/>
                <w:numId w:val="24"/>
              </w:numPr>
              <w:autoSpaceDE w:val="0"/>
              <w:autoSpaceDN w:val="0"/>
              <w:adjustRightInd w:val="0"/>
              <w:ind w:leftChars="0" w:left="482" w:hanging="482"/>
              <w:jc w:val="both"/>
              <w:rPr>
                <w:rFonts w:ascii="標楷體" w:hAnsi="標楷體"/>
                <w:bCs/>
                <w:szCs w:val="24"/>
              </w:rPr>
            </w:pPr>
            <w:r w:rsidRPr="00EE68C7">
              <w:rPr>
                <w:rFonts w:ascii="標楷體" w:hAnsi="標楷體" w:hint="eastAsia"/>
                <w:bCs/>
                <w:szCs w:val="24"/>
              </w:rPr>
              <w:lastRenderedPageBreak/>
              <w:t>公司是否評估氣候變遷對企業現在及未來的潛在風險與機會，</w:t>
            </w:r>
            <w:r w:rsidRPr="00EE68C7">
              <w:rPr>
                <w:rFonts w:ascii="標楷體" w:hAnsi="標楷體"/>
              </w:rPr>
              <w:t>並採取相關之因應措施</w:t>
            </w:r>
            <w:r w:rsidRPr="00EE68C7">
              <w:rPr>
                <w:rFonts w:ascii="標楷體" w:hAnsi="標楷體" w:hint="eastAsia"/>
                <w:bCs/>
                <w:szCs w:val="24"/>
              </w:rPr>
              <w:t>？</w:t>
            </w:r>
          </w:p>
        </w:tc>
        <w:tc>
          <w:tcPr>
            <w:tcW w:w="284" w:type="dxa"/>
            <w:tcBorders>
              <w:top w:val="single" w:sz="4" w:space="0" w:color="auto"/>
              <w:left w:val="single" w:sz="4" w:space="0" w:color="auto"/>
              <w:bottom w:val="single" w:sz="4" w:space="0" w:color="auto"/>
              <w:right w:val="single" w:sz="4" w:space="0" w:color="auto"/>
            </w:tcBorders>
          </w:tcPr>
          <w:p w14:paraId="14F1F642" w14:textId="77777777" w:rsidR="00DF0AB2" w:rsidRPr="00EE68C7" w:rsidRDefault="00DF0AB2" w:rsidP="00721276">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auto"/>
              <w:left w:val="single" w:sz="4" w:space="0" w:color="auto"/>
              <w:bottom w:val="single" w:sz="4" w:space="0" w:color="auto"/>
              <w:right w:val="single" w:sz="4" w:space="0" w:color="auto"/>
            </w:tcBorders>
          </w:tcPr>
          <w:p w14:paraId="2180FCDF" w14:textId="77777777" w:rsidR="00DF0AB2" w:rsidRPr="00EE68C7" w:rsidRDefault="00DF0AB2" w:rsidP="00721276">
            <w:pPr>
              <w:autoSpaceDE w:val="0"/>
              <w:autoSpaceDN w:val="0"/>
              <w:adjustRightInd w:val="0"/>
              <w:jc w:val="right"/>
              <w:rPr>
                <w:rFonts w:ascii="標楷體" w:eastAsia="標楷體" w:hAnsi="標楷體"/>
                <w:bCs/>
                <w:szCs w:val="24"/>
              </w:rPr>
            </w:pPr>
          </w:p>
        </w:tc>
        <w:tc>
          <w:tcPr>
            <w:tcW w:w="4678" w:type="dxa"/>
            <w:tcBorders>
              <w:top w:val="single" w:sz="4" w:space="0" w:color="auto"/>
              <w:left w:val="single" w:sz="4" w:space="0" w:color="auto"/>
              <w:bottom w:val="single" w:sz="4" w:space="0" w:color="auto"/>
              <w:right w:val="single" w:sz="6" w:space="0" w:color="auto"/>
            </w:tcBorders>
          </w:tcPr>
          <w:p w14:paraId="465F70F2" w14:textId="2C06AC03" w:rsidR="00495EDD" w:rsidRPr="00EE68C7" w:rsidRDefault="00DF0AB2" w:rsidP="00495EDD">
            <w:pPr>
              <w:autoSpaceDE w:val="0"/>
              <w:autoSpaceDN w:val="0"/>
              <w:adjustRightInd w:val="0"/>
              <w:ind w:leftChars="3" w:left="789" w:hangingChars="326" w:hanging="782"/>
              <w:rPr>
                <w:rFonts w:ascii="標楷體" w:eastAsia="標楷體" w:hAnsi="標楷體"/>
                <w:bCs/>
                <w:szCs w:val="24"/>
              </w:rPr>
            </w:pPr>
            <w:r w:rsidRPr="00EE68C7">
              <w:rPr>
                <w:rFonts w:ascii="標楷體" w:eastAsia="標楷體" w:hAnsi="標楷體" w:hint="eastAsia"/>
                <w:bCs/>
                <w:szCs w:val="24"/>
              </w:rPr>
              <w:t>(三)</w:t>
            </w:r>
            <w:r w:rsidR="00495EDD" w:rsidRPr="00EE68C7">
              <w:rPr>
                <w:rFonts w:ascii="標楷體" w:eastAsia="標楷體" w:hAnsi="標楷體" w:hint="eastAsia"/>
                <w:bCs/>
                <w:szCs w:val="24"/>
              </w:rPr>
              <w:t>1.本公司對於氣候變遷之環境影響甚為關注，針對碳排放盤查自願性揭露，同時成立節約能源小組，由各部指派窗口，執行節約能源統計分析，並每季定期召開會議。</w:t>
            </w:r>
          </w:p>
          <w:p w14:paraId="6412DC20" w14:textId="567CD971" w:rsidR="00DF0AB2" w:rsidRPr="00EE68C7" w:rsidRDefault="00495EDD" w:rsidP="00495EDD">
            <w:pPr>
              <w:autoSpaceDE w:val="0"/>
              <w:autoSpaceDN w:val="0"/>
              <w:adjustRightInd w:val="0"/>
              <w:ind w:leftChars="204" w:left="783" w:hangingChars="122" w:hanging="293"/>
              <w:rPr>
                <w:rFonts w:ascii="標楷體" w:eastAsia="標楷體" w:hAnsi="標楷體"/>
                <w:bCs/>
                <w:szCs w:val="24"/>
              </w:rPr>
            </w:pPr>
            <w:r w:rsidRPr="00EE68C7">
              <w:rPr>
                <w:rFonts w:ascii="標楷體" w:eastAsia="標楷體" w:hAnsi="標楷體" w:hint="eastAsia"/>
                <w:bCs/>
                <w:szCs w:val="24"/>
              </w:rPr>
              <w:t>2</w:t>
            </w:r>
            <w:r w:rsidRPr="00EE68C7">
              <w:rPr>
                <w:rFonts w:ascii="標楷體" w:eastAsia="標楷體" w:hAnsi="標楷體"/>
                <w:bCs/>
                <w:szCs w:val="24"/>
              </w:rPr>
              <w:t>.</w:t>
            </w:r>
            <w:r w:rsidRPr="00EE68C7">
              <w:rPr>
                <w:rFonts w:ascii="標楷體" w:eastAsia="標楷體" w:hAnsi="標楷體" w:hint="eastAsia"/>
                <w:bCs/>
                <w:szCs w:val="24"/>
              </w:rPr>
              <w:t>透過ISO-14001：2015環境管理系統年度盤查，將節能改善措施列入年度專案改善。</w:t>
            </w:r>
          </w:p>
        </w:tc>
        <w:tc>
          <w:tcPr>
            <w:tcW w:w="2126" w:type="dxa"/>
            <w:vMerge w:val="restart"/>
            <w:tcBorders>
              <w:top w:val="single" w:sz="4" w:space="0" w:color="auto"/>
              <w:left w:val="single" w:sz="6" w:space="0" w:color="auto"/>
              <w:right w:val="single" w:sz="6" w:space="0" w:color="auto"/>
            </w:tcBorders>
          </w:tcPr>
          <w:p w14:paraId="4293AAF1" w14:textId="7F006DA5" w:rsidR="00DF0AB2" w:rsidRPr="00EE68C7" w:rsidRDefault="00DF0AB2" w:rsidP="00DF0AB2">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符合上市上櫃公司永續發展實務守則規定。</w:t>
            </w:r>
          </w:p>
        </w:tc>
      </w:tr>
      <w:tr w:rsidR="00EE68C7" w:rsidRPr="00EE68C7" w14:paraId="3E863E6C" w14:textId="77777777" w:rsidTr="00DF0AB2">
        <w:trPr>
          <w:cantSplit/>
          <w:trHeight w:val="3433"/>
        </w:trPr>
        <w:tc>
          <w:tcPr>
            <w:tcW w:w="2827" w:type="dxa"/>
            <w:tcBorders>
              <w:top w:val="single" w:sz="4" w:space="0" w:color="auto"/>
              <w:left w:val="single" w:sz="6" w:space="0" w:color="auto"/>
              <w:bottom w:val="single" w:sz="6" w:space="0" w:color="auto"/>
              <w:right w:val="single" w:sz="4" w:space="0" w:color="auto"/>
            </w:tcBorders>
          </w:tcPr>
          <w:p w14:paraId="5E644122" w14:textId="77777777" w:rsidR="00DF0AB2" w:rsidRPr="00EE68C7" w:rsidRDefault="00DF0AB2" w:rsidP="006D79B8">
            <w:pPr>
              <w:pStyle w:val="affa"/>
              <w:numPr>
                <w:ilvl w:val="0"/>
                <w:numId w:val="24"/>
              </w:numPr>
              <w:autoSpaceDE w:val="0"/>
              <w:autoSpaceDN w:val="0"/>
              <w:adjustRightInd w:val="0"/>
              <w:ind w:leftChars="0" w:left="482" w:hanging="482"/>
              <w:jc w:val="both"/>
              <w:rPr>
                <w:rFonts w:ascii="標楷體" w:hAnsi="標楷體"/>
                <w:bCs/>
                <w:szCs w:val="24"/>
              </w:rPr>
            </w:pPr>
            <w:r w:rsidRPr="00EE68C7">
              <w:rPr>
                <w:rFonts w:ascii="標楷體" w:hAnsi="標楷體"/>
              </w:rPr>
              <w:t>公司是否統計過去兩年溫室氣體排放量、用水量及廢棄物總重量，並制定溫室氣體減量、減少用水或其他廢棄物管理之政策</w:t>
            </w:r>
            <w:r w:rsidRPr="00EE68C7">
              <w:rPr>
                <w:rFonts w:ascii="標楷體" w:hAnsi="標楷體" w:hint="eastAsia"/>
                <w:bCs/>
                <w:szCs w:val="24"/>
              </w:rPr>
              <w:t>？</w:t>
            </w:r>
          </w:p>
        </w:tc>
        <w:tc>
          <w:tcPr>
            <w:tcW w:w="284" w:type="dxa"/>
            <w:tcBorders>
              <w:top w:val="single" w:sz="4" w:space="0" w:color="auto"/>
              <w:left w:val="single" w:sz="4" w:space="0" w:color="auto"/>
              <w:bottom w:val="single" w:sz="6" w:space="0" w:color="auto"/>
              <w:right w:val="single" w:sz="4" w:space="0" w:color="auto"/>
            </w:tcBorders>
          </w:tcPr>
          <w:p w14:paraId="47238FDD" w14:textId="77777777" w:rsidR="00DF0AB2" w:rsidRPr="00EE68C7" w:rsidRDefault="00DF0AB2" w:rsidP="00721276">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auto"/>
              <w:left w:val="single" w:sz="4" w:space="0" w:color="auto"/>
              <w:bottom w:val="single" w:sz="6" w:space="0" w:color="auto"/>
              <w:right w:val="single" w:sz="4" w:space="0" w:color="auto"/>
            </w:tcBorders>
          </w:tcPr>
          <w:p w14:paraId="3A52FB4F" w14:textId="77777777" w:rsidR="00DF0AB2" w:rsidRPr="00EE68C7" w:rsidRDefault="00DF0AB2" w:rsidP="00721276">
            <w:pPr>
              <w:autoSpaceDE w:val="0"/>
              <w:autoSpaceDN w:val="0"/>
              <w:adjustRightInd w:val="0"/>
              <w:jc w:val="right"/>
              <w:rPr>
                <w:rFonts w:ascii="標楷體" w:eastAsia="標楷體" w:hAnsi="標楷體"/>
                <w:bCs/>
                <w:szCs w:val="24"/>
              </w:rPr>
            </w:pPr>
          </w:p>
        </w:tc>
        <w:tc>
          <w:tcPr>
            <w:tcW w:w="4678" w:type="dxa"/>
            <w:tcBorders>
              <w:top w:val="single" w:sz="4" w:space="0" w:color="auto"/>
              <w:left w:val="single" w:sz="4" w:space="0" w:color="auto"/>
              <w:bottom w:val="single" w:sz="6" w:space="0" w:color="auto"/>
              <w:right w:val="single" w:sz="6" w:space="0" w:color="auto"/>
            </w:tcBorders>
          </w:tcPr>
          <w:p w14:paraId="1051918A" w14:textId="069E2115" w:rsidR="003A3456" w:rsidRPr="00EE68C7" w:rsidRDefault="00DF0AB2" w:rsidP="003A3456">
            <w:pPr>
              <w:autoSpaceDE w:val="0"/>
              <w:autoSpaceDN w:val="0"/>
              <w:adjustRightInd w:val="0"/>
              <w:ind w:leftChars="1" w:left="784" w:hangingChars="326" w:hanging="782"/>
              <w:rPr>
                <w:rFonts w:ascii="標楷體" w:eastAsia="標楷體" w:hAnsi="標楷體"/>
                <w:bCs/>
                <w:szCs w:val="24"/>
              </w:rPr>
            </w:pPr>
            <w:r w:rsidRPr="00EE68C7">
              <w:rPr>
                <w:rFonts w:ascii="標楷體" w:eastAsia="標楷體" w:hAnsi="標楷體" w:hint="eastAsia"/>
                <w:bCs/>
                <w:szCs w:val="24"/>
              </w:rPr>
              <w:t>(四)1.</w:t>
            </w:r>
            <w:r w:rsidR="003A3456" w:rsidRPr="00EE68C7">
              <w:rPr>
                <w:rFonts w:ascii="標楷體" w:eastAsia="標楷體" w:hAnsi="標楷體" w:hint="eastAsia"/>
                <w:bCs/>
                <w:szCs w:val="24"/>
              </w:rPr>
              <w:t>本公司配合推動</w:t>
            </w:r>
            <w:proofErr w:type="gramStart"/>
            <w:r w:rsidR="003A3456" w:rsidRPr="00EE68C7">
              <w:rPr>
                <w:rFonts w:ascii="標楷體" w:eastAsia="標楷體" w:hAnsi="標楷體" w:hint="eastAsia"/>
                <w:bCs/>
                <w:szCs w:val="24"/>
              </w:rPr>
              <w:t>節能減碳政策</w:t>
            </w:r>
            <w:proofErr w:type="gramEnd"/>
            <w:r w:rsidR="003A3456" w:rsidRPr="00EE68C7">
              <w:rPr>
                <w:rFonts w:ascii="標楷體" w:eastAsia="標楷體" w:hAnsi="標楷體" w:hint="eastAsia"/>
                <w:bCs/>
                <w:szCs w:val="24"/>
              </w:rPr>
              <w:t>，實施多項</w:t>
            </w:r>
            <w:proofErr w:type="gramStart"/>
            <w:r w:rsidR="003A3456" w:rsidRPr="00EE68C7">
              <w:rPr>
                <w:rFonts w:ascii="標楷體" w:eastAsia="標楷體" w:hAnsi="標楷體" w:hint="eastAsia"/>
                <w:bCs/>
                <w:szCs w:val="24"/>
              </w:rPr>
              <w:t>節能減碳措施</w:t>
            </w:r>
            <w:proofErr w:type="gramEnd"/>
            <w:r w:rsidR="003A3456" w:rsidRPr="00EE68C7">
              <w:rPr>
                <w:rFonts w:ascii="標楷體" w:eastAsia="標楷體" w:hAnsi="標楷體" w:hint="eastAsia"/>
                <w:bCs/>
                <w:szCs w:val="24"/>
              </w:rPr>
              <w:t>。並於每月定期召集相關部門主管，針對廠內環境KPI進行檢討與改善。</w:t>
            </w:r>
          </w:p>
          <w:p w14:paraId="24490B8A" w14:textId="77777777" w:rsidR="003A3456" w:rsidRPr="00EE68C7" w:rsidRDefault="003A3456" w:rsidP="003A3456">
            <w:pPr>
              <w:autoSpaceDE w:val="0"/>
              <w:autoSpaceDN w:val="0"/>
              <w:adjustRightInd w:val="0"/>
              <w:ind w:leftChars="181" w:left="720" w:hangingChars="119" w:hanging="286"/>
              <w:rPr>
                <w:rFonts w:ascii="標楷體" w:eastAsia="標楷體" w:hAnsi="標楷體"/>
                <w:bCs/>
                <w:szCs w:val="24"/>
              </w:rPr>
            </w:pPr>
            <w:r w:rsidRPr="00EE68C7">
              <w:rPr>
                <w:rFonts w:ascii="標楷體" w:eastAsia="標楷體" w:hAnsi="標楷體" w:hint="eastAsia"/>
                <w:bCs/>
                <w:szCs w:val="24"/>
              </w:rPr>
              <w:t>2.溫室氣體、用水量及廢棄物，近兩年統計數據如下：</w:t>
            </w:r>
          </w:p>
          <w:p w14:paraId="214C6DA6" w14:textId="1C5CC36E" w:rsidR="003A3456" w:rsidRPr="00EE68C7" w:rsidRDefault="003A3456" w:rsidP="003A3456">
            <w:pPr>
              <w:autoSpaceDE w:val="0"/>
              <w:autoSpaceDN w:val="0"/>
              <w:adjustRightInd w:val="0"/>
              <w:ind w:leftChars="339" w:left="1167" w:hangingChars="147" w:hanging="353"/>
              <w:rPr>
                <w:rFonts w:ascii="標楷體" w:eastAsia="標楷體" w:hAnsi="標楷體"/>
                <w:bCs/>
                <w:szCs w:val="24"/>
              </w:rPr>
            </w:pPr>
            <w:r w:rsidRPr="00EE68C7">
              <w:rPr>
                <w:rFonts w:ascii="標楷體" w:eastAsia="標楷體" w:hAnsi="標楷體" w:hint="eastAsia"/>
                <w:bCs/>
                <w:szCs w:val="24"/>
              </w:rPr>
              <w:t>(1)溫室氣體：導入各項節能改善，1</w:t>
            </w:r>
            <w:r w:rsidRPr="00EE68C7">
              <w:rPr>
                <w:rFonts w:ascii="標楷體" w:eastAsia="標楷體" w:hAnsi="標楷體"/>
                <w:bCs/>
                <w:szCs w:val="24"/>
              </w:rPr>
              <w:t>10</w:t>
            </w:r>
            <w:r w:rsidRPr="00EE68C7">
              <w:rPr>
                <w:rFonts w:ascii="標楷體" w:eastAsia="標楷體" w:hAnsi="標楷體" w:hint="eastAsia"/>
                <w:bCs/>
                <w:szCs w:val="24"/>
              </w:rPr>
              <w:t>年及11</w:t>
            </w:r>
            <w:r w:rsidRPr="00EE68C7">
              <w:rPr>
                <w:rFonts w:ascii="標楷體" w:eastAsia="標楷體" w:hAnsi="標楷體"/>
                <w:bCs/>
                <w:szCs w:val="24"/>
              </w:rPr>
              <w:t>1</w:t>
            </w:r>
            <w:r w:rsidRPr="00EE68C7">
              <w:rPr>
                <w:rFonts w:ascii="標楷體" w:eastAsia="標楷體" w:hAnsi="標楷體" w:hint="eastAsia"/>
                <w:bCs/>
                <w:szCs w:val="24"/>
              </w:rPr>
              <w:t>年排放量分別為3</w:t>
            </w:r>
            <w:r w:rsidRPr="00EE68C7">
              <w:rPr>
                <w:rFonts w:ascii="標楷體" w:eastAsia="標楷體" w:hAnsi="標楷體"/>
                <w:bCs/>
                <w:szCs w:val="24"/>
              </w:rPr>
              <w:t>,</w:t>
            </w:r>
            <w:r w:rsidRPr="00EE68C7">
              <w:rPr>
                <w:rFonts w:ascii="標楷體" w:eastAsia="標楷體" w:hAnsi="標楷體" w:hint="eastAsia"/>
                <w:bCs/>
                <w:szCs w:val="24"/>
              </w:rPr>
              <w:t>733噸及3,</w:t>
            </w:r>
            <w:r w:rsidRPr="00EE68C7">
              <w:rPr>
                <w:rFonts w:ascii="標楷體" w:eastAsia="標楷體" w:hAnsi="標楷體"/>
                <w:bCs/>
                <w:szCs w:val="24"/>
              </w:rPr>
              <w:t>695</w:t>
            </w:r>
            <w:r w:rsidRPr="00EE68C7">
              <w:rPr>
                <w:rFonts w:ascii="標楷體" w:eastAsia="標楷體" w:hAnsi="標楷體" w:hint="eastAsia"/>
                <w:bCs/>
                <w:szCs w:val="24"/>
              </w:rPr>
              <w:t>噸，低減1</w:t>
            </w:r>
            <w:r w:rsidRPr="00EE68C7">
              <w:rPr>
                <w:rFonts w:ascii="標楷體" w:eastAsia="標楷體" w:hAnsi="標楷體"/>
                <w:bCs/>
                <w:szCs w:val="24"/>
              </w:rPr>
              <w:t>%</w:t>
            </w:r>
            <w:r w:rsidRPr="00EE68C7">
              <w:rPr>
                <w:rFonts w:ascii="標楷體" w:eastAsia="標楷體" w:hAnsi="標楷體" w:hint="eastAsia"/>
                <w:bCs/>
                <w:szCs w:val="24"/>
              </w:rPr>
              <w:t>。</w:t>
            </w:r>
          </w:p>
          <w:p w14:paraId="0C173BD8" w14:textId="2DC21DBE" w:rsidR="003A3456" w:rsidRPr="00EE68C7" w:rsidRDefault="003A3456" w:rsidP="003A3456">
            <w:pPr>
              <w:autoSpaceDE w:val="0"/>
              <w:autoSpaceDN w:val="0"/>
              <w:adjustRightInd w:val="0"/>
              <w:ind w:leftChars="340" w:left="1241" w:hangingChars="177" w:hanging="425"/>
              <w:rPr>
                <w:rFonts w:ascii="標楷體" w:eastAsia="標楷體" w:hAnsi="標楷體"/>
                <w:bCs/>
                <w:szCs w:val="24"/>
              </w:rPr>
            </w:pPr>
            <w:r w:rsidRPr="00EE68C7">
              <w:rPr>
                <w:rFonts w:ascii="標楷體" w:eastAsia="標楷體" w:hAnsi="標楷體" w:hint="eastAsia"/>
                <w:bCs/>
                <w:szCs w:val="24"/>
              </w:rPr>
              <w:t>(2)用水量：本公司持續量測、監控與直接營運有關之水資源使用情形；</w:t>
            </w:r>
            <w:proofErr w:type="gramStart"/>
            <w:r w:rsidRPr="00EE68C7">
              <w:rPr>
                <w:rFonts w:ascii="標楷體" w:eastAsia="標楷體" w:hAnsi="標楷體" w:hint="eastAsia"/>
                <w:bCs/>
                <w:szCs w:val="24"/>
              </w:rPr>
              <w:t>研</w:t>
            </w:r>
            <w:proofErr w:type="gramEnd"/>
            <w:r w:rsidRPr="00EE68C7">
              <w:rPr>
                <w:rFonts w:ascii="標楷體" w:eastAsia="標楷體" w:hAnsi="標楷體" w:hint="eastAsia"/>
                <w:bCs/>
                <w:szCs w:val="24"/>
              </w:rPr>
              <w:t>擬提高營運用水效率化與降低汙染等方案。110-111年以每年降低總用水量1%以上為目標。11</w:t>
            </w:r>
            <w:r w:rsidRPr="00EE68C7">
              <w:rPr>
                <w:rFonts w:ascii="標楷體" w:eastAsia="標楷體" w:hAnsi="標楷體"/>
                <w:bCs/>
                <w:szCs w:val="24"/>
              </w:rPr>
              <w:t>0</w:t>
            </w:r>
            <w:r w:rsidRPr="00EE68C7">
              <w:rPr>
                <w:rFonts w:ascii="標楷體" w:eastAsia="標楷體" w:hAnsi="標楷體" w:hint="eastAsia"/>
                <w:bCs/>
                <w:szCs w:val="24"/>
              </w:rPr>
              <w:t>年及11</w:t>
            </w:r>
            <w:r w:rsidRPr="00EE68C7">
              <w:rPr>
                <w:rFonts w:ascii="標楷體" w:eastAsia="標楷體" w:hAnsi="標楷體"/>
                <w:bCs/>
                <w:szCs w:val="24"/>
              </w:rPr>
              <w:t>1</w:t>
            </w:r>
            <w:r w:rsidRPr="00EE68C7">
              <w:rPr>
                <w:rFonts w:ascii="標楷體" w:eastAsia="標楷體" w:hAnsi="標楷體" w:hint="eastAsia"/>
                <w:bCs/>
                <w:szCs w:val="24"/>
              </w:rPr>
              <w:t>年用水量分別為19,584噸及1</w:t>
            </w:r>
            <w:r w:rsidRPr="00EE68C7">
              <w:rPr>
                <w:rFonts w:ascii="標楷體" w:eastAsia="標楷體" w:hAnsi="標楷體"/>
                <w:bCs/>
                <w:szCs w:val="24"/>
              </w:rPr>
              <w:t>6,408</w:t>
            </w:r>
            <w:r w:rsidRPr="00EE68C7">
              <w:rPr>
                <w:rFonts w:ascii="標楷體" w:eastAsia="標楷體" w:hAnsi="標楷體" w:hint="eastAsia"/>
                <w:bCs/>
                <w:szCs w:val="24"/>
              </w:rPr>
              <w:t>噸</w:t>
            </w:r>
            <w:r w:rsidR="007C5FFC" w:rsidRPr="00EE68C7">
              <w:rPr>
                <w:rFonts w:ascii="標楷體" w:eastAsia="標楷體" w:hAnsi="標楷體" w:hint="eastAsia"/>
                <w:bCs/>
                <w:szCs w:val="24"/>
              </w:rPr>
              <w:t>，低減16%。</w:t>
            </w:r>
          </w:p>
          <w:p w14:paraId="46D3956C" w14:textId="5E17A690" w:rsidR="00DF0AB2" w:rsidRPr="00EE68C7" w:rsidRDefault="003A3456" w:rsidP="00411365">
            <w:pPr>
              <w:autoSpaceDE w:val="0"/>
              <w:autoSpaceDN w:val="0"/>
              <w:adjustRightInd w:val="0"/>
              <w:ind w:leftChars="340" w:left="1241" w:hangingChars="177" w:hanging="425"/>
              <w:rPr>
                <w:rFonts w:ascii="標楷體" w:eastAsia="標楷體" w:hAnsi="標楷體"/>
                <w:bCs/>
                <w:szCs w:val="24"/>
              </w:rPr>
            </w:pPr>
            <w:r w:rsidRPr="00EE68C7">
              <w:rPr>
                <w:rFonts w:ascii="標楷體" w:eastAsia="標楷體" w:hAnsi="標楷體" w:hint="eastAsia"/>
                <w:bCs/>
                <w:szCs w:val="24"/>
              </w:rPr>
              <w:t>(3)廢棄物：本公司所產生之廢棄物，</w:t>
            </w:r>
            <w:proofErr w:type="gramStart"/>
            <w:r w:rsidRPr="00EE68C7">
              <w:rPr>
                <w:rFonts w:ascii="標楷體" w:eastAsia="標楷體" w:hAnsi="標楷體" w:hint="eastAsia"/>
                <w:bCs/>
                <w:szCs w:val="24"/>
              </w:rPr>
              <w:t>均為一般</w:t>
            </w:r>
            <w:proofErr w:type="gramEnd"/>
            <w:r w:rsidRPr="00EE68C7">
              <w:rPr>
                <w:rFonts w:ascii="標楷體" w:eastAsia="標楷體" w:hAnsi="標楷體" w:hint="eastAsia"/>
                <w:bCs/>
                <w:szCs w:val="24"/>
              </w:rPr>
              <w:t>事業廢棄物，依「廢棄物清理計畫書」的處理方式</w:t>
            </w:r>
            <w:proofErr w:type="gramStart"/>
            <w:r w:rsidRPr="00EE68C7">
              <w:rPr>
                <w:rFonts w:ascii="標楷體" w:eastAsia="標楷體" w:hAnsi="標楷體" w:hint="eastAsia"/>
                <w:bCs/>
                <w:szCs w:val="24"/>
              </w:rPr>
              <w:t>採</w:t>
            </w:r>
            <w:proofErr w:type="gramEnd"/>
            <w:r w:rsidRPr="00EE68C7">
              <w:rPr>
                <w:rFonts w:ascii="標楷體" w:eastAsia="標楷體" w:hAnsi="標楷體" w:hint="eastAsia"/>
                <w:bCs/>
                <w:szCs w:val="24"/>
              </w:rPr>
              <w:t>焚化處理、物理處理和回收再利用，皆與合格廠商簽署合約並委託處理。11</w:t>
            </w:r>
            <w:r w:rsidRPr="00EE68C7">
              <w:rPr>
                <w:rFonts w:ascii="標楷體" w:eastAsia="標楷體" w:hAnsi="標楷體"/>
                <w:bCs/>
                <w:szCs w:val="24"/>
              </w:rPr>
              <w:t>0</w:t>
            </w:r>
            <w:r w:rsidRPr="00EE68C7">
              <w:rPr>
                <w:rFonts w:ascii="標楷體" w:eastAsia="標楷體" w:hAnsi="標楷體" w:hint="eastAsia"/>
                <w:bCs/>
                <w:szCs w:val="24"/>
              </w:rPr>
              <w:t>年及11</w:t>
            </w:r>
            <w:r w:rsidRPr="00EE68C7">
              <w:rPr>
                <w:rFonts w:ascii="標楷體" w:eastAsia="標楷體" w:hAnsi="標楷體"/>
                <w:bCs/>
                <w:szCs w:val="24"/>
              </w:rPr>
              <w:t>1</w:t>
            </w:r>
            <w:r w:rsidRPr="00EE68C7">
              <w:rPr>
                <w:rFonts w:ascii="標楷體" w:eastAsia="標楷體" w:hAnsi="標楷體" w:hint="eastAsia"/>
                <w:bCs/>
                <w:szCs w:val="24"/>
              </w:rPr>
              <w:t>年清運量分別為222.9公噸及1</w:t>
            </w:r>
            <w:r w:rsidRPr="00EE68C7">
              <w:rPr>
                <w:rFonts w:ascii="標楷體" w:eastAsia="標楷體" w:hAnsi="標楷體"/>
                <w:bCs/>
                <w:szCs w:val="24"/>
              </w:rPr>
              <w:t>88.7</w:t>
            </w:r>
            <w:r w:rsidRPr="00EE68C7">
              <w:rPr>
                <w:rFonts w:ascii="標楷體" w:eastAsia="標楷體" w:hAnsi="標楷體" w:hint="eastAsia"/>
                <w:bCs/>
                <w:szCs w:val="24"/>
              </w:rPr>
              <w:t>公噸</w:t>
            </w:r>
            <w:r w:rsidR="00411365" w:rsidRPr="00EE68C7">
              <w:rPr>
                <w:rFonts w:ascii="標楷體" w:eastAsia="標楷體" w:hAnsi="標楷體" w:hint="eastAsia"/>
                <w:bCs/>
                <w:szCs w:val="24"/>
              </w:rPr>
              <w:t>，低減15%。</w:t>
            </w:r>
          </w:p>
        </w:tc>
        <w:tc>
          <w:tcPr>
            <w:tcW w:w="2126" w:type="dxa"/>
            <w:vMerge/>
            <w:tcBorders>
              <w:left w:val="single" w:sz="6" w:space="0" w:color="auto"/>
              <w:bottom w:val="single" w:sz="6" w:space="0" w:color="auto"/>
              <w:right w:val="single" w:sz="6" w:space="0" w:color="auto"/>
            </w:tcBorders>
          </w:tcPr>
          <w:p w14:paraId="3E181FBC" w14:textId="5A05D4D9" w:rsidR="00DF0AB2" w:rsidRPr="00EE68C7" w:rsidRDefault="00DF0AB2" w:rsidP="00721276">
            <w:pPr>
              <w:autoSpaceDE w:val="0"/>
              <w:autoSpaceDN w:val="0"/>
              <w:adjustRightInd w:val="0"/>
              <w:jc w:val="both"/>
              <w:rPr>
                <w:rFonts w:ascii="標楷體" w:eastAsia="標楷體" w:hAnsi="標楷體"/>
                <w:bCs/>
                <w:szCs w:val="24"/>
              </w:rPr>
            </w:pPr>
          </w:p>
        </w:tc>
      </w:tr>
      <w:tr w:rsidR="00EE68C7" w:rsidRPr="00EE68C7" w14:paraId="2A474225" w14:textId="77777777" w:rsidTr="00DF0AB2">
        <w:trPr>
          <w:trHeight w:val="79"/>
        </w:trPr>
        <w:tc>
          <w:tcPr>
            <w:tcW w:w="2827" w:type="dxa"/>
            <w:tcBorders>
              <w:top w:val="single" w:sz="6" w:space="0" w:color="auto"/>
              <w:left w:val="single" w:sz="6" w:space="0" w:color="auto"/>
              <w:bottom w:val="single" w:sz="4" w:space="0" w:color="FFFFFF" w:themeColor="background1"/>
              <w:right w:val="single" w:sz="6" w:space="0" w:color="auto"/>
            </w:tcBorders>
          </w:tcPr>
          <w:p w14:paraId="3F1587E1" w14:textId="77777777" w:rsidR="003A48BB" w:rsidRPr="00EE68C7" w:rsidRDefault="003A48BB" w:rsidP="00FB5F80">
            <w:pPr>
              <w:pageBreakBefore/>
              <w:autoSpaceDE w:val="0"/>
              <w:autoSpaceDN w:val="0"/>
              <w:adjustRightInd w:val="0"/>
              <w:ind w:left="692" w:hanging="692"/>
              <w:jc w:val="both"/>
              <w:rPr>
                <w:rFonts w:ascii="標楷體" w:eastAsia="標楷體" w:hAnsi="標楷體"/>
                <w:bCs/>
                <w:szCs w:val="24"/>
              </w:rPr>
            </w:pPr>
            <w:r w:rsidRPr="00EE68C7">
              <w:rPr>
                <w:rFonts w:ascii="標楷體" w:eastAsia="標楷體" w:hAnsi="標楷體" w:hint="eastAsia"/>
                <w:szCs w:val="24"/>
              </w:rPr>
              <w:lastRenderedPageBreak/>
              <w:t>四、社會議題</w:t>
            </w:r>
          </w:p>
        </w:tc>
        <w:tc>
          <w:tcPr>
            <w:tcW w:w="284" w:type="dxa"/>
            <w:tcBorders>
              <w:top w:val="single" w:sz="6" w:space="0" w:color="auto"/>
              <w:left w:val="single" w:sz="6" w:space="0" w:color="auto"/>
              <w:bottom w:val="single" w:sz="4" w:space="0" w:color="FFFFFF" w:themeColor="background1"/>
              <w:right w:val="single" w:sz="4" w:space="0" w:color="auto"/>
            </w:tcBorders>
          </w:tcPr>
          <w:p w14:paraId="380AA9FE" w14:textId="77777777" w:rsidR="003A48BB" w:rsidRPr="00EE68C7" w:rsidRDefault="003A48BB" w:rsidP="00E01137">
            <w:pPr>
              <w:autoSpaceDE w:val="0"/>
              <w:autoSpaceDN w:val="0"/>
              <w:adjustRightInd w:val="0"/>
              <w:ind w:left="936" w:hangingChars="390" w:hanging="936"/>
              <w:jc w:val="center"/>
              <w:rPr>
                <w:rFonts w:ascii="標楷體" w:eastAsia="標楷體" w:hAnsi="標楷體"/>
                <w:bCs/>
                <w:szCs w:val="24"/>
              </w:rPr>
            </w:pPr>
          </w:p>
        </w:tc>
        <w:tc>
          <w:tcPr>
            <w:tcW w:w="283" w:type="dxa"/>
            <w:tcBorders>
              <w:top w:val="single" w:sz="6" w:space="0" w:color="auto"/>
              <w:left w:val="single" w:sz="4" w:space="0" w:color="auto"/>
              <w:bottom w:val="single" w:sz="4" w:space="0" w:color="FFFFFF" w:themeColor="background1"/>
              <w:right w:val="single" w:sz="4" w:space="0" w:color="auto"/>
            </w:tcBorders>
          </w:tcPr>
          <w:p w14:paraId="0C28344B" w14:textId="77777777" w:rsidR="003A48BB" w:rsidRPr="00EE68C7" w:rsidRDefault="003A48BB" w:rsidP="00E01137">
            <w:pPr>
              <w:autoSpaceDE w:val="0"/>
              <w:autoSpaceDN w:val="0"/>
              <w:adjustRightInd w:val="0"/>
              <w:jc w:val="right"/>
              <w:rPr>
                <w:rFonts w:ascii="標楷體" w:eastAsia="標楷體" w:hAnsi="標楷體"/>
                <w:bCs/>
                <w:szCs w:val="24"/>
              </w:rPr>
            </w:pPr>
          </w:p>
        </w:tc>
        <w:tc>
          <w:tcPr>
            <w:tcW w:w="4678" w:type="dxa"/>
            <w:tcBorders>
              <w:top w:val="single" w:sz="6" w:space="0" w:color="auto"/>
              <w:left w:val="single" w:sz="4" w:space="0" w:color="auto"/>
              <w:bottom w:val="single" w:sz="4" w:space="0" w:color="FFFFFF" w:themeColor="background1"/>
              <w:right w:val="single" w:sz="6" w:space="0" w:color="auto"/>
            </w:tcBorders>
          </w:tcPr>
          <w:p w14:paraId="7D6ACB81" w14:textId="77777777" w:rsidR="003A48BB" w:rsidRPr="00EE68C7" w:rsidRDefault="003A48BB" w:rsidP="00E01137">
            <w:pPr>
              <w:autoSpaceDE w:val="0"/>
              <w:autoSpaceDN w:val="0"/>
              <w:adjustRightInd w:val="0"/>
              <w:rPr>
                <w:rFonts w:ascii="標楷體" w:eastAsia="標楷體" w:hAnsi="標楷體"/>
                <w:bCs/>
                <w:szCs w:val="24"/>
              </w:rPr>
            </w:pPr>
          </w:p>
        </w:tc>
        <w:tc>
          <w:tcPr>
            <w:tcW w:w="2126" w:type="dxa"/>
            <w:vMerge w:val="restart"/>
            <w:tcBorders>
              <w:top w:val="single" w:sz="6" w:space="0" w:color="auto"/>
              <w:left w:val="single" w:sz="6" w:space="0" w:color="auto"/>
              <w:right w:val="single" w:sz="6" w:space="0" w:color="auto"/>
            </w:tcBorders>
          </w:tcPr>
          <w:p w14:paraId="050DFECA" w14:textId="77777777" w:rsidR="003A48BB" w:rsidRPr="00EE68C7" w:rsidRDefault="003A48BB" w:rsidP="00E01137">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符合上市上櫃公司永續發展實務守則規定。</w:t>
            </w:r>
          </w:p>
          <w:p w14:paraId="04F446A8" w14:textId="77777777" w:rsidR="003A48BB" w:rsidRPr="00EE68C7" w:rsidRDefault="003A48BB" w:rsidP="003C777F">
            <w:pPr>
              <w:autoSpaceDE w:val="0"/>
              <w:autoSpaceDN w:val="0"/>
              <w:adjustRightInd w:val="0"/>
              <w:jc w:val="both"/>
              <w:rPr>
                <w:rFonts w:ascii="標楷體" w:eastAsia="標楷體" w:hAnsi="標楷體"/>
                <w:szCs w:val="24"/>
              </w:rPr>
            </w:pPr>
          </w:p>
        </w:tc>
      </w:tr>
      <w:tr w:rsidR="00EE68C7" w:rsidRPr="00EE68C7" w14:paraId="49BD7975" w14:textId="77777777" w:rsidTr="00DF0AB2">
        <w:trPr>
          <w:trHeight w:val="3136"/>
        </w:trPr>
        <w:tc>
          <w:tcPr>
            <w:tcW w:w="2827" w:type="dxa"/>
            <w:tcBorders>
              <w:top w:val="single" w:sz="4" w:space="0" w:color="FFFFFF" w:themeColor="background1"/>
              <w:left w:val="single" w:sz="6" w:space="0" w:color="auto"/>
              <w:bottom w:val="single" w:sz="4" w:space="0" w:color="000000"/>
              <w:right w:val="single" w:sz="6" w:space="0" w:color="auto"/>
            </w:tcBorders>
          </w:tcPr>
          <w:p w14:paraId="0AC1583E" w14:textId="77777777" w:rsidR="003A48BB" w:rsidRPr="00EE68C7" w:rsidRDefault="003A48BB" w:rsidP="006D79B8">
            <w:pPr>
              <w:pStyle w:val="affa"/>
              <w:numPr>
                <w:ilvl w:val="0"/>
                <w:numId w:val="25"/>
              </w:numPr>
              <w:autoSpaceDE w:val="0"/>
              <w:autoSpaceDN w:val="0"/>
              <w:adjustRightInd w:val="0"/>
              <w:ind w:leftChars="0" w:left="482" w:hanging="482"/>
              <w:jc w:val="both"/>
              <w:rPr>
                <w:rFonts w:ascii="標楷體" w:hAnsi="標楷體"/>
                <w:szCs w:val="24"/>
              </w:rPr>
            </w:pPr>
            <w:r w:rsidRPr="00EE68C7">
              <w:rPr>
                <w:rFonts w:ascii="標楷體" w:hAnsi="標楷體" w:hint="eastAsia"/>
                <w:szCs w:val="24"/>
              </w:rPr>
              <w:t>公司是否依照相關法規及國際人權公約，制定相關之</w:t>
            </w:r>
            <w:r w:rsidRPr="00EE68C7">
              <w:rPr>
                <w:rFonts w:ascii="標楷體" w:hAnsi="標楷體" w:hint="eastAsia"/>
                <w:bCs/>
                <w:szCs w:val="24"/>
              </w:rPr>
              <w:t>管理</w:t>
            </w:r>
            <w:r w:rsidRPr="00EE68C7">
              <w:rPr>
                <w:rFonts w:ascii="標楷體" w:hAnsi="標楷體" w:hint="eastAsia"/>
                <w:szCs w:val="24"/>
              </w:rPr>
              <w:t>政策與程序？</w:t>
            </w:r>
          </w:p>
        </w:tc>
        <w:tc>
          <w:tcPr>
            <w:tcW w:w="284" w:type="dxa"/>
            <w:tcBorders>
              <w:top w:val="single" w:sz="4" w:space="0" w:color="FFFFFF" w:themeColor="background1"/>
              <w:left w:val="single" w:sz="6" w:space="0" w:color="auto"/>
              <w:bottom w:val="single" w:sz="4" w:space="0" w:color="000000"/>
              <w:right w:val="single" w:sz="4" w:space="0" w:color="auto"/>
            </w:tcBorders>
          </w:tcPr>
          <w:p w14:paraId="3662EAFC" w14:textId="77777777" w:rsidR="003A48BB" w:rsidRPr="00EE68C7" w:rsidRDefault="003A48BB" w:rsidP="003C777F">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FFFFFF" w:themeColor="background1"/>
              <w:left w:val="single" w:sz="4" w:space="0" w:color="auto"/>
              <w:bottom w:val="single" w:sz="4" w:space="0" w:color="000000"/>
              <w:right w:val="single" w:sz="4" w:space="0" w:color="auto"/>
            </w:tcBorders>
          </w:tcPr>
          <w:p w14:paraId="0BDDA2B0" w14:textId="77777777" w:rsidR="003A48BB" w:rsidRPr="00EE68C7" w:rsidRDefault="003A48BB" w:rsidP="003C777F">
            <w:pPr>
              <w:autoSpaceDE w:val="0"/>
              <w:autoSpaceDN w:val="0"/>
              <w:adjustRightInd w:val="0"/>
              <w:jc w:val="right"/>
              <w:rPr>
                <w:rFonts w:ascii="標楷體" w:eastAsia="標楷體" w:hAnsi="標楷體"/>
                <w:bCs/>
                <w:szCs w:val="24"/>
              </w:rPr>
            </w:pPr>
          </w:p>
        </w:tc>
        <w:tc>
          <w:tcPr>
            <w:tcW w:w="4678" w:type="dxa"/>
            <w:tcBorders>
              <w:top w:val="single" w:sz="4" w:space="0" w:color="FFFFFF" w:themeColor="background1"/>
              <w:left w:val="single" w:sz="4" w:space="0" w:color="auto"/>
              <w:bottom w:val="single" w:sz="4" w:space="0" w:color="000000"/>
              <w:right w:val="single" w:sz="6" w:space="0" w:color="auto"/>
            </w:tcBorders>
          </w:tcPr>
          <w:p w14:paraId="50B6E4F2" w14:textId="4F6C0BDA" w:rsidR="003A48BB" w:rsidRPr="00EE68C7" w:rsidRDefault="003A48BB" w:rsidP="003C777F">
            <w:pPr>
              <w:autoSpaceDE w:val="0"/>
              <w:autoSpaceDN w:val="0"/>
              <w:adjustRightInd w:val="0"/>
              <w:ind w:left="516" w:hangingChars="215" w:hanging="516"/>
              <w:rPr>
                <w:rFonts w:ascii="標楷體" w:eastAsia="標楷體" w:hAnsi="標楷體"/>
                <w:bCs/>
                <w:szCs w:val="24"/>
              </w:rPr>
            </w:pPr>
            <w:r w:rsidRPr="00EE68C7">
              <w:rPr>
                <w:rFonts w:ascii="標楷體" w:eastAsia="標楷體" w:hAnsi="標楷體" w:hint="eastAsia"/>
                <w:bCs/>
                <w:szCs w:val="24"/>
              </w:rPr>
              <w:t>(</w:t>
            </w:r>
            <w:proofErr w:type="gramStart"/>
            <w:r w:rsidRPr="00EE68C7">
              <w:rPr>
                <w:rFonts w:ascii="標楷體" w:eastAsia="標楷體" w:hAnsi="標楷體" w:hint="eastAsia"/>
                <w:bCs/>
                <w:szCs w:val="24"/>
              </w:rPr>
              <w:t>一</w:t>
            </w:r>
            <w:proofErr w:type="gramEnd"/>
            <w:r w:rsidRPr="00EE68C7">
              <w:rPr>
                <w:rFonts w:ascii="標楷體" w:eastAsia="標楷體" w:hAnsi="標楷體" w:hint="eastAsia"/>
                <w:bCs/>
                <w:szCs w:val="24"/>
              </w:rPr>
              <w:t>)</w:t>
            </w:r>
            <w:r w:rsidR="00695410" w:rsidRPr="00EE68C7">
              <w:rPr>
                <w:rFonts w:ascii="標楷體" w:eastAsia="標楷體" w:hAnsi="標楷體" w:hint="eastAsia"/>
                <w:bCs/>
                <w:szCs w:val="24"/>
              </w:rPr>
              <w:t>本公司遵守相關勞動法規並遵循國際公認之人權規範與原則，包含《聯合國全球盟約》、《聯合國世界人權宣言》及《國際勞工組織工作基本原則與權利宣言》等相關精神與基本規範，保障員工之基本人權，包括結社自由、集體協商權、關懷弱勢族群、禁用童工、消除各種形式之強迫勞動、消除雇傭與就業歧視等，不得有危害勞工基本權利之情事。</w:t>
            </w:r>
            <w:proofErr w:type="gramStart"/>
            <w:r w:rsidR="00695410" w:rsidRPr="00EE68C7">
              <w:rPr>
                <w:rFonts w:ascii="標楷體" w:eastAsia="標楷體" w:hAnsi="標楷體" w:hint="eastAsia"/>
                <w:bCs/>
                <w:szCs w:val="24"/>
              </w:rPr>
              <w:t>詳參公司</w:t>
            </w:r>
            <w:proofErr w:type="gramEnd"/>
            <w:r w:rsidR="00695410" w:rsidRPr="00EE68C7">
              <w:rPr>
                <w:rFonts w:ascii="標楷體" w:eastAsia="標楷體" w:hAnsi="標楷體" w:hint="eastAsia"/>
                <w:bCs/>
                <w:szCs w:val="24"/>
              </w:rPr>
              <w:t>網站「人權政策」。</w:t>
            </w:r>
          </w:p>
        </w:tc>
        <w:tc>
          <w:tcPr>
            <w:tcW w:w="2126" w:type="dxa"/>
            <w:vMerge/>
            <w:tcBorders>
              <w:left w:val="single" w:sz="6" w:space="0" w:color="auto"/>
              <w:right w:val="single" w:sz="6" w:space="0" w:color="auto"/>
            </w:tcBorders>
          </w:tcPr>
          <w:p w14:paraId="1379FBCC" w14:textId="77777777" w:rsidR="003A48BB" w:rsidRPr="00EE68C7" w:rsidRDefault="003A48BB" w:rsidP="003C777F">
            <w:pPr>
              <w:autoSpaceDE w:val="0"/>
              <w:autoSpaceDN w:val="0"/>
              <w:adjustRightInd w:val="0"/>
              <w:jc w:val="both"/>
              <w:rPr>
                <w:rFonts w:ascii="標楷體" w:eastAsia="標楷體" w:hAnsi="標楷體"/>
                <w:szCs w:val="24"/>
              </w:rPr>
            </w:pPr>
          </w:p>
        </w:tc>
      </w:tr>
      <w:tr w:rsidR="00EE68C7" w:rsidRPr="00EE68C7" w14:paraId="7D271099" w14:textId="77777777" w:rsidTr="00DF0AB2">
        <w:trPr>
          <w:trHeight w:val="5005"/>
        </w:trPr>
        <w:tc>
          <w:tcPr>
            <w:tcW w:w="2827" w:type="dxa"/>
            <w:tcBorders>
              <w:top w:val="single" w:sz="4" w:space="0" w:color="000000"/>
              <w:left w:val="single" w:sz="6" w:space="0" w:color="auto"/>
              <w:bottom w:val="single" w:sz="4" w:space="0" w:color="000000"/>
              <w:right w:val="single" w:sz="6" w:space="0" w:color="auto"/>
            </w:tcBorders>
          </w:tcPr>
          <w:p w14:paraId="04E947C3" w14:textId="77777777" w:rsidR="003A48BB" w:rsidRPr="00EE68C7" w:rsidRDefault="003A48BB" w:rsidP="006D79B8">
            <w:pPr>
              <w:pStyle w:val="affa"/>
              <w:numPr>
                <w:ilvl w:val="0"/>
                <w:numId w:val="25"/>
              </w:numPr>
              <w:autoSpaceDE w:val="0"/>
              <w:autoSpaceDN w:val="0"/>
              <w:adjustRightInd w:val="0"/>
              <w:ind w:leftChars="0" w:left="482" w:hanging="482"/>
              <w:jc w:val="both"/>
              <w:rPr>
                <w:rFonts w:ascii="標楷體" w:hAnsi="標楷體"/>
                <w:szCs w:val="24"/>
              </w:rPr>
            </w:pPr>
            <w:r w:rsidRPr="00EE68C7">
              <w:rPr>
                <w:rFonts w:ascii="標楷體" w:hAnsi="標楷體" w:hint="eastAsia"/>
                <w:szCs w:val="24"/>
              </w:rPr>
              <w:t>公司是否訂定及實施合理員工福利措施（包括薪酬、休假及其他福利等），並將經營績效或成果適當反映於員工薪酬？</w:t>
            </w:r>
          </w:p>
        </w:tc>
        <w:tc>
          <w:tcPr>
            <w:tcW w:w="284" w:type="dxa"/>
            <w:tcBorders>
              <w:top w:val="single" w:sz="4" w:space="0" w:color="000000"/>
              <w:left w:val="single" w:sz="6" w:space="0" w:color="auto"/>
              <w:bottom w:val="single" w:sz="4" w:space="0" w:color="000000"/>
              <w:right w:val="single" w:sz="4" w:space="0" w:color="auto"/>
            </w:tcBorders>
          </w:tcPr>
          <w:p w14:paraId="0472B78B" w14:textId="77777777" w:rsidR="003A48BB" w:rsidRPr="00EE68C7" w:rsidRDefault="003A48BB" w:rsidP="003C777F">
            <w:pPr>
              <w:autoSpaceDE w:val="0"/>
              <w:autoSpaceDN w:val="0"/>
              <w:adjustRightInd w:val="0"/>
              <w:ind w:left="936" w:hangingChars="390" w:hanging="936"/>
              <w:jc w:val="center"/>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000000"/>
              <w:left w:val="single" w:sz="4" w:space="0" w:color="auto"/>
              <w:bottom w:val="single" w:sz="4" w:space="0" w:color="000000"/>
              <w:right w:val="single" w:sz="4" w:space="0" w:color="auto"/>
            </w:tcBorders>
          </w:tcPr>
          <w:p w14:paraId="3FF80FB6" w14:textId="77777777" w:rsidR="003A48BB" w:rsidRPr="00EE68C7" w:rsidRDefault="003A48BB" w:rsidP="003C777F">
            <w:pPr>
              <w:autoSpaceDE w:val="0"/>
              <w:autoSpaceDN w:val="0"/>
              <w:adjustRightInd w:val="0"/>
              <w:jc w:val="right"/>
              <w:rPr>
                <w:rFonts w:ascii="標楷體" w:eastAsia="標楷體" w:hAnsi="標楷體"/>
                <w:bCs/>
                <w:szCs w:val="24"/>
              </w:rPr>
            </w:pPr>
          </w:p>
        </w:tc>
        <w:tc>
          <w:tcPr>
            <w:tcW w:w="4678" w:type="dxa"/>
            <w:tcBorders>
              <w:top w:val="single" w:sz="4" w:space="0" w:color="000000"/>
              <w:left w:val="single" w:sz="4" w:space="0" w:color="auto"/>
              <w:bottom w:val="single" w:sz="4" w:space="0" w:color="000000"/>
              <w:right w:val="single" w:sz="6" w:space="0" w:color="auto"/>
            </w:tcBorders>
          </w:tcPr>
          <w:p w14:paraId="71E79563" w14:textId="2808D3D3" w:rsidR="007D471E" w:rsidRPr="00EE68C7" w:rsidRDefault="003A48BB" w:rsidP="007D471E">
            <w:pPr>
              <w:autoSpaceDE w:val="0"/>
              <w:autoSpaceDN w:val="0"/>
              <w:adjustRightInd w:val="0"/>
              <w:ind w:left="727" w:hangingChars="303" w:hanging="727"/>
              <w:rPr>
                <w:rFonts w:ascii="標楷體" w:eastAsia="標楷體" w:hAnsi="標楷體"/>
                <w:bCs/>
                <w:szCs w:val="24"/>
              </w:rPr>
            </w:pPr>
            <w:r w:rsidRPr="00EE68C7">
              <w:rPr>
                <w:rFonts w:ascii="標楷體" w:eastAsia="標楷體" w:hAnsi="標楷體" w:hint="eastAsia"/>
                <w:bCs/>
                <w:szCs w:val="24"/>
              </w:rPr>
              <w:t>(二)</w:t>
            </w:r>
            <w:r w:rsidR="007D471E" w:rsidRPr="00EE68C7">
              <w:rPr>
                <w:rFonts w:ascii="標楷體" w:eastAsia="標楷體" w:hAnsi="標楷體" w:hint="eastAsia"/>
                <w:bCs/>
                <w:szCs w:val="24"/>
              </w:rPr>
              <w:t>1.本公司及職工福利委員會每年定期研討各項員工福利措施，包含員工國內外旅遊補助、語文補助、年度健康檢查、獎學金、生育獎金等。</w:t>
            </w:r>
          </w:p>
          <w:p w14:paraId="5C5AFD76" w14:textId="77777777" w:rsidR="007D471E" w:rsidRPr="00EE68C7" w:rsidRDefault="007D471E" w:rsidP="007D471E">
            <w:pPr>
              <w:autoSpaceDE w:val="0"/>
              <w:autoSpaceDN w:val="0"/>
              <w:adjustRightInd w:val="0"/>
              <w:ind w:leftChars="210" w:left="756" w:hanging="252"/>
              <w:rPr>
                <w:rFonts w:ascii="標楷體" w:eastAsia="標楷體" w:hAnsi="標楷體"/>
                <w:bCs/>
                <w:szCs w:val="24"/>
              </w:rPr>
            </w:pPr>
            <w:r w:rsidRPr="00EE68C7">
              <w:rPr>
                <w:rFonts w:ascii="標楷體" w:eastAsia="標楷體" w:hAnsi="標楷體" w:hint="eastAsia"/>
                <w:bCs/>
                <w:szCs w:val="24"/>
              </w:rPr>
              <w:t>2.實現男女同工同酬</w:t>
            </w:r>
            <w:proofErr w:type="gramStart"/>
            <w:r w:rsidRPr="00EE68C7">
              <w:rPr>
                <w:rFonts w:ascii="標楷體" w:eastAsia="標楷體" w:hAnsi="標楷體" w:hint="eastAsia"/>
                <w:bCs/>
                <w:szCs w:val="24"/>
              </w:rPr>
              <w:t>的獎酬條件</w:t>
            </w:r>
            <w:proofErr w:type="gramEnd"/>
            <w:r w:rsidRPr="00EE68C7">
              <w:rPr>
                <w:rFonts w:ascii="標楷體" w:eastAsia="標楷體" w:hAnsi="標楷體" w:hint="eastAsia"/>
                <w:bCs/>
                <w:szCs w:val="24"/>
              </w:rPr>
              <w:t>及平等晉升機會。</w:t>
            </w:r>
            <w:proofErr w:type="gramStart"/>
            <w:r w:rsidRPr="00EE68C7">
              <w:rPr>
                <w:rFonts w:ascii="標楷體" w:eastAsia="標楷體" w:hAnsi="標楷體" w:hint="eastAsia"/>
                <w:bCs/>
                <w:szCs w:val="24"/>
              </w:rPr>
              <w:t>111</w:t>
            </w:r>
            <w:proofErr w:type="gramEnd"/>
            <w:r w:rsidRPr="00EE68C7">
              <w:rPr>
                <w:rFonts w:ascii="標楷體" w:eastAsia="標楷體" w:hAnsi="標楷體" w:hint="eastAsia"/>
                <w:bCs/>
                <w:szCs w:val="24"/>
              </w:rPr>
              <w:t>年度女性職員平均占比為17%，女性主管平均占比為13%。</w:t>
            </w:r>
          </w:p>
          <w:p w14:paraId="29BA7382" w14:textId="6EAA5387" w:rsidR="007D471E" w:rsidRPr="00EE68C7" w:rsidRDefault="007D471E" w:rsidP="007D471E">
            <w:pPr>
              <w:autoSpaceDE w:val="0"/>
              <w:autoSpaceDN w:val="0"/>
              <w:adjustRightInd w:val="0"/>
              <w:ind w:leftChars="210" w:left="756" w:hanging="252"/>
              <w:rPr>
                <w:rFonts w:ascii="標楷體" w:eastAsia="標楷體" w:hAnsi="標楷體"/>
                <w:bCs/>
                <w:szCs w:val="24"/>
              </w:rPr>
            </w:pPr>
            <w:r w:rsidRPr="00EE68C7">
              <w:rPr>
                <w:rFonts w:ascii="標楷體" w:eastAsia="標楷體" w:hAnsi="標楷體" w:hint="eastAsia"/>
                <w:bCs/>
                <w:szCs w:val="24"/>
              </w:rPr>
              <w:t>3</w:t>
            </w:r>
            <w:r w:rsidRPr="00EE68C7">
              <w:rPr>
                <w:rFonts w:ascii="標楷體" w:eastAsia="標楷體" w:hAnsi="標楷體"/>
                <w:bCs/>
                <w:szCs w:val="24"/>
              </w:rPr>
              <w:t>.</w:t>
            </w:r>
            <w:r w:rsidRPr="00EE68C7">
              <w:rPr>
                <w:rFonts w:ascii="標楷體" w:eastAsia="標楷體" w:hAnsi="標楷體" w:hint="eastAsia"/>
                <w:bCs/>
                <w:szCs w:val="24"/>
              </w:rPr>
              <w:t>本公司員工的薪酬包含按月發給之薪資、三節獎金、加</w:t>
            </w:r>
            <w:proofErr w:type="gramStart"/>
            <w:r w:rsidRPr="00EE68C7">
              <w:rPr>
                <w:rFonts w:ascii="標楷體" w:eastAsia="標楷體" w:hAnsi="標楷體" w:hint="eastAsia"/>
                <w:bCs/>
                <w:szCs w:val="24"/>
              </w:rPr>
              <w:t>發年獎</w:t>
            </w:r>
            <w:proofErr w:type="gramEnd"/>
            <w:r w:rsidRPr="00EE68C7">
              <w:rPr>
                <w:rFonts w:ascii="標楷體" w:eastAsia="標楷體" w:hAnsi="標楷體" w:hint="eastAsia"/>
                <w:bCs/>
                <w:szCs w:val="24"/>
              </w:rPr>
              <w:t>、經營團隊績效等激勵獎金，以及依據公司章程中明定不低於「扣除員工酬勞及董</w:t>
            </w:r>
            <w:r w:rsidR="00E15A1C" w:rsidRPr="00EE68C7">
              <w:rPr>
                <w:rFonts w:ascii="標楷體" w:eastAsia="標楷體" w:hAnsi="標楷體" w:hint="eastAsia"/>
                <w:bCs/>
                <w:szCs w:val="24"/>
              </w:rPr>
              <w:t>事</w:t>
            </w:r>
            <w:r w:rsidRPr="00EE68C7">
              <w:rPr>
                <w:rFonts w:ascii="標楷體" w:eastAsia="標楷體" w:hAnsi="標楷體" w:hint="eastAsia"/>
                <w:bCs/>
                <w:szCs w:val="24"/>
              </w:rPr>
              <w:t>酬勞前之年度稅前淨利」之</w:t>
            </w:r>
            <w:r w:rsidRPr="00EE68C7">
              <w:rPr>
                <w:rFonts w:ascii="標楷體" w:eastAsia="標楷體" w:hAnsi="標楷體"/>
                <w:bCs/>
                <w:szCs w:val="24"/>
              </w:rPr>
              <w:t>0.1％</w:t>
            </w:r>
            <w:r w:rsidRPr="00EE68C7">
              <w:rPr>
                <w:rFonts w:ascii="標楷體" w:eastAsia="標楷體" w:hAnsi="標楷體" w:hint="eastAsia"/>
                <w:bCs/>
                <w:szCs w:val="24"/>
              </w:rPr>
              <w:t>的員工酬勞，其金額與分配方式由董事會決議，並經股東會承認；每位員工獲派的</w:t>
            </w:r>
            <w:r w:rsidRPr="00EE68C7">
              <w:rPr>
                <w:rFonts w:ascii="MS Gothic" w:eastAsia="MS Gothic" w:hAnsi="MS Gothic" w:cs="MS Gothic" w:hint="eastAsia"/>
                <w:bCs/>
                <w:szCs w:val="24"/>
              </w:rPr>
              <w:t>​</w:t>
            </w:r>
            <w:r w:rsidRPr="00EE68C7">
              <w:rPr>
                <w:rFonts w:ascii="標楷體" w:eastAsia="標楷體" w:hAnsi="標楷體" w:cs="新細明體" w:hint="eastAsia"/>
                <w:bCs/>
                <w:szCs w:val="24"/>
              </w:rPr>
              <w:t>金額，依職務、貢獻、績效表現而定</w:t>
            </w:r>
            <w:r w:rsidRPr="00EE68C7">
              <w:rPr>
                <w:rFonts w:ascii="標楷體" w:eastAsia="標楷體" w:hAnsi="標楷體" w:hint="eastAsia"/>
                <w:bCs/>
                <w:szCs w:val="24"/>
              </w:rPr>
              <w:t>。平均員工薪資調整情形，揭露於公開資訊觀測站。</w:t>
            </w:r>
          </w:p>
          <w:p w14:paraId="3D6FEFDD" w14:textId="7706EECE" w:rsidR="003A48BB" w:rsidRPr="00EE68C7" w:rsidRDefault="007D471E" w:rsidP="007D471E">
            <w:pPr>
              <w:autoSpaceDE w:val="0"/>
              <w:autoSpaceDN w:val="0"/>
              <w:adjustRightInd w:val="0"/>
              <w:ind w:leftChars="210" w:left="756" w:hanging="252"/>
              <w:rPr>
                <w:rFonts w:ascii="標楷體" w:eastAsia="標楷體" w:hAnsi="標楷體"/>
                <w:bCs/>
                <w:szCs w:val="24"/>
              </w:rPr>
            </w:pPr>
            <w:r w:rsidRPr="00EE68C7">
              <w:rPr>
                <w:rFonts w:ascii="標楷體" w:eastAsia="標楷體" w:hAnsi="標楷體" w:hint="eastAsia"/>
                <w:bCs/>
                <w:szCs w:val="24"/>
              </w:rPr>
              <w:t>4.依據本公司「經營管理辦法」由經營團隊制定經營計畫及策略目標，每季追蹤執行進度及修正計畫，每半年執行員工考核作業，適時反應階段成果，並透過「晉升管理辦法」及「激勵管理辦法」予以獎勵。</w:t>
            </w:r>
            <w:proofErr w:type="gramStart"/>
            <w:r w:rsidRPr="00EE68C7">
              <w:rPr>
                <w:rFonts w:ascii="標楷體" w:eastAsia="標楷體" w:hAnsi="標楷體" w:hint="eastAsia"/>
                <w:bCs/>
                <w:szCs w:val="24"/>
              </w:rPr>
              <w:t>詳參公司</w:t>
            </w:r>
            <w:proofErr w:type="gramEnd"/>
            <w:r w:rsidRPr="00EE68C7">
              <w:rPr>
                <w:rFonts w:ascii="標楷體" w:eastAsia="標楷體" w:hAnsi="標楷體" w:hint="eastAsia"/>
                <w:bCs/>
                <w:szCs w:val="24"/>
              </w:rPr>
              <w:t>網站「員工福利」。</w:t>
            </w:r>
          </w:p>
        </w:tc>
        <w:tc>
          <w:tcPr>
            <w:tcW w:w="2126" w:type="dxa"/>
            <w:vMerge/>
            <w:tcBorders>
              <w:left w:val="single" w:sz="6" w:space="0" w:color="auto"/>
              <w:bottom w:val="single" w:sz="4" w:space="0" w:color="000000"/>
              <w:right w:val="single" w:sz="6" w:space="0" w:color="auto"/>
            </w:tcBorders>
          </w:tcPr>
          <w:p w14:paraId="0A51BF5D" w14:textId="77777777" w:rsidR="003A48BB" w:rsidRPr="00EE68C7" w:rsidRDefault="003A48BB" w:rsidP="003C777F">
            <w:pPr>
              <w:autoSpaceDE w:val="0"/>
              <w:autoSpaceDN w:val="0"/>
              <w:adjustRightInd w:val="0"/>
              <w:jc w:val="both"/>
              <w:rPr>
                <w:rFonts w:ascii="標楷體" w:eastAsia="標楷體" w:hAnsi="標楷體"/>
                <w:szCs w:val="24"/>
              </w:rPr>
            </w:pPr>
          </w:p>
        </w:tc>
      </w:tr>
      <w:tr w:rsidR="00EE68C7" w:rsidRPr="00EE68C7" w14:paraId="115EE94E" w14:textId="77777777" w:rsidTr="00DF0AB2">
        <w:trPr>
          <w:trHeight w:val="6405"/>
        </w:trPr>
        <w:tc>
          <w:tcPr>
            <w:tcW w:w="2827" w:type="dxa"/>
            <w:tcBorders>
              <w:top w:val="single" w:sz="4" w:space="0" w:color="000000"/>
              <w:left w:val="single" w:sz="6" w:space="0" w:color="auto"/>
              <w:bottom w:val="single" w:sz="4" w:space="0" w:color="FFFFFF" w:themeColor="background1"/>
              <w:right w:val="single" w:sz="6" w:space="0" w:color="auto"/>
            </w:tcBorders>
          </w:tcPr>
          <w:p w14:paraId="5EB4B82A" w14:textId="77777777" w:rsidR="009B5765" w:rsidRPr="00EE68C7" w:rsidRDefault="009B5765" w:rsidP="006D79B8">
            <w:pPr>
              <w:pStyle w:val="affa"/>
              <w:numPr>
                <w:ilvl w:val="0"/>
                <w:numId w:val="25"/>
              </w:numPr>
              <w:autoSpaceDE w:val="0"/>
              <w:autoSpaceDN w:val="0"/>
              <w:adjustRightInd w:val="0"/>
              <w:ind w:leftChars="0" w:left="482" w:hangingChars="201" w:hanging="482"/>
              <w:jc w:val="both"/>
              <w:rPr>
                <w:rFonts w:ascii="標楷體" w:hAnsi="標楷體"/>
                <w:szCs w:val="24"/>
              </w:rPr>
            </w:pPr>
            <w:r w:rsidRPr="00EE68C7">
              <w:rPr>
                <w:rFonts w:ascii="標楷體" w:hAnsi="標楷體" w:hint="eastAsia"/>
                <w:szCs w:val="24"/>
              </w:rPr>
              <w:lastRenderedPageBreak/>
              <w:t>公司是否提供員工安全與健康之工作環境，並對員工定期實施安全與健康教育？</w:t>
            </w:r>
          </w:p>
        </w:tc>
        <w:tc>
          <w:tcPr>
            <w:tcW w:w="284" w:type="dxa"/>
            <w:tcBorders>
              <w:top w:val="single" w:sz="4" w:space="0" w:color="000000"/>
              <w:left w:val="single" w:sz="6" w:space="0" w:color="auto"/>
              <w:bottom w:val="single" w:sz="4" w:space="0" w:color="FFFFFF" w:themeColor="background1"/>
              <w:right w:val="single" w:sz="4" w:space="0" w:color="auto"/>
            </w:tcBorders>
          </w:tcPr>
          <w:p w14:paraId="560A0364" w14:textId="77777777" w:rsidR="009B5765" w:rsidRPr="00EE68C7" w:rsidRDefault="009B5765" w:rsidP="003C777F">
            <w:pPr>
              <w:autoSpaceDE w:val="0"/>
              <w:autoSpaceDN w:val="0"/>
              <w:adjustRightInd w:val="0"/>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000000"/>
              <w:left w:val="single" w:sz="4" w:space="0" w:color="auto"/>
              <w:bottom w:val="single" w:sz="4" w:space="0" w:color="FFFFFF" w:themeColor="background1"/>
              <w:right w:val="single" w:sz="4" w:space="0" w:color="auto"/>
            </w:tcBorders>
          </w:tcPr>
          <w:p w14:paraId="5930EEE4" w14:textId="77777777" w:rsidR="009B5765" w:rsidRPr="00EE68C7" w:rsidRDefault="009B5765" w:rsidP="003C777F">
            <w:pPr>
              <w:autoSpaceDE w:val="0"/>
              <w:autoSpaceDN w:val="0"/>
              <w:adjustRightInd w:val="0"/>
              <w:jc w:val="right"/>
              <w:rPr>
                <w:rFonts w:ascii="標楷體" w:eastAsia="標楷體" w:hAnsi="標楷體"/>
                <w:bCs/>
                <w:szCs w:val="24"/>
              </w:rPr>
            </w:pPr>
          </w:p>
        </w:tc>
        <w:tc>
          <w:tcPr>
            <w:tcW w:w="4678" w:type="dxa"/>
            <w:tcBorders>
              <w:top w:val="single" w:sz="4" w:space="0" w:color="000000"/>
              <w:left w:val="single" w:sz="4" w:space="0" w:color="auto"/>
              <w:bottom w:val="single" w:sz="4" w:space="0" w:color="FFFFFF" w:themeColor="background1"/>
              <w:right w:val="single" w:sz="6" w:space="0" w:color="auto"/>
            </w:tcBorders>
          </w:tcPr>
          <w:p w14:paraId="28D1A911" w14:textId="672990B4" w:rsidR="005604DE" w:rsidRPr="00EE68C7" w:rsidRDefault="009B5765" w:rsidP="005604DE">
            <w:pPr>
              <w:autoSpaceDE w:val="0"/>
              <w:autoSpaceDN w:val="0"/>
              <w:adjustRightInd w:val="0"/>
              <w:ind w:left="533" w:hangingChars="222" w:hanging="533"/>
              <w:rPr>
                <w:rFonts w:ascii="標楷體" w:eastAsia="標楷體" w:hAnsi="標楷體"/>
                <w:bCs/>
                <w:szCs w:val="24"/>
              </w:rPr>
            </w:pPr>
            <w:r w:rsidRPr="00EE68C7">
              <w:rPr>
                <w:rFonts w:ascii="標楷體" w:eastAsia="標楷體" w:hAnsi="標楷體" w:hint="eastAsia"/>
                <w:bCs/>
                <w:szCs w:val="24"/>
              </w:rPr>
              <w:t>(三)</w:t>
            </w:r>
            <w:r w:rsidR="005604DE" w:rsidRPr="00EE68C7">
              <w:rPr>
                <w:rFonts w:ascii="標楷體" w:eastAsia="標楷體" w:hAnsi="標楷體" w:hint="eastAsia"/>
                <w:bCs/>
                <w:szCs w:val="24"/>
              </w:rPr>
              <w:t>導入ISO-45001：2018職業安全衛生管理認證並取得資格，有效期2020/12/6～2023/12/5。</w:t>
            </w:r>
          </w:p>
          <w:p w14:paraId="0E4FAE65" w14:textId="03CA3771" w:rsidR="005604DE" w:rsidRPr="00EE68C7" w:rsidRDefault="005604DE" w:rsidP="006D79B8">
            <w:pPr>
              <w:pStyle w:val="affa"/>
              <w:numPr>
                <w:ilvl w:val="0"/>
                <w:numId w:val="26"/>
              </w:numPr>
              <w:autoSpaceDE w:val="0"/>
              <w:autoSpaceDN w:val="0"/>
              <w:adjustRightInd w:val="0"/>
              <w:ind w:leftChars="0" w:left="820" w:hanging="283"/>
              <w:rPr>
                <w:rFonts w:ascii="標楷體" w:hAnsi="標楷體"/>
                <w:bCs/>
                <w:szCs w:val="24"/>
              </w:rPr>
            </w:pPr>
            <w:r w:rsidRPr="00EE68C7">
              <w:rPr>
                <w:rFonts w:ascii="標楷體" w:hAnsi="標楷體" w:hint="eastAsia"/>
                <w:bCs/>
                <w:szCs w:val="24"/>
              </w:rPr>
              <w:t>本公司11</w:t>
            </w:r>
            <w:r w:rsidRPr="00EE68C7">
              <w:rPr>
                <w:rFonts w:ascii="標楷體" w:hAnsi="標楷體"/>
                <w:bCs/>
                <w:szCs w:val="24"/>
              </w:rPr>
              <w:t>1</w:t>
            </w:r>
            <w:r w:rsidRPr="00EE68C7">
              <w:rPr>
                <w:rFonts w:ascii="標楷體" w:hAnsi="標楷體" w:hint="eastAsia"/>
                <w:bCs/>
                <w:szCs w:val="24"/>
              </w:rPr>
              <w:t>年9月</w:t>
            </w:r>
            <w:r w:rsidRPr="00EE68C7">
              <w:rPr>
                <w:rFonts w:ascii="標楷體" w:hAnsi="標楷體"/>
                <w:bCs/>
                <w:szCs w:val="24"/>
              </w:rPr>
              <w:t>5</w:t>
            </w:r>
            <w:r w:rsidRPr="00EE68C7">
              <w:rPr>
                <w:rFonts w:ascii="標楷體" w:hAnsi="標楷體" w:hint="eastAsia"/>
                <w:bCs/>
                <w:szCs w:val="24"/>
              </w:rPr>
              <w:t>日辦理同仁一般健康檢查計</w:t>
            </w:r>
            <w:r w:rsidRPr="00EE68C7">
              <w:rPr>
                <w:rFonts w:ascii="標楷體" w:hAnsi="標楷體"/>
                <w:bCs/>
                <w:szCs w:val="24"/>
              </w:rPr>
              <w:t>281</w:t>
            </w:r>
            <w:r w:rsidRPr="00EE68C7">
              <w:rPr>
                <w:rFonts w:ascii="標楷體" w:hAnsi="標楷體" w:hint="eastAsia"/>
                <w:bCs/>
                <w:szCs w:val="24"/>
              </w:rPr>
              <w:t>人、</w:t>
            </w:r>
            <w:r w:rsidR="00F1134D" w:rsidRPr="00EE68C7">
              <w:rPr>
                <w:rFonts w:ascii="標楷體" w:hAnsi="標楷體" w:hint="eastAsia"/>
                <w:bCs/>
                <w:szCs w:val="24"/>
              </w:rPr>
              <w:t>粉塵及噪音等特殊作業之肺功能及聽力健康檢查</w:t>
            </w:r>
            <w:r w:rsidRPr="00EE68C7">
              <w:rPr>
                <w:rFonts w:ascii="標楷體" w:hAnsi="標楷體" w:hint="eastAsia"/>
                <w:bCs/>
                <w:szCs w:val="24"/>
              </w:rPr>
              <w:t>計2</w:t>
            </w:r>
            <w:r w:rsidRPr="00EE68C7">
              <w:rPr>
                <w:rFonts w:ascii="標楷體" w:hAnsi="標楷體"/>
                <w:bCs/>
                <w:szCs w:val="24"/>
              </w:rPr>
              <w:t>76</w:t>
            </w:r>
            <w:r w:rsidRPr="00EE68C7">
              <w:rPr>
                <w:rFonts w:ascii="標楷體" w:hAnsi="標楷體" w:hint="eastAsia"/>
                <w:bCs/>
                <w:szCs w:val="24"/>
              </w:rPr>
              <w:t>人。</w:t>
            </w:r>
          </w:p>
          <w:p w14:paraId="21E21B88" w14:textId="77777777" w:rsidR="005604DE" w:rsidRPr="00EE68C7" w:rsidRDefault="005604DE" w:rsidP="006D79B8">
            <w:pPr>
              <w:pStyle w:val="affa"/>
              <w:numPr>
                <w:ilvl w:val="0"/>
                <w:numId w:val="26"/>
              </w:numPr>
              <w:autoSpaceDE w:val="0"/>
              <w:autoSpaceDN w:val="0"/>
              <w:adjustRightInd w:val="0"/>
              <w:ind w:leftChars="222" w:left="785" w:hangingChars="105" w:hanging="252"/>
              <w:rPr>
                <w:rFonts w:ascii="標楷體" w:hAnsi="標楷體"/>
                <w:bCs/>
                <w:szCs w:val="24"/>
              </w:rPr>
            </w:pPr>
            <w:r w:rsidRPr="00EE68C7">
              <w:rPr>
                <w:rFonts w:ascii="標楷體" w:hAnsi="標楷體" w:hint="eastAsia"/>
                <w:bCs/>
                <w:szCs w:val="24"/>
              </w:rPr>
              <w:t>每年辦理兩次環境測定檢查(1月及7月)，檢查項目：噪音、有機溶劑、照明檢查，結果皆符合規定。</w:t>
            </w:r>
          </w:p>
          <w:p w14:paraId="7A46E4C7" w14:textId="77777777" w:rsidR="005604DE" w:rsidRPr="00EE68C7" w:rsidRDefault="005604DE" w:rsidP="006D79B8">
            <w:pPr>
              <w:pStyle w:val="affa"/>
              <w:numPr>
                <w:ilvl w:val="0"/>
                <w:numId w:val="26"/>
              </w:numPr>
              <w:autoSpaceDE w:val="0"/>
              <w:autoSpaceDN w:val="0"/>
              <w:adjustRightInd w:val="0"/>
              <w:ind w:leftChars="222" w:left="785" w:hangingChars="105" w:hanging="252"/>
              <w:rPr>
                <w:rFonts w:ascii="標楷體" w:hAnsi="標楷體"/>
                <w:bCs/>
                <w:szCs w:val="24"/>
              </w:rPr>
            </w:pPr>
            <w:r w:rsidRPr="00EE68C7">
              <w:rPr>
                <w:rFonts w:ascii="標楷體" w:hAnsi="標楷體" w:hint="eastAsia"/>
                <w:bCs/>
                <w:szCs w:val="24"/>
              </w:rPr>
              <w:t>不定期辦理健康促進講座，並張貼安全衛生健康標語與宣導。</w:t>
            </w:r>
          </w:p>
          <w:p w14:paraId="0CC3A53A" w14:textId="77777777" w:rsidR="005604DE" w:rsidRPr="00EE68C7" w:rsidRDefault="005604DE" w:rsidP="006D79B8">
            <w:pPr>
              <w:pStyle w:val="affa"/>
              <w:numPr>
                <w:ilvl w:val="0"/>
                <w:numId w:val="26"/>
              </w:numPr>
              <w:autoSpaceDE w:val="0"/>
              <w:autoSpaceDN w:val="0"/>
              <w:adjustRightInd w:val="0"/>
              <w:ind w:leftChars="222" w:left="785" w:hangingChars="105" w:hanging="252"/>
              <w:rPr>
                <w:rFonts w:ascii="標楷體" w:hAnsi="標楷體"/>
                <w:bCs/>
                <w:szCs w:val="24"/>
              </w:rPr>
            </w:pPr>
            <w:r w:rsidRPr="00EE68C7">
              <w:rPr>
                <w:rFonts w:ascii="標楷體" w:hAnsi="標楷體" w:hint="eastAsia"/>
                <w:bCs/>
                <w:szCs w:val="24"/>
              </w:rPr>
              <w:t>廠內已製作「安全體感訓練道場」，針對廠內危險性較高之機械，以縮小版方式呈現，為新進同仁、在職同仁、承攬商施以安全衛生教育訓練，提供安全舒適之工作職場。</w:t>
            </w:r>
          </w:p>
          <w:p w14:paraId="48A64A28" w14:textId="77777777" w:rsidR="005604DE" w:rsidRPr="00EE68C7" w:rsidRDefault="005604DE" w:rsidP="006D79B8">
            <w:pPr>
              <w:pStyle w:val="affa"/>
              <w:numPr>
                <w:ilvl w:val="0"/>
                <w:numId w:val="26"/>
              </w:numPr>
              <w:autoSpaceDE w:val="0"/>
              <w:autoSpaceDN w:val="0"/>
              <w:adjustRightInd w:val="0"/>
              <w:ind w:leftChars="222" w:left="785" w:hangingChars="105" w:hanging="252"/>
              <w:rPr>
                <w:rFonts w:ascii="標楷體" w:hAnsi="標楷體"/>
                <w:bCs/>
                <w:szCs w:val="24"/>
              </w:rPr>
            </w:pPr>
            <w:r w:rsidRPr="00EE68C7">
              <w:rPr>
                <w:rFonts w:ascii="標楷體" w:hAnsi="標楷體" w:hint="eastAsia"/>
                <w:bCs/>
                <w:szCs w:val="24"/>
              </w:rPr>
              <w:t>為符合勞工健康保護規則及個資法，有關公司優於法令面健康檢查部份，已全面調查個人意願，作為執行之依據。</w:t>
            </w:r>
          </w:p>
          <w:p w14:paraId="2E77C131" w14:textId="77777777" w:rsidR="005604DE" w:rsidRPr="00EE68C7" w:rsidRDefault="005604DE" w:rsidP="006D79B8">
            <w:pPr>
              <w:pStyle w:val="affa"/>
              <w:numPr>
                <w:ilvl w:val="0"/>
                <w:numId w:val="26"/>
              </w:numPr>
              <w:autoSpaceDE w:val="0"/>
              <w:autoSpaceDN w:val="0"/>
              <w:adjustRightInd w:val="0"/>
              <w:ind w:leftChars="0" w:left="820" w:hanging="283"/>
              <w:rPr>
                <w:rFonts w:ascii="標楷體" w:hAnsi="標楷體"/>
                <w:bCs/>
                <w:szCs w:val="24"/>
              </w:rPr>
            </w:pPr>
            <w:r w:rsidRPr="00EE68C7">
              <w:rPr>
                <w:rFonts w:ascii="標楷體" w:hAnsi="標楷體" w:hint="eastAsia"/>
                <w:bCs/>
                <w:szCs w:val="24"/>
              </w:rPr>
              <w:t>每月職</w:t>
            </w:r>
            <w:proofErr w:type="gramStart"/>
            <w:r w:rsidRPr="00EE68C7">
              <w:rPr>
                <w:rFonts w:ascii="標楷體" w:hAnsi="標楷體" w:hint="eastAsia"/>
                <w:bCs/>
                <w:szCs w:val="24"/>
              </w:rPr>
              <w:t>醫巡廠</w:t>
            </w:r>
            <w:proofErr w:type="gramEnd"/>
            <w:r w:rsidRPr="00EE68C7">
              <w:rPr>
                <w:rFonts w:ascii="標楷體" w:hAnsi="標楷體" w:hint="eastAsia"/>
                <w:bCs/>
                <w:szCs w:val="24"/>
              </w:rPr>
              <w:t>時，不定期安排個人健康關懷及諮詢，並進行健康教育。</w:t>
            </w:r>
          </w:p>
          <w:p w14:paraId="15812395" w14:textId="2F6289B5" w:rsidR="004F3BB7" w:rsidRPr="00EE68C7" w:rsidRDefault="004F3BB7" w:rsidP="006D79B8">
            <w:pPr>
              <w:pStyle w:val="affa"/>
              <w:numPr>
                <w:ilvl w:val="0"/>
                <w:numId w:val="26"/>
              </w:numPr>
              <w:autoSpaceDE w:val="0"/>
              <w:autoSpaceDN w:val="0"/>
              <w:adjustRightInd w:val="0"/>
              <w:ind w:leftChars="222" w:left="785" w:hangingChars="105" w:hanging="252"/>
              <w:rPr>
                <w:rFonts w:ascii="標楷體" w:hAnsi="標楷體"/>
                <w:bCs/>
                <w:szCs w:val="24"/>
              </w:rPr>
            </w:pPr>
            <w:r w:rsidRPr="00EE68C7">
              <w:rPr>
                <w:rFonts w:ascii="標楷體" w:hAnsi="標楷體" w:hint="eastAsia"/>
                <w:bCs/>
                <w:szCs w:val="24"/>
              </w:rPr>
              <w:t>11</w:t>
            </w:r>
            <w:r w:rsidR="00BF700C" w:rsidRPr="00EE68C7">
              <w:rPr>
                <w:rFonts w:ascii="標楷體" w:hAnsi="標楷體"/>
                <w:bCs/>
                <w:szCs w:val="24"/>
              </w:rPr>
              <w:t>1</w:t>
            </w:r>
            <w:r w:rsidRPr="00EE68C7">
              <w:rPr>
                <w:rFonts w:ascii="標楷體" w:hAnsi="標楷體" w:hint="eastAsia"/>
                <w:bCs/>
                <w:szCs w:val="24"/>
              </w:rPr>
              <w:t>年職災情形：</w:t>
            </w:r>
          </w:p>
          <w:tbl>
            <w:tblPr>
              <w:tblStyle w:val="aff7"/>
              <w:tblW w:w="4401" w:type="dxa"/>
              <w:tblInd w:w="102" w:type="dxa"/>
              <w:tblLayout w:type="fixed"/>
              <w:tblLook w:val="04A0" w:firstRow="1" w:lastRow="0" w:firstColumn="1" w:lastColumn="0" w:noHBand="0" w:noVBand="1"/>
            </w:tblPr>
            <w:tblGrid>
              <w:gridCol w:w="2228"/>
              <w:gridCol w:w="1181"/>
              <w:gridCol w:w="992"/>
            </w:tblGrid>
            <w:tr w:rsidR="00EE68C7" w:rsidRPr="00EE68C7" w14:paraId="08565A6C" w14:textId="77777777" w:rsidTr="00484332">
              <w:tc>
                <w:tcPr>
                  <w:tcW w:w="2228" w:type="dxa"/>
                </w:tcPr>
                <w:p w14:paraId="163EC3B4" w14:textId="77777777" w:rsidR="00484332" w:rsidRPr="00EE68C7" w:rsidRDefault="00484332" w:rsidP="00F4210C">
                  <w:pPr>
                    <w:pStyle w:val="affa"/>
                    <w:autoSpaceDE w:val="0"/>
                    <w:autoSpaceDN w:val="0"/>
                    <w:adjustRightInd w:val="0"/>
                    <w:ind w:leftChars="0" w:left="0"/>
                    <w:rPr>
                      <w:rFonts w:ascii="標楷體" w:hAnsi="標楷體"/>
                      <w:bCs/>
                      <w:sz w:val="16"/>
                      <w:szCs w:val="16"/>
                    </w:rPr>
                  </w:pPr>
                  <w:r w:rsidRPr="00EE68C7">
                    <w:rPr>
                      <w:rFonts w:ascii="標楷體" w:hAnsi="標楷體" w:hint="eastAsia"/>
                      <w:bCs/>
                      <w:sz w:val="16"/>
                      <w:szCs w:val="16"/>
                    </w:rPr>
                    <w:t>內容</w:t>
                  </w:r>
                </w:p>
              </w:tc>
              <w:tc>
                <w:tcPr>
                  <w:tcW w:w="1181" w:type="dxa"/>
                </w:tcPr>
                <w:p w14:paraId="4A04399E" w14:textId="6567989F"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1</w:t>
                  </w:r>
                  <w:r w:rsidRPr="00EE68C7">
                    <w:rPr>
                      <w:rFonts w:ascii="標楷體" w:hAnsi="標楷體"/>
                      <w:bCs/>
                      <w:sz w:val="16"/>
                      <w:szCs w:val="16"/>
                    </w:rPr>
                    <w:t>10</w:t>
                  </w:r>
                  <w:r w:rsidRPr="00EE68C7">
                    <w:rPr>
                      <w:rFonts w:ascii="標楷體" w:hAnsi="標楷體" w:hint="eastAsia"/>
                      <w:bCs/>
                      <w:sz w:val="16"/>
                      <w:szCs w:val="16"/>
                    </w:rPr>
                    <w:t>年</w:t>
                  </w:r>
                </w:p>
              </w:tc>
              <w:tc>
                <w:tcPr>
                  <w:tcW w:w="992" w:type="dxa"/>
                </w:tcPr>
                <w:p w14:paraId="5D88EE6D" w14:textId="613D363E"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11</w:t>
                  </w:r>
                  <w:r w:rsidRPr="00EE68C7">
                    <w:rPr>
                      <w:rFonts w:ascii="標楷體" w:hAnsi="標楷體"/>
                      <w:bCs/>
                      <w:sz w:val="16"/>
                      <w:szCs w:val="16"/>
                    </w:rPr>
                    <w:t>1</w:t>
                  </w:r>
                  <w:r w:rsidRPr="00EE68C7">
                    <w:rPr>
                      <w:rFonts w:ascii="標楷體" w:hAnsi="標楷體" w:hint="eastAsia"/>
                      <w:bCs/>
                      <w:sz w:val="16"/>
                      <w:szCs w:val="16"/>
                    </w:rPr>
                    <w:t>年</w:t>
                  </w:r>
                </w:p>
              </w:tc>
            </w:tr>
            <w:tr w:rsidR="00EE68C7" w:rsidRPr="00EE68C7" w14:paraId="54D51AF3" w14:textId="77777777" w:rsidTr="00484332">
              <w:tc>
                <w:tcPr>
                  <w:tcW w:w="2228" w:type="dxa"/>
                </w:tcPr>
                <w:p w14:paraId="73D788D5" w14:textId="77777777" w:rsidR="00484332" w:rsidRPr="00EE68C7" w:rsidRDefault="00484332" w:rsidP="00F4210C">
                  <w:pPr>
                    <w:pStyle w:val="affa"/>
                    <w:autoSpaceDE w:val="0"/>
                    <w:autoSpaceDN w:val="0"/>
                    <w:adjustRightInd w:val="0"/>
                    <w:ind w:leftChars="0" w:left="0"/>
                    <w:rPr>
                      <w:rFonts w:ascii="標楷體" w:hAnsi="標楷體"/>
                      <w:bCs/>
                      <w:sz w:val="16"/>
                      <w:szCs w:val="16"/>
                    </w:rPr>
                  </w:pPr>
                  <w:r w:rsidRPr="00EE68C7">
                    <w:rPr>
                      <w:rFonts w:ascii="標楷體" w:hAnsi="標楷體" w:hint="eastAsia"/>
                      <w:bCs/>
                      <w:sz w:val="16"/>
                      <w:szCs w:val="16"/>
                    </w:rPr>
                    <w:t>員工失能傷害頻率(FR)</w:t>
                  </w:r>
                </w:p>
              </w:tc>
              <w:tc>
                <w:tcPr>
                  <w:tcW w:w="1181" w:type="dxa"/>
                </w:tcPr>
                <w:p w14:paraId="389D94D4" w14:textId="525707C4"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1.</w:t>
                  </w:r>
                  <w:r w:rsidRPr="00EE68C7">
                    <w:rPr>
                      <w:rFonts w:ascii="標楷體" w:hAnsi="標楷體"/>
                      <w:bCs/>
                      <w:sz w:val="16"/>
                      <w:szCs w:val="16"/>
                    </w:rPr>
                    <w:t>5</w:t>
                  </w:r>
                </w:p>
              </w:tc>
              <w:tc>
                <w:tcPr>
                  <w:tcW w:w="992" w:type="dxa"/>
                </w:tcPr>
                <w:p w14:paraId="63D4D001" w14:textId="0456BFF8"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r>
            <w:tr w:rsidR="00EE68C7" w:rsidRPr="00EE68C7" w14:paraId="4D821B7A" w14:textId="77777777" w:rsidTr="00484332">
              <w:tc>
                <w:tcPr>
                  <w:tcW w:w="2228" w:type="dxa"/>
                </w:tcPr>
                <w:p w14:paraId="0E77CE3F" w14:textId="77777777" w:rsidR="00484332" w:rsidRPr="00EE68C7" w:rsidRDefault="00484332" w:rsidP="00F4210C">
                  <w:pPr>
                    <w:pStyle w:val="affa"/>
                    <w:autoSpaceDE w:val="0"/>
                    <w:autoSpaceDN w:val="0"/>
                    <w:adjustRightInd w:val="0"/>
                    <w:ind w:leftChars="0" w:left="0"/>
                    <w:rPr>
                      <w:rFonts w:ascii="標楷體" w:hAnsi="標楷體"/>
                      <w:bCs/>
                      <w:sz w:val="16"/>
                      <w:szCs w:val="16"/>
                    </w:rPr>
                  </w:pPr>
                  <w:r w:rsidRPr="00EE68C7">
                    <w:rPr>
                      <w:rFonts w:ascii="標楷體" w:hAnsi="標楷體" w:hint="eastAsia"/>
                      <w:bCs/>
                      <w:sz w:val="16"/>
                      <w:szCs w:val="16"/>
                    </w:rPr>
                    <w:t>員工通勤交通</w:t>
                  </w:r>
                  <w:proofErr w:type="gramStart"/>
                  <w:r w:rsidRPr="00EE68C7">
                    <w:rPr>
                      <w:rFonts w:ascii="標楷體" w:hAnsi="標楷體" w:hint="eastAsia"/>
                      <w:bCs/>
                      <w:sz w:val="16"/>
                      <w:szCs w:val="16"/>
                    </w:rPr>
                    <w:t>失能件數</w:t>
                  </w:r>
                  <w:proofErr w:type="gramEnd"/>
                </w:p>
              </w:tc>
              <w:tc>
                <w:tcPr>
                  <w:tcW w:w="1181" w:type="dxa"/>
                </w:tcPr>
                <w:p w14:paraId="5E4E16F2" w14:textId="6FD1DBA4"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2件(受害者)</w:t>
                  </w:r>
                </w:p>
              </w:tc>
              <w:tc>
                <w:tcPr>
                  <w:tcW w:w="992" w:type="dxa"/>
                </w:tcPr>
                <w:p w14:paraId="59DD4580" w14:textId="0F0F3F99"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r>
            <w:tr w:rsidR="00EE68C7" w:rsidRPr="00EE68C7" w14:paraId="41ACE11B" w14:textId="77777777" w:rsidTr="00484332">
              <w:tc>
                <w:tcPr>
                  <w:tcW w:w="2228" w:type="dxa"/>
                </w:tcPr>
                <w:p w14:paraId="1364F402" w14:textId="77777777" w:rsidR="00484332" w:rsidRPr="00EE68C7" w:rsidRDefault="00484332" w:rsidP="00F4210C">
                  <w:pPr>
                    <w:pStyle w:val="affa"/>
                    <w:autoSpaceDE w:val="0"/>
                    <w:autoSpaceDN w:val="0"/>
                    <w:adjustRightInd w:val="0"/>
                    <w:ind w:leftChars="0" w:left="0"/>
                    <w:rPr>
                      <w:rFonts w:ascii="標楷體" w:hAnsi="標楷體"/>
                      <w:bCs/>
                      <w:sz w:val="16"/>
                      <w:szCs w:val="16"/>
                    </w:rPr>
                  </w:pPr>
                  <w:r w:rsidRPr="00EE68C7">
                    <w:rPr>
                      <w:rFonts w:ascii="標楷體" w:hAnsi="標楷體" w:hint="eastAsia"/>
                      <w:bCs/>
                      <w:sz w:val="16"/>
                      <w:szCs w:val="16"/>
                    </w:rPr>
                    <w:t>協力廠商失能傷害頻率(FR)</w:t>
                  </w:r>
                </w:p>
              </w:tc>
              <w:tc>
                <w:tcPr>
                  <w:tcW w:w="1181" w:type="dxa"/>
                </w:tcPr>
                <w:p w14:paraId="32A3A152" w14:textId="60E422EE"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c>
                <w:tcPr>
                  <w:tcW w:w="992" w:type="dxa"/>
                </w:tcPr>
                <w:p w14:paraId="17CC55F4" w14:textId="57079464"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r>
            <w:tr w:rsidR="00EE68C7" w:rsidRPr="00EE68C7" w14:paraId="617747D8" w14:textId="77777777" w:rsidTr="00484332">
              <w:tc>
                <w:tcPr>
                  <w:tcW w:w="2228" w:type="dxa"/>
                </w:tcPr>
                <w:p w14:paraId="2044A832" w14:textId="012A9230" w:rsidR="00484332" w:rsidRPr="00EE68C7" w:rsidRDefault="00484332" w:rsidP="00F4210C">
                  <w:pPr>
                    <w:pStyle w:val="affa"/>
                    <w:autoSpaceDE w:val="0"/>
                    <w:autoSpaceDN w:val="0"/>
                    <w:adjustRightInd w:val="0"/>
                    <w:ind w:leftChars="0" w:left="0"/>
                    <w:rPr>
                      <w:rFonts w:ascii="標楷體" w:hAnsi="標楷體"/>
                      <w:bCs/>
                      <w:sz w:val="16"/>
                      <w:szCs w:val="16"/>
                    </w:rPr>
                  </w:pPr>
                  <w:r w:rsidRPr="00EE68C7">
                    <w:rPr>
                      <w:rFonts w:ascii="標楷體" w:hAnsi="標楷體" w:hint="eastAsia"/>
                      <w:bCs/>
                      <w:sz w:val="16"/>
                      <w:szCs w:val="16"/>
                    </w:rPr>
                    <w:t>重大職災</w:t>
                  </w:r>
                </w:p>
              </w:tc>
              <w:tc>
                <w:tcPr>
                  <w:tcW w:w="1181" w:type="dxa"/>
                </w:tcPr>
                <w:p w14:paraId="605021D7" w14:textId="2B1CE425"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c>
                <w:tcPr>
                  <w:tcW w:w="992" w:type="dxa"/>
                </w:tcPr>
                <w:p w14:paraId="11B6E391" w14:textId="58D4A8ED" w:rsidR="00484332" w:rsidRPr="00EE68C7" w:rsidRDefault="00484332" w:rsidP="007C71FE">
                  <w:pPr>
                    <w:pStyle w:val="affa"/>
                    <w:autoSpaceDE w:val="0"/>
                    <w:autoSpaceDN w:val="0"/>
                    <w:adjustRightInd w:val="0"/>
                    <w:ind w:leftChars="0" w:left="0"/>
                    <w:jc w:val="center"/>
                    <w:rPr>
                      <w:rFonts w:ascii="標楷體" w:hAnsi="標楷體"/>
                      <w:bCs/>
                      <w:sz w:val="16"/>
                      <w:szCs w:val="16"/>
                    </w:rPr>
                  </w:pPr>
                  <w:r w:rsidRPr="00EE68C7">
                    <w:rPr>
                      <w:rFonts w:ascii="標楷體" w:hAnsi="標楷體" w:hint="eastAsia"/>
                      <w:bCs/>
                      <w:sz w:val="16"/>
                      <w:szCs w:val="16"/>
                    </w:rPr>
                    <w:t>0件</w:t>
                  </w:r>
                </w:p>
              </w:tc>
            </w:tr>
          </w:tbl>
          <w:p w14:paraId="4C1D9299" w14:textId="77777777" w:rsidR="00982978"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本公司經檢討後，透過實際活動執行降低災害發生率：</w:t>
            </w:r>
          </w:p>
          <w:p w14:paraId="258DD65E" w14:textId="77777777" w:rsidR="00982978"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(1)</w:t>
            </w:r>
            <w:r w:rsidRPr="00EE68C7">
              <w:rPr>
                <w:rFonts w:ascii="標楷體" w:hAnsi="標楷體" w:hint="eastAsia"/>
                <w:bCs/>
                <w:szCs w:val="24"/>
              </w:rPr>
              <w:tab/>
              <w:t>禁止行為宣導</w:t>
            </w:r>
          </w:p>
          <w:p w14:paraId="4D65A55F" w14:textId="77777777" w:rsidR="00982978"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(2)</w:t>
            </w:r>
            <w:r w:rsidRPr="00EE68C7">
              <w:rPr>
                <w:rFonts w:ascii="標楷體" w:hAnsi="標楷體" w:hint="eastAsia"/>
                <w:bCs/>
                <w:szCs w:val="24"/>
              </w:rPr>
              <w:tab/>
              <w:t>自動檢查落實度查核</w:t>
            </w:r>
          </w:p>
          <w:p w14:paraId="4F860374" w14:textId="77777777" w:rsidR="00982978"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(3)</w:t>
            </w:r>
            <w:r w:rsidRPr="00EE68C7">
              <w:rPr>
                <w:rFonts w:ascii="標楷體" w:hAnsi="標楷體" w:hint="eastAsia"/>
                <w:bCs/>
                <w:szCs w:val="24"/>
              </w:rPr>
              <w:tab/>
              <w:t>4RKY危險預知活動</w:t>
            </w:r>
          </w:p>
          <w:p w14:paraId="633F6017" w14:textId="77777777" w:rsidR="00982978"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(4)</w:t>
            </w:r>
            <w:r w:rsidRPr="00EE68C7">
              <w:rPr>
                <w:rFonts w:ascii="標楷體" w:hAnsi="標楷體" w:hint="eastAsia"/>
                <w:bCs/>
                <w:szCs w:val="24"/>
              </w:rPr>
              <w:tab/>
              <w:t>每月安全稽查及不定期查核</w:t>
            </w:r>
          </w:p>
          <w:p w14:paraId="7D652AA6" w14:textId="1156423A" w:rsidR="004F3BB7" w:rsidRPr="00EE68C7" w:rsidRDefault="00982978" w:rsidP="00982978">
            <w:pPr>
              <w:pStyle w:val="affa"/>
              <w:autoSpaceDE w:val="0"/>
              <w:autoSpaceDN w:val="0"/>
              <w:adjustRightInd w:val="0"/>
              <w:ind w:leftChars="0" w:left="785"/>
              <w:rPr>
                <w:rFonts w:ascii="標楷體" w:hAnsi="標楷體"/>
                <w:bCs/>
                <w:szCs w:val="24"/>
              </w:rPr>
            </w:pPr>
            <w:r w:rsidRPr="00EE68C7">
              <w:rPr>
                <w:rFonts w:ascii="標楷體" w:hAnsi="標楷體" w:hint="eastAsia"/>
                <w:bCs/>
                <w:szCs w:val="24"/>
              </w:rPr>
              <w:t>(5)</w:t>
            </w:r>
            <w:r w:rsidRPr="00EE68C7">
              <w:rPr>
                <w:rFonts w:ascii="標楷體" w:hAnsi="標楷體" w:hint="eastAsia"/>
                <w:bCs/>
                <w:szCs w:val="24"/>
              </w:rPr>
              <w:tab/>
              <w:t>安全活動競賽等</w:t>
            </w:r>
          </w:p>
        </w:tc>
        <w:tc>
          <w:tcPr>
            <w:tcW w:w="2126" w:type="dxa"/>
            <w:vMerge w:val="restart"/>
            <w:tcBorders>
              <w:top w:val="single" w:sz="4" w:space="0" w:color="000000"/>
              <w:left w:val="single" w:sz="6" w:space="0" w:color="auto"/>
              <w:bottom w:val="single" w:sz="4" w:space="0" w:color="auto"/>
              <w:right w:val="single" w:sz="6" w:space="0" w:color="auto"/>
            </w:tcBorders>
          </w:tcPr>
          <w:p w14:paraId="2D222129" w14:textId="77777777" w:rsidR="009B5765" w:rsidRPr="00EE68C7" w:rsidRDefault="004F3BB7" w:rsidP="003C777F">
            <w:pPr>
              <w:autoSpaceDE w:val="0"/>
              <w:autoSpaceDN w:val="0"/>
              <w:adjustRightInd w:val="0"/>
              <w:jc w:val="both"/>
              <w:rPr>
                <w:rFonts w:ascii="標楷體" w:eastAsia="標楷體" w:hAnsi="標楷體"/>
                <w:bCs/>
                <w:szCs w:val="24"/>
              </w:rPr>
            </w:pPr>
            <w:r w:rsidRPr="00EE68C7">
              <w:rPr>
                <w:rFonts w:ascii="標楷體" w:eastAsia="標楷體" w:hAnsi="標楷體" w:hint="eastAsia"/>
                <w:szCs w:val="24"/>
              </w:rPr>
              <w:t>符合上市上櫃公司永續發展實務守則規定。</w:t>
            </w:r>
          </w:p>
        </w:tc>
      </w:tr>
      <w:tr w:rsidR="00EE68C7" w:rsidRPr="00EE68C7" w14:paraId="7C964CD3" w14:textId="77777777" w:rsidTr="00DF0AB2">
        <w:trPr>
          <w:trHeight w:val="1102"/>
        </w:trPr>
        <w:tc>
          <w:tcPr>
            <w:tcW w:w="2827" w:type="dxa"/>
            <w:tcBorders>
              <w:top w:val="single" w:sz="4" w:space="0" w:color="FFFFFF" w:themeColor="background1"/>
              <w:left w:val="single" w:sz="6" w:space="0" w:color="auto"/>
              <w:bottom w:val="single" w:sz="4" w:space="0" w:color="auto"/>
              <w:right w:val="single" w:sz="6" w:space="0" w:color="auto"/>
            </w:tcBorders>
          </w:tcPr>
          <w:p w14:paraId="01290CC9" w14:textId="77777777" w:rsidR="009B5765" w:rsidRPr="00EE68C7" w:rsidRDefault="009B5765" w:rsidP="006D79B8">
            <w:pPr>
              <w:pStyle w:val="affa"/>
              <w:numPr>
                <w:ilvl w:val="0"/>
                <w:numId w:val="25"/>
              </w:numPr>
              <w:autoSpaceDE w:val="0"/>
              <w:autoSpaceDN w:val="0"/>
              <w:adjustRightInd w:val="0"/>
              <w:ind w:leftChars="0" w:left="425" w:hangingChars="177" w:hanging="425"/>
              <w:jc w:val="both"/>
              <w:rPr>
                <w:rFonts w:ascii="標楷體" w:hAnsi="標楷體"/>
                <w:szCs w:val="24"/>
              </w:rPr>
            </w:pPr>
            <w:r w:rsidRPr="00EE68C7">
              <w:rPr>
                <w:rFonts w:ascii="標楷體" w:hAnsi="標楷體" w:hint="eastAsia"/>
                <w:szCs w:val="24"/>
              </w:rPr>
              <w:t>公司是否為員工建立有效之職</w:t>
            </w:r>
            <w:proofErr w:type="gramStart"/>
            <w:r w:rsidRPr="00EE68C7">
              <w:rPr>
                <w:rFonts w:ascii="標楷體" w:hAnsi="標楷體" w:hint="eastAsia"/>
                <w:szCs w:val="24"/>
              </w:rPr>
              <w:t>涯</w:t>
            </w:r>
            <w:proofErr w:type="gramEnd"/>
            <w:r w:rsidRPr="00EE68C7">
              <w:rPr>
                <w:rFonts w:ascii="標楷體" w:hAnsi="標楷體" w:hint="eastAsia"/>
                <w:szCs w:val="24"/>
              </w:rPr>
              <w:t>能力發展培訓計畫？</w:t>
            </w:r>
          </w:p>
        </w:tc>
        <w:tc>
          <w:tcPr>
            <w:tcW w:w="284" w:type="dxa"/>
            <w:tcBorders>
              <w:top w:val="single" w:sz="4" w:space="0" w:color="FFFFFF" w:themeColor="background1"/>
              <w:left w:val="single" w:sz="6" w:space="0" w:color="auto"/>
              <w:bottom w:val="single" w:sz="4" w:space="0" w:color="auto"/>
              <w:right w:val="single" w:sz="4" w:space="0" w:color="auto"/>
            </w:tcBorders>
          </w:tcPr>
          <w:p w14:paraId="1EDC3E62" w14:textId="77777777" w:rsidR="009B5765" w:rsidRPr="00EE68C7" w:rsidRDefault="009B5765" w:rsidP="003C777F">
            <w:pPr>
              <w:autoSpaceDE w:val="0"/>
              <w:autoSpaceDN w:val="0"/>
              <w:adjustRightInd w:val="0"/>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FFFFFF" w:themeColor="background1"/>
              <w:left w:val="single" w:sz="4" w:space="0" w:color="auto"/>
              <w:bottom w:val="single" w:sz="4" w:space="0" w:color="auto"/>
              <w:right w:val="single" w:sz="4" w:space="0" w:color="auto"/>
            </w:tcBorders>
          </w:tcPr>
          <w:p w14:paraId="0251F466" w14:textId="77777777" w:rsidR="009B5765" w:rsidRPr="00EE68C7" w:rsidRDefault="009B5765" w:rsidP="003C777F">
            <w:pPr>
              <w:autoSpaceDE w:val="0"/>
              <w:autoSpaceDN w:val="0"/>
              <w:adjustRightInd w:val="0"/>
              <w:jc w:val="right"/>
              <w:rPr>
                <w:rFonts w:ascii="標楷體" w:eastAsia="標楷體" w:hAnsi="標楷體"/>
                <w:bCs/>
                <w:szCs w:val="24"/>
              </w:rPr>
            </w:pPr>
          </w:p>
        </w:tc>
        <w:tc>
          <w:tcPr>
            <w:tcW w:w="4678" w:type="dxa"/>
            <w:tcBorders>
              <w:top w:val="single" w:sz="4" w:space="0" w:color="FFFFFF" w:themeColor="background1"/>
              <w:left w:val="single" w:sz="4" w:space="0" w:color="auto"/>
              <w:bottom w:val="single" w:sz="4" w:space="0" w:color="auto"/>
              <w:right w:val="single" w:sz="6" w:space="0" w:color="auto"/>
            </w:tcBorders>
          </w:tcPr>
          <w:p w14:paraId="1D198DEA" w14:textId="60044AD9" w:rsidR="009B5765" w:rsidRPr="00EE68C7" w:rsidRDefault="009B5765" w:rsidP="00291565">
            <w:pPr>
              <w:autoSpaceDE w:val="0"/>
              <w:autoSpaceDN w:val="0"/>
              <w:adjustRightInd w:val="0"/>
              <w:ind w:leftChars="-6" w:left="476" w:hangingChars="204" w:hanging="490"/>
              <w:rPr>
                <w:rFonts w:ascii="標楷體" w:eastAsia="標楷體" w:hAnsi="標楷體"/>
                <w:bCs/>
                <w:szCs w:val="24"/>
              </w:rPr>
            </w:pPr>
            <w:r w:rsidRPr="00EE68C7">
              <w:rPr>
                <w:rFonts w:ascii="標楷體" w:eastAsia="標楷體" w:hAnsi="標楷體" w:hint="eastAsia"/>
                <w:bCs/>
                <w:szCs w:val="24"/>
              </w:rPr>
              <w:t>(四)</w:t>
            </w:r>
            <w:r w:rsidR="008B14AB" w:rsidRPr="00EE68C7">
              <w:rPr>
                <w:rFonts w:ascii="標楷體" w:eastAsia="標楷體" w:hAnsi="標楷體" w:hint="eastAsia"/>
                <w:bCs/>
                <w:szCs w:val="24"/>
              </w:rPr>
              <w:t>本公司管理部負責教育訓練規劃及執行，包括職前訓練、在職訓練、多功能訓練，及英、日文進修課程等，並指派適當的員工參加各項專業性技能課程，</w:t>
            </w:r>
            <w:proofErr w:type="gramStart"/>
            <w:r w:rsidR="008B14AB" w:rsidRPr="00EE68C7">
              <w:rPr>
                <w:rFonts w:ascii="標楷體" w:eastAsia="標楷體" w:hAnsi="標楷體"/>
                <w:bCs/>
                <w:szCs w:val="24"/>
              </w:rPr>
              <w:t>1</w:t>
            </w:r>
            <w:r w:rsidR="008B14AB" w:rsidRPr="00EE68C7">
              <w:rPr>
                <w:rFonts w:ascii="標楷體" w:eastAsia="標楷體" w:hAnsi="標楷體" w:hint="eastAsia"/>
                <w:bCs/>
                <w:szCs w:val="24"/>
              </w:rPr>
              <w:t>11</w:t>
            </w:r>
            <w:proofErr w:type="gramEnd"/>
            <w:r w:rsidR="008B14AB" w:rsidRPr="00EE68C7">
              <w:rPr>
                <w:rFonts w:ascii="標楷體" w:eastAsia="標楷體" w:hAnsi="標楷體" w:hint="eastAsia"/>
                <w:bCs/>
                <w:szCs w:val="24"/>
              </w:rPr>
              <w:t>年度訓練費用計</w:t>
            </w:r>
            <w:r w:rsidR="008B14AB" w:rsidRPr="00EE68C7">
              <w:rPr>
                <w:rFonts w:ascii="標楷體" w:eastAsia="標楷體" w:hAnsi="標楷體"/>
                <w:bCs/>
                <w:szCs w:val="24"/>
              </w:rPr>
              <w:t>4</w:t>
            </w:r>
            <w:r w:rsidR="008B14AB" w:rsidRPr="00EE68C7">
              <w:rPr>
                <w:rFonts w:ascii="標楷體" w:eastAsia="標楷體" w:hAnsi="標楷體" w:hint="eastAsia"/>
                <w:bCs/>
                <w:szCs w:val="24"/>
              </w:rPr>
              <w:t>0.</w:t>
            </w:r>
            <w:r w:rsidR="008B14AB" w:rsidRPr="00EE68C7">
              <w:rPr>
                <w:rFonts w:ascii="標楷體" w:eastAsia="標楷體" w:hAnsi="標楷體"/>
                <w:bCs/>
                <w:szCs w:val="24"/>
              </w:rPr>
              <w:t>4</w:t>
            </w:r>
            <w:r w:rsidR="008B14AB" w:rsidRPr="00EE68C7">
              <w:rPr>
                <w:rFonts w:ascii="標楷體" w:eastAsia="標楷體" w:hAnsi="標楷體" w:hint="eastAsia"/>
                <w:bCs/>
                <w:szCs w:val="24"/>
              </w:rPr>
              <w:t>萬元，共</w:t>
            </w:r>
            <w:r w:rsidR="008B14AB" w:rsidRPr="00EE68C7">
              <w:rPr>
                <w:rFonts w:ascii="標楷體" w:eastAsia="標楷體" w:hAnsi="標楷體" w:hint="eastAsia"/>
                <w:szCs w:val="18"/>
              </w:rPr>
              <w:t>6,893</w:t>
            </w:r>
            <w:r w:rsidR="008B14AB" w:rsidRPr="00EE68C7">
              <w:rPr>
                <w:rFonts w:ascii="標楷體" w:eastAsia="標楷體" w:hAnsi="標楷體" w:hint="eastAsia"/>
                <w:bCs/>
                <w:szCs w:val="24"/>
              </w:rPr>
              <w:t>小時。</w:t>
            </w:r>
          </w:p>
        </w:tc>
        <w:tc>
          <w:tcPr>
            <w:tcW w:w="2126" w:type="dxa"/>
            <w:vMerge/>
            <w:tcBorders>
              <w:left w:val="single" w:sz="6" w:space="0" w:color="auto"/>
              <w:bottom w:val="single" w:sz="4" w:space="0" w:color="auto"/>
              <w:right w:val="single" w:sz="6" w:space="0" w:color="auto"/>
            </w:tcBorders>
          </w:tcPr>
          <w:p w14:paraId="78660337" w14:textId="77777777" w:rsidR="009B5765" w:rsidRPr="00EE68C7" w:rsidRDefault="009B5765" w:rsidP="003C777F">
            <w:pPr>
              <w:autoSpaceDE w:val="0"/>
              <w:autoSpaceDN w:val="0"/>
              <w:adjustRightInd w:val="0"/>
              <w:jc w:val="both"/>
              <w:rPr>
                <w:rFonts w:ascii="標楷體" w:eastAsia="標楷體" w:hAnsi="標楷體"/>
                <w:szCs w:val="24"/>
              </w:rPr>
            </w:pPr>
          </w:p>
        </w:tc>
      </w:tr>
      <w:tr w:rsidR="00EE68C7" w:rsidRPr="00EE68C7" w14:paraId="30A7CF55" w14:textId="77777777" w:rsidTr="00DF0AB2">
        <w:tc>
          <w:tcPr>
            <w:tcW w:w="2827" w:type="dxa"/>
            <w:tcBorders>
              <w:top w:val="single" w:sz="4" w:space="0" w:color="auto"/>
              <w:left w:val="single" w:sz="6" w:space="0" w:color="auto"/>
              <w:bottom w:val="single" w:sz="4" w:space="0" w:color="FFFFFF" w:themeColor="background1"/>
              <w:right w:val="single" w:sz="6" w:space="0" w:color="auto"/>
            </w:tcBorders>
          </w:tcPr>
          <w:p w14:paraId="2D0E3C34" w14:textId="77777777" w:rsidR="007A4061" w:rsidRPr="00EE68C7" w:rsidRDefault="007A4061" w:rsidP="006D79B8">
            <w:pPr>
              <w:pStyle w:val="affa"/>
              <w:pageBreakBefore/>
              <w:numPr>
                <w:ilvl w:val="0"/>
                <w:numId w:val="25"/>
              </w:numPr>
              <w:autoSpaceDE w:val="0"/>
              <w:autoSpaceDN w:val="0"/>
              <w:adjustRightInd w:val="0"/>
              <w:ind w:leftChars="0" w:left="482" w:hanging="482"/>
              <w:jc w:val="both"/>
              <w:rPr>
                <w:rFonts w:ascii="標楷體" w:hAnsi="標楷體"/>
                <w:szCs w:val="24"/>
              </w:rPr>
            </w:pPr>
            <w:r w:rsidRPr="00EE68C7">
              <w:rPr>
                <w:rFonts w:ascii="標楷體" w:hAnsi="標楷體" w:hint="eastAsia"/>
                <w:szCs w:val="24"/>
              </w:rPr>
              <w:lastRenderedPageBreak/>
              <w:t>針對產品與服務之顧客健康與安全、客戶隱私、行銷及標示等議題，公司是否遵循相關法規及國際準則，並制定相關保護消費者或客戶權益政策及申訴程序？</w:t>
            </w:r>
          </w:p>
        </w:tc>
        <w:tc>
          <w:tcPr>
            <w:tcW w:w="284" w:type="dxa"/>
            <w:tcBorders>
              <w:top w:val="single" w:sz="4" w:space="0" w:color="auto"/>
              <w:left w:val="single" w:sz="6" w:space="0" w:color="auto"/>
              <w:bottom w:val="single" w:sz="4" w:space="0" w:color="FFFFFF" w:themeColor="background1"/>
              <w:right w:val="single" w:sz="4" w:space="0" w:color="auto"/>
            </w:tcBorders>
          </w:tcPr>
          <w:p w14:paraId="162872FB" w14:textId="77777777" w:rsidR="007A4061" w:rsidRPr="00EE68C7" w:rsidRDefault="007A4061" w:rsidP="003C777F">
            <w:pPr>
              <w:autoSpaceDE w:val="0"/>
              <w:autoSpaceDN w:val="0"/>
              <w:adjustRightInd w:val="0"/>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auto"/>
              <w:left w:val="single" w:sz="4" w:space="0" w:color="auto"/>
              <w:bottom w:val="single" w:sz="4" w:space="0" w:color="FFFFFF" w:themeColor="background1"/>
              <w:right w:val="single" w:sz="4" w:space="0" w:color="auto"/>
            </w:tcBorders>
          </w:tcPr>
          <w:p w14:paraId="28CFC3BA" w14:textId="77777777" w:rsidR="007A4061" w:rsidRPr="00EE68C7" w:rsidRDefault="007A4061" w:rsidP="003C777F">
            <w:pPr>
              <w:autoSpaceDE w:val="0"/>
              <w:autoSpaceDN w:val="0"/>
              <w:adjustRightInd w:val="0"/>
              <w:jc w:val="right"/>
              <w:rPr>
                <w:rFonts w:ascii="標楷體" w:eastAsia="標楷體" w:hAnsi="標楷體"/>
                <w:bCs/>
                <w:szCs w:val="24"/>
              </w:rPr>
            </w:pPr>
          </w:p>
        </w:tc>
        <w:tc>
          <w:tcPr>
            <w:tcW w:w="4678" w:type="dxa"/>
            <w:tcBorders>
              <w:top w:val="single" w:sz="4" w:space="0" w:color="auto"/>
              <w:left w:val="single" w:sz="4" w:space="0" w:color="auto"/>
              <w:bottom w:val="single" w:sz="4" w:space="0" w:color="FFFFFF" w:themeColor="background1"/>
              <w:right w:val="single" w:sz="4" w:space="0" w:color="auto"/>
            </w:tcBorders>
          </w:tcPr>
          <w:p w14:paraId="1A8159BC" w14:textId="77777777" w:rsidR="006351B2" w:rsidRPr="00EE68C7" w:rsidRDefault="006351B2" w:rsidP="006351B2">
            <w:pPr>
              <w:autoSpaceDE w:val="0"/>
              <w:autoSpaceDN w:val="0"/>
              <w:adjustRightInd w:val="0"/>
              <w:ind w:left="727" w:hangingChars="303" w:hanging="727"/>
              <w:rPr>
                <w:rFonts w:ascii="標楷體" w:eastAsia="標楷體" w:hAnsi="標楷體"/>
                <w:bCs/>
                <w:szCs w:val="24"/>
              </w:rPr>
            </w:pPr>
            <w:r w:rsidRPr="00EE68C7">
              <w:rPr>
                <w:rFonts w:ascii="標楷體" w:eastAsia="標楷體" w:hAnsi="標楷體" w:hint="eastAsia"/>
                <w:bCs/>
                <w:szCs w:val="24"/>
              </w:rPr>
              <w:t>(五)1.本公司為取得客戶對本公司產品的信賴與</w:t>
            </w:r>
            <w:proofErr w:type="gramStart"/>
            <w:r w:rsidRPr="00EE68C7">
              <w:rPr>
                <w:rFonts w:ascii="標楷體" w:eastAsia="標楷體" w:hAnsi="標楷體" w:hint="eastAsia"/>
                <w:bCs/>
                <w:szCs w:val="24"/>
              </w:rPr>
              <w:t>滿意，</w:t>
            </w:r>
            <w:proofErr w:type="gramEnd"/>
            <w:r w:rsidRPr="00EE68C7">
              <w:rPr>
                <w:rFonts w:ascii="標楷體" w:eastAsia="標楷體" w:hAnsi="標楷體" w:hint="eastAsia"/>
                <w:bCs/>
                <w:szCs w:val="24"/>
              </w:rPr>
              <w:t>制定相關辦法，說明如下：</w:t>
            </w:r>
          </w:p>
          <w:p w14:paraId="6F5C2F3A" w14:textId="77777777" w:rsidR="006351B2" w:rsidRPr="00EE68C7" w:rsidRDefault="006351B2" w:rsidP="006D79B8">
            <w:pPr>
              <w:pStyle w:val="affa"/>
              <w:numPr>
                <w:ilvl w:val="0"/>
                <w:numId w:val="29"/>
              </w:numPr>
              <w:autoSpaceDE w:val="0"/>
              <w:autoSpaceDN w:val="0"/>
              <w:adjustRightInd w:val="0"/>
              <w:ind w:leftChars="260" w:left="1224" w:hangingChars="250" w:hanging="600"/>
              <w:rPr>
                <w:rFonts w:ascii="標楷體" w:hAnsi="標楷體"/>
                <w:bCs/>
                <w:szCs w:val="24"/>
              </w:rPr>
            </w:pPr>
            <w:r w:rsidRPr="00EE68C7">
              <w:rPr>
                <w:rFonts w:ascii="標楷體" w:hAnsi="標楷體" w:hint="eastAsia"/>
                <w:bCs/>
                <w:szCs w:val="24"/>
              </w:rPr>
              <w:t>「客戶服務作業辦法」</w:t>
            </w:r>
          </w:p>
          <w:p w14:paraId="3E8CAB2C" w14:textId="77777777" w:rsidR="006351B2" w:rsidRPr="00EE68C7" w:rsidRDefault="006351B2" w:rsidP="006D79B8">
            <w:pPr>
              <w:pStyle w:val="affa"/>
              <w:numPr>
                <w:ilvl w:val="0"/>
                <w:numId w:val="29"/>
              </w:numPr>
              <w:autoSpaceDE w:val="0"/>
              <w:autoSpaceDN w:val="0"/>
              <w:adjustRightInd w:val="0"/>
              <w:ind w:leftChars="260" w:left="1224" w:hangingChars="250" w:hanging="600"/>
              <w:rPr>
                <w:rFonts w:ascii="標楷體" w:hAnsi="標楷體"/>
                <w:bCs/>
                <w:szCs w:val="24"/>
              </w:rPr>
            </w:pPr>
            <w:r w:rsidRPr="00EE68C7">
              <w:rPr>
                <w:rFonts w:ascii="標楷體" w:hAnsi="標楷體" w:hint="eastAsia"/>
                <w:bCs/>
                <w:szCs w:val="24"/>
              </w:rPr>
              <w:t>「客戶抱怨處理辦法」於產品銷售後，繼續對客戶提供服務，滿足客戶需求，以維護消費者與利害關係人之權利。</w:t>
            </w:r>
          </w:p>
          <w:p w14:paraId="29AB7D65" w14:textId="358F8E6D" w:rsidR="007A4061" w:rsidRPr="00EE68C7" w:rsidRDefault="006351B2" w:rsidP="006351B2">
            <w:pPr>
              <w:ind w:leftChars="199" w:left="727" w:hanging="249"/>
              <w:jc w:val="both"/>
              <w:rPr>
                <w:rFonts w:ascii="標楷體" w:eastAsia="標楷體" w:hAnsi="標楷體"/>
                <w:bCs/>
                <w:szCs w:val="24"/>
              </w:rPr>
            </w:pPr>
            <w:r w:rsidRPr="00EE68C7">
              <w:rPr>
                <w:rFonts w:ascii="標楷體" w:eastAsia="標楷體" w:hAnsi="標楷體"/>
                <w:bCs/>
                <w:szCs w:val="24"/>
              </w:rPr>
              <w:t>2</w:t>
            </w:r>
            <w:r w:rsidRPr="00EE68C7">
              <w:rPr>
                <w:rFonts w:ascii="標楷體" w:eastAsia="標楷體" w:hAnsi="標楷體" w:hint="eastAsia"/>
                <w:bCs/>
                <w:szCs w:val="24"/>
              </w:rPr>
              <w:t>.本公司製作之產品，符合法規與中心廠之要求，且依國際品質系統</w:t>
            </w:r>
            <w:r w:rsidRPr="00EE68C7">
              <w:rPr>
                <w:rFonts w:ascii="標楷體" w:eastAsia="標楷體" w:hAnsi="標楷體"/>
                <w:bCs/>
                <w:szCs w:val="24"/>
              </w:rPr>
              <w:t>ISO/IATF16949</w:t>
            </w:r>
            <w:r w:rsidRPr="00EE68C7">
              <w:rPr>
                <w:rFonts w:ascii="標楷體" w:eastAsia="標楷體" w:hAnsi="標楷體" w:hint="eastAsia"/>
                <w:bCs/>
                <w:szCs w:val="24"/>
              </w:rPr>
              <w:t>條文準則執行。</w:t>
            </w:r>
          </w:p>
        </w:tc>
        <w:tc>
          <w:tcPr>
            <w:tcW w:w="2126" w:type="dxa"/>
            <w:vMerge w:val="restart"/>
            <w:tcBorders>
              <w:top w:val="single" w:sz="4" w:space="0" w:color="auto"/>
              <w:left w:val="single" w:sz="4" w:space="0" w:color="auto"/>
              <w:right w:val="single" w:sz="6" w:space="0" w:color="auto"/>
            </w:tcBorders>
          </w:tcPr>
          <w:p w14:paraId="32F65F03" w14:textId="77777777" w:rsidR="007A4061" w:rsidRPr="00EE68C7" w:rsidRDefault="007A4061" w:rsidP="003C777F">
            <w:pPr>
              <w:autoSpaceDE w:val="0"/>
              <w:autoSpaceDN w:val="0"/>
              <w:adjustRightInd w:val="0"/>
              <w:jc w:val="both"/>
              <w:rPr>
                <w:rFonts w:ascii="標楷體" w:eastAsia="標楷體" w:hAnsi="標楷體"/>
                <w:szCs w:val="24"/>
              </w:rPr>
            </w:pPr>
            <w:r w:rsidRPr="00EE68C7">
              <w:rPr>
                <w:rFonts w:ascii="標楷體" w:eastAsia="標楷體" w:hAnsi="標楷體" w:hint="eastAsia"/>
                <w:szCs w:val="24"/>
              </w:rPr>
              <w:t>符合上市上櫃公司永續發展實務守則規定。</w:t>
            </w:r>
          </w:p>
        </w:tc>
      </w:tr>
      <w:tr w:rsidR="00EE68C7" w:rsidRPr="00EE68C7" w14:paraId="1087A607" w14:textId="77777777" w:rsidTr="00DF0AB2">
        <w:tc>
          <w:tcPr>
            <w:tcW w:w="2827" w:type="dxa"/>
            <w:tcBorders>
              <w:top w:val="single" w:sz="4" w:space="0" w:color="FFFFFF" w:themeColor="background1"/>
              <w:left w:val="single" w:sz="6" w:space="0" w:color="auto"/>
              <w:bottom w:val="single" w:sz="4" w:space="0" w:color="auto"/>
              <w:right w:val="single" w:sz="6" w:space="0" w:color="auto"/>
            </w:tcBorders>
          </w:tcPr>
          <w:p w14:paraId="30C9B02B" w14:textId="77777777" w:rsidR="007A4061" w:rsidRPr="00EE68C7" w:rsidRDefault="007A4061" w:rsidP="006D79B8">
            <w:pPr>
              <w:pStyle w:val="affa"/>
              <w:numPr>
                <w:ilvl w:val="0"/>
                <w:numId w:val="25"/>
              </w:numPr>
              <w:autoSpaceDE w:val="0"/>
              <w:autoSpaceDN w:val="0"/>
              <w:adjustRightInd w:val="0"/>
              <w:ind w:leftChars="0" w:left="482" w:hanging="482"/>
              <w:jc w:val="both"/>
              <w:rPr>
                <w:rFonts w:ascii="標楷體" w:hAnsi="標楷體"/>
                <w:szCs w:val="24"/>
              </w:rPr>
            </w:pPr>
            <w:r w:rsidRPr="00EE68C7">
              <w:rPr>
                <w:rFonts w:ascii="標楷體" w:hAnsi="標楷體" w:hint="eastAsia"/>
                <w:szCs w:val="24"/>
              </w:rPr>
              <w:t>公司是否訂定供應商管理政策，要求供應商在環保、職業安全衛生或勞動人權等議題遵循相關規範，及其實施情形？</w:t>
            </w:r>
          </w:p>
        </w:tc>
        <w:tc>
          <w:tcPr>
            <w:tcW w:w="284" w:type="dxa"/>
            <w:tcBorders>
              <w:top w:val="single" w:sz="4" w:space="0" w:color="FFFFFF" w:themeColor="background1"/>
              <w:left w:val="single" w:sz="6" w:space="0" w:color="auto"/>
              <w:bottom w:val="single" w:sz="4" w:space="0" w:color="auto"/>
              <w:right w:val="single" w:sz="4" w:space="0" w:color="auto"/>
            </w:tcBorders>
          </w:tcPr>
          <w:p w14:paraId="4478359E" w14:textId="77777777" w:rsidR="007A4061" w:rsidRPr="00EE68C7" w:rsidRDefault="007A4061" w:rsidP="003C777F">
            <w:pPr>
              <w:autoSpaceDE w:val="0"/>
              <w:autoSpaceDN w:val="0"/>
              <w:adjustRightInd w:val="0"/>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FFFFFF" w:themeColor="background1"/>
              <w:left w:val="single" w:sz="4" w:space="0" w:color="auto"/>
              <w:bottom w:val="single" w:sz="4" w:space="0" w:color="auto"/>
              <w:right w:val="single" w:sz="4" w:space="0" w:color="auto"/>
            </w:tcBorders>
          </w:tcPr>
          <w:p w14:paraId="52ADB9A0" w14:textId="77777777" w:rsidR="007A4061" w:rsidRPr="00EE68C7" w:rsidRDefault="007A4061" w:rsidP="003C777F">
            <w:pPr>
              <w:autoSpaceDE w:val="0"/>
              <w:autoSpaceDN w:val="0"/>
              <w:adjustRightInd w:val="0"/>
              <w:jc w:val="right"/>
              <w:rPr>
                <w:rFonts w:ascii="標楷體" w:eastAsia="標楷體" w:hAnsi="標楷體"/>
                <w:bCs/>
                <w:szCs w:val="24"/>
              </w:rPr>
            </w:pPr>
          </w:p>
        </w:tc>
        <w:tc>
          <w:tcPr>
            <w:tcW w:w="4678" w:type="dxa"/>
            <w:tcBorders>
              <w:top w:val="single" w:sz="4" w:space="0" w:color="FFFFFF" w:themeColor="background1"/>
              <w:left w:val="single" w:sz="4" w:space="0" w:color="auto"/>
              <w:bottom w:val="single" w:sz="4" w:space="0" w:color="auto"/>
              <w:right w:val="single" w:sz="4" w:space="0" w:color="auto"/>
            </w:tcBorders>
          </w:tcPr>
          <w:p w14:paraId="6C270FF8" w14:textId="77777777" w:rsidR="00891548" w:rsidRPr="00EE68C7" w:rsidRDefault="00891548" w:rsidP="00891548">
            <w:pPr>
              <w:ind w:leftChars="-4" w:left="729" w:hangingChars="308" w:hanging="739"/>
              <w:jc w:val="both"/>
              <w:rPr>
                <w:rFonts w:ascii="標楷體" w:eastAsia="標楷體" w:hAnsi="標楷體"/>
                <w:bCs/>
                <w:szCs w:val="24"/>
              </w:rPr>
            </w:pPr>
            <w:r w:rsidRPr="00EE68C7">
              <w:rPr>
                <w:rFonts w:ascii="標楷體" w:eastAsia="標楷體" w:hAnsi="標楷體" w:hint="eastAsia"/>
                <w:bCs/>
                <w:szCs w:val="24"/>
              </w:rPr>
              <w:t>(六)1.本公司依ISO-14001：2015版條文運作，並要求供應商避免、減少或控制任何形式污染物或廢棄物的產生、排放。</w:t>
            </w:r>
          </w:p>
          <w:p w14:paraId="319C8F83" w14:textId="77777777" w:rsidR="00891548" w:rsidRPr="00EE68C7" w:rsidRDefault="00891548" w:rsidP="00891548">
            <w:pPr>
              <w:ind w:leftChars="199" w:left="728" w:hangingChars="104" w:hanging="250"/>
              <w:jc w:val="both"/>
              <w:rPr>
                <w:rFonts w:ascii="標楷體" w:eastAsia="標楷體" w:hAnsi="標楷體"/>
                <w:bCs/>
                <w:szCs w:val="24"/>
              </w:rPr>
            </w:pPr>
            <w:r w:rsidRPr="00EE68C7">
              <w:rPr>
                <w:rFonts w:ascii="標楷體" w:eastAsia="標楷體" w:hAnsi="標楷體" w:hint="eastAsia"/>
                <w:bCs/>
                <w:szCs w:val="24"/>
              </w:rPr>
              <w:t>2</w:t>
            </w:r>
            <w:r w:rsidRPr="00EE68C7">
              <w:rPr>
                <w:rFonts w:ascii="標楷體" w:eastAsia="標楷體" w:hAnsi="標楷體"/>
                <w:bCs/>
                <w:szCs w:val="24"/>
              </w:rPr>
              <w:t>.</w:t>
            </w:r>
            <w:r w:rsidRPr="00EE68C7">
              <w:rPr>
                <w:rFonts w:ascii="標楷體" w:eastAsia="標楷體" w:hAnsi="標楷體" w:hint="eastAsia"/>
                <w:bCs/>
                <w:szCs w:val="24"/>
              </w:rPr>
              <w:t>除要求供應商之環境法規符合規定，另不定期訪談及召開座談會，增加對利害關係人之了解與協助。</w:t>
            </w:r>
          </w:p>
          <w:p w14:paraId="5E3A5627" w14:textId="77777777" w:rsidR="00891548" w:rsidRPr="00EE68C7" w:rsidRDefault="00891548" w:rsidP="00891548">
            <w:pPr>
              <w:ind w:leftChars="199" w:left="728" w:hangingChars="104" w:hanging="250"/>
              <w:jc w:val="both"/>
              <w:rPr>
                <w:rFonts w:ascii="標楷體" w:eastAsia="標楷體" w:hAnsi="標楷體"/>
                <w:bCs/>
                <w:szCs w:val="24"/>
              </w:rPr>
            </w:pPr>
            <w:r w:rsidRPr="00EE68C7">
              <w:rPr>
                <w:rFonts w:ascii="標楷體" w:eastAsia="標楷體" w:hAnsi="標楷體" w:hint="eastAsia"/>
                <w:bCs/>
                <w:szCs w:val="24"/>
              </w:rPr>
              <w:t>3</w:t>
            </w:r>
            <w:r w:rsidRPr="00EE68C7">
              <w:rPr>
                <w:rFonts w:ascii="標楷體" w:eastAsia="標楷體" w:hAnsi="標楷體"/>
                <w:bCs/>
                <w:szCs w:val="24"/>
              </w:rPr>
              <w:t>.</w:t>
            </w:r>
            <w:r w:rsidRPr="00EE68C7">
              <w:rPr>
                <w:rFonts w:ascii="標楷體" w:eastAsia="標楷體" w:hAnsi="標楷體" w:hint="eastAsia"/>
                <w:bCs/>
                <w:szCs w:val="24"/>
              </w:rPr>
              <w:t>針對供應商進行安全相關輔導。</w:t>
            </w:r>
          </w:p>
          <w:p w14:paraId="7F07ED88" w14:textId="77777777" w:rsidR="00891548" w:rsidRPr="00EE68C7" w:rsidRDefault="00891548" w:rsidP="00891548">
            <w:pPr>
              <w:ind w:leftChars="199" w:left="728" w:hangingChars="104" w:hanging="250"/>
              <w:jc w:val="both"/>
              <w:rPr>
                <w:rFonts w:ascii="標楷體" w:eastAsia="標楷體" w:hAnsi="標楷體"/>
                <w:bCs/>
                <w:szCs w:val="24"/>
              </w:rPr>
            </w:pPr>
            <w:r w:rsidRPr="00EE68C7">
              <w:rPr>
                <w:rFonts w:ascii="標楷體" w:eastAsia="標楷體" w:hAnsi="標楷體" w:hint="eastAsia"/>
                <w:bCs/>
                <w:szCs w:val="24"/>
              </w:rPr>
              <w:t>4</w:t>
            </w:r>
            <w:r w:rsidRPr="00EE68C7">
              <w:rPr>
                <w:rFonts w:ascii="標楷體" w:eastAsia="標楷體" w:hAnsi="標楷體"/>
                <w:bCs/>
                <w:szCs w:val="24"/>
              </w:rPr>
              <w:t>.</w:t>
            </w:r>
            <w:r w:rsidRPr="00EE68C7">
              <w:rPr>
                <w:rFonts w:ascii="標楷體" w:eastAsia="標楷體" w:hAnsi="標楷體" w:hint="eastAsia"/>
                <w:bCs/>
                <w:szCs w:val="24"/>
              </w:rPr>
              <w:t>本公司對供應商之契約</w:t>
            </w:r>
            <w:proofErr w:type="gramStart"/>
            <w:r w:rsidRPr="00EE68C7">
              <w:rPr>
                <w:rFonts w:ascii="標楷體" w:eastAsia="標楷體" w:hAnsi="標楷體" w:hint="eastAsia"/>
                <w:bCs/>
                <w:szCs w:val="24"/>
              </w:rPr>
              <w:t>採</w:t>
            </w:r>
            <w:proofErr w:type="gramEnd"/>
            <w:r w:rsidRPr="00EE68C7">
              <w:rPr>
                <w:rFonts w:ascii="標楷體" w:eastAsia="標楷體" w:hAnsi="標楷體" w:hint="eastAsia"/>
                <w:bCs/>
                <w:szCs w:val="24"/>
              </w:rPr>
              <w:t>一年</w:t>
            </w:r>
            <w:proofErr w:type="gramStart"/>
            <w:r w:rsidRPr="00EE68C7">
              <w:rPr>
                <w:rFonts w:ascii="標楷體" w:eastAsia="標楷體" w:hAnsi="標楷體" w:hint="eastAsia"/>
                <w:bCs/>
                <w:szCs w:val="24"/>
              </w:rPr>
              <w:t>一簽制</w:t>
            </w:r>
            <w:proofErr w:type="gramEnd"/>
            <w:r w:rsidRPr="00EE68C7">
              <w:rPr>
                <w:rFonts w:ascii="標楷體" w:eastAsia="標楷體" w:hAnsi="標楷體" w:hint="eastAsia"/>
                <w:bCs/>
                <w:szCs w:val="24"/>
              </w:rPr>
              <w:t>，內容已包含供應商須遵守品質、技術、安全衛生等條款，倘若違反條款或不法行為，可隨時終止合約之合作關係。</w:t>
            </w:r>
          </w:p>
          <w:p w14:paraId="6E3072AA" w14:textId="77777777" w:rsidR="00891548" w:rsidRPr="00EE68C7" w:rsidRDefault="00891548" w:rsidP="00891548">
            <w:pPr>
              <w:ind w:leftChars="199" w:left="728" w:hangingChars="104" w:hanging="250"/>
              <w:jc w:val="both"/>
              <w:rPr>
                <w:rFonts w:ascii="標楷體" w:eastAsia="標楷體" w:hAnsi="標楷體"/>
                <w:bCs/>
                <w:szCs w:val="24"/>
              </w:rPr>
            </w:pPr>
            <w:r w:rsidRPr="00EE68C7">
              <w:rPr>
                <w:rFonts w:ascii="標楷體" w:eastAsia="標楷體" w:hAnsi="標楷體" w:hint="eastAsia"/>
                <w:bCs/>
                <w:szCs w:val="24"/>
              </w:rPr>
              <w:t>5</w:t>
            </w:r>
            <w:r w:rsidRPr="00EE68C7">
              <w:rPr>
                <w:rFonts w:ascii="標楷體" w:eastAsia="標楷體" w:hAnsi="標楷體"/>
                <w:bCs/>
                <w:szCs w:val="24"/>
              </w:rPr>
              <w:t>.</w:t>
            </w:r>
            <w:r w:rsidRPr="00EE68C7">
              <w:rPr>
                <w:rFonts w:ascii="標楷體" w:eastAsia="標楷體" w:hAnsi="標楷體" w:hint="eastAsia"/>
                <w:bCs/>
                <w:szCs w:val="24"/>
              </w:rPr>
              <w:t>其它事項視情節重大做相關修正與溝通協調。</w:t>
            </w:r>
          </w:p>
          <w:p w14:paraId="5AF8687D" w14:textId="53ABD220" w:rsidR="007A4061" w:rsidRPr="00EE68C7" w:rsidRDefault="00891548" w:rsidP="00891548">
            <w:pPr>
              <w:ind w:leftChars="199" w:left="728" w:hangingChars="104" w:hanging="250"/>
              <w:jc w:val="both"/>
              <w:rPr>
                <w:rFonts w:ascii="標楷體" w:eastAsia="標楷體" w:hAnsi="標楷體"/>
                <w:bCs/>
                <w:szCs w:val="24"/>
              </w:rPr>
            </w:pPr>
            <w:r w:rsidRPr="00EE68C7">
              <w:rPr>
                <w:rFonts w:ascii="標楷體" w:eastAsia="標楷體" w:hAnsi="標楷體"/>
                <w:bCs/>
                <w:szCs w:val="24"/>
              </w:rPr>
              <w:t>6.</w:t>
            </w:r>
            <w:r w:rsidRPr="00EE68C7">
              <w:rPr>
                <w:rFonts w:ascii="標楷體" w:eastAsia="標楷體" w:hAnsi="標楷體" w:hint="eastAsia"/>
                <w:bCs/>
                <w:szCs w:val="24"/>
              </w:rPr>
              <w:t>11</w:t>
            </w:r>
            <w:r w:rsidRPr="00EE68C7">
              <w:rPr>
                <w:rFonts w:ascii="標楷體" w:eastAsia="標楷體" w:hAnsi="標楷體"/>
                <w:bCs/>
                <w:szCs w:val="24"/>
              </w:rPr>
              <w:t>1</w:t>
            </w:r>
            <w:r w:rsidRPr="00EE68C7">
              <w:rPr>
                <w:rFonts w:ascii="標楷體" w:eastAsia="標楷體" w:hAnsi="標楷體" w:hint="eastAsia"/>
                <w:bCs/>
                <w:szCs w:val="24"/>
              </w:rPr>
              <w:t>年度與供應商、承包商等危害告知課程計1</w:t>
            </w:r>
            <w:r w:rsidRPr="00EE68C7">
              <w:rPr>
                <w:rFonts w:ascii="標楷體" w:eastAsia="標楷體" w:hAnsi="標楷體"/>
                <w:bCs/>
                <w:szCs w:val="24"/>
              </w:rPr>
              <w:t>50</w:t>
            </w:r>
            <w:r w:rsidRPr="00EE68C7">
              <w:rPr>
                <w:rFonts w:ascii="標楷體" w:eastAsia="標楷體" w:hAnsi="標楷體" w:hint="eastAsia"/>
                <w:bCs/>
                <w:szCs w:val="24"/>
              </w:rPr>
              <w:t>小時。</w:t>
            </w:r>
          </w:p>
        </w:tc>
        <w:tc>
          <w:tcPr>
            <w:tcW w:w="2126" w:type="dxa"/>
            <w:vMerge/>
            <w:tcBorders>
              <w:left w:val="single" w:sz="4" w:space="0" w:color="auto"/>
              <w:bottom w:val="single" w:sz="4" w:space="0" w:color="auto"/>
              <w:right w:val="single" w:sz="6" w:space="0" w:color="auto"/>
            </w:tcBorders>
          </w:tcPr>
          <w:p w14:paraId="06CD6425" w14:textId="77777777" w:rsidR="007A4061" w:rsidRPr="00EE68C7" w:rsidRDefault="007A4061" w:rsidP="003C777F">
            <w:pPr>
              <w:autoSpaceDE w:val="0"/>
              <w:autoSpaceDN w:val="0"/>
              <w:adjustRightInd w:val="0"/>
              <w:jc w:val="both"/>
              <w:rPr>
                <w:rFonts w:ascii="標楷體" w:eastAsia="標楷體" w:hAnsi="標楷體"/>
                <w:szCs w:val="24"/>
              </w:rPr>
            </w:pPr>
          </w:p>
        </w:tc>
      </w:tr>
      <w:tr w:rsidR="00EE68C7" w:rsidRPr="00EE68C7" w14:paraId="0E6D803D" w14:textId="77777777" w:rsidTr="00DF0AB2">
        <w:tc>
          <w:tcPr>
            <w:tcW w:w="2827" w:type="dxa"/>
            <w:tcBorders>
              <w:top w:val="single" w:sz="4" w:space="0" w:color="auto"/>
              <w:left w:val="single" w:sz="6" w:space="0" w:color="auto"/>
              <w:bottom w:val="single" w:sz="4" w:space="0" w:color="auto"/>
              <w:right w:val="single" w:sz="6" w:space="0" w:color="auto"/>
            </w:tcBorders>
          </w:tcPr>
          <w:p w14:paraId="3EF91211" w14:textId="77777777" w:rsidR="003C777F" w:rsidRPr="00EE68C7" w:rsidRDefault="003C777F" w:rsidP="00FB5F80">
            <w:pPr>
              <w:autoSpaceDE w:val="0"/>
              <w:autoSpaceDN w:val="0"/>
              <w:adjustRightInd w:val="0"/>
              <w:ind w:leftChars="-1" w:left="459" w:hangingChars="192" w:hanging="461"/>
              <w:jc w:val="both"/>
              <w:rPr>
                <w:rFonts w:ascii="標楷體" w:eastAsia="標楷體" w:hAnsi="標楷體"/>
                <w:szCs w:val="24"/>
              </w:rPr>
            </w:pPr>
            <w:r w:rsidRPr="00EE68C7">
              <w:rPr>
                <w:rFonts w:ascii="標楷體" w:eastAsia="標楷體" w:hAnsi="標楷體" w:hint="eastAsia"/>
                <w:szCs w:val="24"/>
              </w:rPr>
              <w:t>五、</w:t>
            </w:r>
            <w:r w:rsidRPr="00EE68C7">
              <w:rPr>
                <w:rFonts w:ascii="標楷體" w:eastAsia="標楷體" w:hAnsi="標楷體" w:hint="eastAsia"/>
                <w:bCs/>
                <w:szCs w:val="24"/>
              </w:rPr>
              <w:t>公司是否參考國際通用之報告書編製準則或指引，</w:t>
            </w:r>
            <w:proofErr w:type="gramStart"/>
            <w:r w:rsidRPr="00EE68C7">
              <w:rPr>
                <w:rFonts w:ascii="標楷體" w:eastAsia="標楷體" w:hAnsi="標楷體" w:hint="eastAsia"/>
                <w:bCs/>
                <w:szCs w:val="24"/>
              </w:rPr>
              <w:t>編製永續</w:t>
            </w:r>
            <w:proofErr w:type="gramEnd"/>
            <w:r w:rsidRPr="00EE68C7">
              <w:rPr>
                <w:rFonts w:ascii="標楷體" w:eastAsia="標楷體" w:hAnsi="標楷體" w:hint="eastAsia"/>
                <w:bCs/>
                <w:szCs w:val="24"/>
              </w:rPr>
              <w:t>報告書等揭露公司非財務資訊之報告書？前揭報告書是否取得第三方驗證單位之確信或保證意見？</w:t>
            </w:r>
          </w:p>
        </w:tc>
        <w:tc>
          <w:tcPr>
            <w:tcW w:w="284" w:type="dxa"/>
            <w:tcBorders>
              <w:top w:val="single" w:sz="4" w:space="0" w:color="auto"/>
              <w:left w:val="single" w:sz="6" w:space="0" w:color="auto"/>
              <w:bottom w:val="single" w:sz="4" w:space="0" w:color="auto"/>
              <w:right w:val="single" w:sz="4" w:space="0" w:color="auto"/>
            </w:tcBorders>
          </w:tcPr>
          <w:p w14:paraId="7436E080" w14:textId="77777777" w:rsidR="003C777F" w:rsidRPr="00EE68C7" w:rsidRDefault="003C777F" w:rsidP="003C777F">
            <w:pPr>
              <w:autoSpaceDE w:val="0"/>
              <w:autoSpaceDN w:val="0"/>
              <w:adjustRightInd w:val="0"/>
              <w:rPr>
                <w:rFonts w:ascii="標楷體" w:eastAsia="標楷體" w:hAnsi="標楷體"/>
                <w:bCs/>
                <w:szCs w:val="24"/>
              </w:rPr>
            </w:pPr>
            <w:r w:rsidRPr="00EE68C7">
              <w:rPr>
                <w:rFonts w:ascii="標楷體" w:eastAsia="標楷體" w:hAnsi="標楷體" w:hint="eastAsia"/>
                <w:bCs/>
                <w:szCs w:val="24"/>
              </w:rPr>
              <w:t>V</w:t>
            </w:r>
          </w:p>
        </w:tc>
        <w:tc>
          <w:tcPr>
            <w:tcW w:w="283" w:type="dxa"/>
            <w:tcBorders>
              <w:top w:val="single" w:sz="4" w:space="0" w:color="auto"/>
              <w:left w:val="single" w:sz="4" w:space="0" w:color="auto"/>
              <w:bottom w:val="single" w:sz="4" w:space="0" w:color="auto"/>
              <w:right w:val="single" w:sz="4" w:space="0" w:color="auto"/>
            </w:tcBorders>
          </w:tcPr>
          <w:p w14:paraId="784F95E4" w14:textId="77777777" w:rsidR="003C777F" w:rsidRPr="00EE68C7" w:rsidRDefault="003C777F" w:rsidP="003C777F">
            <w:pPr>
              <w:autoSpaceDE w:val="0"/>
              <w:autoSpaceDN w:val="0"/>
              <w:adjustRightInd w:val="0"/>
              <w:jc w:val="right"/>
              <w:rPr>
                <w:rFonts w:ascii="標楷體" w:eastAsia="標楷體" w:hAnsi="標楷體"/>
                <w:bCs/>
                <w:szCs w:val="24"/>
              </w:rPr>
            </w:pPr>
          </w:p>
        </w:tc>
        <w:tc>
          <w:tcPr>
            <w:tcW w:w="4678" w:type="dxa"/>
            <w:tcBorders>
              <w:top w:val="single" w:sz="4" w:space="0" w:color="auto"/>
              <w:left w:val="single" w:sz="4" w:space="0" w:color="auto"/>
              <w:bottom w:val="single" w:sz="4" w:space="0" w:color="auto"/>
              <w:right w:val="single" w:sz="4" w:space="0" w:color="auto"/>
            </w:tcBorders>
          </w:tcPr>
          <w:p w14:paraId="5E6C46C5" w14:textId="77777777" w:rsidR="00250A17" w:rsidRPr="00EE68C7" w:rsidRDefault="00250A17" w:rsidP="00250A17">
            <w:pPr>
              <w:autoSpaceDE w:val="0"/>
              <w:autoSpaceDN w:val="0"/>
              <w:adjustRightInd w:val="0"/>
              <w:ind w:leftChars="1" w:left="252" w:hangingChars="104" w:hanging="250"/>
              <w:textAlignment w:val="baseline"/>
              <w:rPr>
                <w:rFonts w:ascii="標楷體" w:eastAsia="標楷體" w:hAnsi="標楷體"/>
                <w:bCs/>
                <w:szCs w:val="24"/>
              </w:rPr>
            </w:pPr>
            <w:r w:rsidRPr="00EE68C7">
              <w:rPr>
                <w:rFonts w:ascii="標楷體" w:eastAsia="標楷體" w:hAnsi="標楷體" w:hint="eastAsia"/>
                <w:bCs/>
                <w:szCs w:val="24"/>
              </w:rPr>
              <w:t>本公司所編製之永續發展報告書：</w:t>
            </w:r>
          </w:p>
          <w:p w14:paraId="7AE3C9E1" w14:textId="77777777" w:rsidR="00250A17" w:rsidRPr="00EE68C7" w:rsidRDefault="00250A17" w:rsidP="006D79B8">
            <w:pPr>
              <w:pStyle w:val="affa"/>
              <w:numPr>
                <w:ilvl w:val="0"/>
                <w:numId w:val="27"/>
              </w:numPr>
              <w:autoSpaceDE w:val="0"/>
              <w:autoSpaceDN w:val="0"/>
              <w:adjustRightInd w:val="0"/>
              <w:spacing w:line="320" w:lineRule="exact"/>
              <w:ind w:leftChars="0" w:left="293" w:hanging="293"/>
              <w:jc w:val="both"/>
              <w:rPr>
                <w:rFonts w:ascii="標楷體" w:hAnsi="標楷體"/>
                <w:bCs/>
                <w:szCs w:val="24"/>
              </w:rPr>
            </w:pPr>
            <w:r w:rsidRPr="00EE68C7">
              <w:rPr>
                <w:rFonts w:ascii="標楷體" w:hAnsi="標楷體" w:hint="eastAsia"/>
                <w:bCs/>
                <w:szCs w:val="24"/>
              </w:rPr>
              <w:t>依國際通用之報告書GRI 101：基礎2016、GRI 303水與放流水：2018、GRI 403職業安全衛生：2018、2019 GRI 207、GRI 306等參考指引編製，所</w:t>
            </w:r>
            <w:proofErr w:type="gramStart"/>
            <w:r w:rsidRPr="00EE68C7">
              <w:rPr>
                <w:rFonts w:ascii="標楷體" w:hAnsi="標楷體" w:hint="eastAsia"/>
                <w:bCs/>
                <w:szCs w:val="24"/>
              </w:rPr>
              <w:t>編製永續</w:t>
            </w:r>
            <w:proofErr w:type="gramEnd"/>
            <w:r w:rsidRPr="00EE68C7">
              <w:rPr>
                <w:rFonts w:ascii="標楷體" w:hAnsi="標楷體" w:hint="eastAsia"/>
                <w:bCs/>
                <w:szCs w:val="24"/>
              </w:rPr>
              <w:t>發展報告書之內容同時揭露公司非財務資訊之訊息，讓社會大眾及利害相關者了解。</w:t>
            </w:r>
          </w:p>
          <w:p w14:paraId="107B0259" w14:textId="0FC4C689" w:rsidR="003C777F" w:rsidRPr="00EE68C7" w:rsidRDefault="00250A17" w:rsidP="006D79B8">
            <w:pPr>
              <w:pStyle w:val="affa"/>
              <w:numPr>
                <w:ilvl w:val="0"/>
                <w:numId w:val="27"/>
              </w:numPr>
              <w:autoSpaceDE w:val="0"/>
              <w:autoSpaceDN w:val="0"/>
              <w:adjustRightInd w:val="0"/>
              <w:spacing w:line="320" w:lineRule="exact"/>
              <w:ind w:leftChars="1" w:left="252" w:hangingChars="104" w:hanging="250"/>
              <w:jc w:val="both"/>
              <w:rPr>
                <w:rFonts w:ascii="標楷體" w:hAnsi="標楷體"/>
                <w:bCs/>
                <w:szCs w:val="24"/>
              </w:rPr>
            </w:pPr>
            <w:r w:rsidRPr="00EE68C7">
              <w:rPr>
                <w:rFonts w:ascii="標楷體" w:hAnsi="標楷體" w:hint="eastAsia"/>
                <w:bCs/>
                <w:szCs w:val="24"/>
              </w:rPr>
              <w:t>目前暫未透過第三方公證單位確信，未來將視狀況檢討取得。</w:t>
            </w:r>
          </w:p>
        </w:tc>
        <w:tc>
          <w:tcPr>
            <w:tcW w:w="2126" w:type="dxa"/>
            <w:tcBorders>
              <w:top w:val="single" w:sz="4" w:space="0" w:color="auto"/>
              <w:left w:val="single" w:sz="4" w:space="0" w:color="auto"/>
              <w:bottom w:val="single" w:sz="4" w:space="0" w:color="auto"/>
              <w:right w:val="single" w:sz="6" w:space="0" w:color="auto"/>
            </w:tcBorders>
          </w:tcPr>
          <w:p w14:paraId="5A15B92B" w14:textId="77777777" w:rsidR="003C777F" w:rsidRPr="00EE68C7" w:rsidRDefault="003C777F" w:rsidP="003C777F">
            <w:pPr>
              <w:autoSpaceDE w:val="0"/>
              <w:autoSpaceDN w:val="0"/>
              <w:adjustRightInd w:val="0"/>
              <w:jc w:val="both"/>
              <w:rPr>
                <w:rFonts w:ascii="標楷體" w:eastAsia="標楷體" w:hAnsi="標楷體"/>
                <w:bCs/>
                <w:szCs w:val="24"/>
              </w:rPr>
            </w:pPr>
            <w:r w:rsidRPr="00EE68C7">
              <w:rPr>
                <w:rFonts w:ascii="標楷體" w:eastAsia="標楷體" w:hAnsi="標楷體" w:hint="eastAsia"/>
                <w:szCs w:val="24"/>
              </w:rPr>
              <w:t>符合上市上櫃公司永續發展實務守則規定。</w:t>
            </w:r>
          </w:p>
        </w:tc>
      </w:tr>
      <w:tr w:rsidR="00EE68C7" w:rsidRPr="00EE68C7" w14:paraId="0A09FD4D" w14:textId="77777777" w:rsidTr="00DF0AB2">
        <w:trPr>
          <w:trHeight w:val="1223"/>
        </w:trPr>
        <w:tc>
          <w:tcPr>
            <w:tcW w:w="10198" w:type="dxa"/>
            <w:gridSpan w:val="5"/>
            <w:tcBorders>
              <w:top w:val="single" w:sz="4" w:space="0" w:color="auto"/>
              <w:left w:val="single" w:sz="6" w:space="0" w:color="auto"/>
              <w:bottom w:val="single" w:sz="6" w:space="0" w:color="auto"/>
              <w:right w:val="single" w:sz="6" w:space="0" w:color="auto"/>
            </w:tcBorders>
          </w:tcPr>
          <w:p w14:paraId="29EA9B34" w14:textId="77777777" w:rsidR="009D119E" w:rsidRPr="00EE68C7" w:rsidRDefault="00E01137" w:rsidP="009D119E">
            <w:pPr>
              <w:autoSpaceDE w:val="0"/>
              <w:autoSpaceDN w:val="0"/>
              <w:adjustRightInd w:val="0"/>
              <w:ind w:left="475" w:hangingChars="198" w:hanging="475"/>
              <w:jc w:val="both"/>
              <w:rPr>
                <w:rFonts w:ascii="標楷體" w:eastAsia="標楷體" w:hAnsi="標楷體"/>
                <w:bCs/>
                <w:szCs w:val="24"/>
              </w:rPr>
            </w:pPr>
            <w:r w:rsidRPr="00EE68C7">
              <w:rPr>
                <w:rFonts w:ascii="標楷體" w:eastAsia="標楷體" w:hAnsi="標楷體" w:hint="eastAsia"/>
                <w:bCs/>
                <w:szCs w:val="24"/>
              </w:rPr>
              <w:t>六、</w:t>
            </w:r>
            <w:r w:rsidR="009D119E" w:rsidRPr="00EE68C7">
              <w:rPr>
                <w:rFonts w:ascii="標楷體" w:eastAsia="標楷體" w:hAnsi="標楷體" w:hint="eastAsia"/>
                <w:bCs/>
                <w:szCs w:val="24"/>
              </w:rPr>
              <w:t>公司如依據「上市上櫃公司永續發展實務守則」定有本身之永續發展守則者，</w:t>
            </w:r>
            <w:proofErr w:type="gramStart"/>
            <w:r w:rsidR="009D119E" w:rsidRPr="00EE68C7">
              <w:rPr>
                <w:rFonts w:ascii="標楷體" w:eastAsia="標楷體" w:hAnsi="標楷體" w:hint="eastAsia"/>
                <w:bCs/>
                <w:szCs w:val="24"/>
              </w:rPr>
              <w:t>請敘明</w:t>
            </w:r>
            <w:proofErr w:type="gramEnd"/>
            <w:r w:rsidR="009D119E" w:rsidRPr="00EE68C7">
              <w:rPr>
                <w:rFonts w:ascii="標楷體" w:eastAsia="標楷體" w:hAnsi="標楷體" w:hint="eastAsia"/>
                <w:bCs/>
                <w:szCs w:val="24"/>
              </w:rPr>
              <w:t>其運作與所定守則之差異情形：</w:t>
            </w:r>
          </w:p>
          <w:p w14:paraId="5CDC49D9" w14:textId="29B95AC4" w:rsidR="00E01137" w:rsidRPr="00EE68C7" w:rsidRDefault="009D119E" w:rsidP="009D119E">
            <w:pPr>
              <w:pStyle w:val="affa"/>
              <w:autoSpaceDE w:val="0"/>
              <w:autoSpaceDN w:val="0"/>
              <w:adjustRightInd w:val="0"/>
              <w:ind w:leftChars="195" w:hangingChars="5" w:hanging="12"/>
              <w:jc w:val="both"/>
              <w:rPr>
                <w:rFonts w:ascii="標楷體" w:hAnsi="標楷體"/>
                <w:bCs/>
                <w:szCs w:val="24"/>
              </w:rPr>
            </w:pPr>
            <w:r w:rsidRPr="00EE68C7">
              <w:rPr>
                <w:rFonts w:ascii="標楷體" w:hAnsi="標楷體" w:hint="eastAsia"/>
                <w:bCs/>
                <w:szCs w:val="24"/>
              </w:rPr>
              <w:t>依據「上市上櫃公司永續發展實務守則」制定本公司之</w:t>
            </w:r>
            <w:r w:rsidR="007C44C1" w:rsidRPr="00EE68C7">
              <w:rPr>
                <w:rFonts w:ascii="標楷體" w:hAnsi="標楷體" w:hint="eastAsia"/>
                <w:bCs/>
                <w:szCs w:val="24"/>
              </w:rPr>
              <w:t>永續發展</w:t>
            </w:r>
            <w:r w:rsidRPr="00EE68C7">
              <w:rPr>
                <w:rFonts w:ascii="標楷體" w:hAnsi="標楷體" w:hint="eastAsia"/>
                <w:bCs/>
                <w:szCs w:val="24"/>
              </w:rPr>
              <w:t>實務守則，並建立完備之內部控制制度，且於公司網站揭露本公司</w:t>
            </w:r>
            <w:r w:rsidR="007C44C1" w:rsidRPr="00EE68C7">
              <w:rPr>
                <w:rFonts w:ascii="標楷體" w:hAnsi="標楷體" w:hint="eastAsia"/>
                <w:bCs/>
                <w:szCs w:val="24"/>
              </w:rPr>
              <w:t>永續發展</w:t>
            </w:r>
            <w:r w:rsidRPr="00EE68C7">
              <w:rPr>
                <w:rFonts w:ascii="標楷體" w:hAnsi="標楷體" w:hint="eastAsia"/>
                <w:bCs/>
                <w:szCs w:val="24"/>
              </w:rPr>
              <w:t>實務守則年度執行情形及永續發展報告書，所有運作情形依照法令規範，並無差異之情事。</w:t>
            </w:r>
          </w:p>
        </w:tc>
      </w:tr>
      <w:tr w:rsidR="00EE68C7" w:rsidRPr="00EE68C7" w14:paraId="5B6789F2" w14:textId="77777777" w:rsidTr="00DF0AB2">
        <w:tc>
          <w:tcPr>
            <w:tcW w:w="10198" w:type="dxa"/>
            <w:gridSpan w:val="5"/>
            <w:tcBorders>
              <w:top w:val="single" w:sz="6" w:space="0" w:color="auto"/>
              <w:left w:val="single" w:sz="6" w:space="0" w:color="auto"/>
              <w:bottom w:val="single" w:sz="6" w:space="0" w:color="auto"/>
              <w:right w:val="single" w:sz="6" w:space="0" w:color="auto"/>
            </w:tcBorders>
          </w:tcPr>
          <w:p w14:paraId="3395F68D" w14:textId="77777777" w:rsidR="00591934" w:rsidRPr="00EE68C7" w:rsidRDefault="00E01137" w:rsidP="00591934">
            <w:pPr>
              <w:pageBreakBefore/>
              <w:autoSpaceDE w:val="0"/>
              <w:autoSpaceDN w:val="0"/>
              <w:adjustRightInd w:val="0"/>
              <w:ind w:left="448" w:hanging="448"/>
              <w:rPr>
                <w:rFonts w:ascii="標楷體" w:eastAsia="標楷體" w:hAnsi="標楷體"/>
                <w:bCs/>
                <w:szCs w:val="24"/>
              </w:rPr>
            </w:pPr>
            <w:r w:rsidRPr="00EE68C7">
              <w:rPr>
                <w:rFonts w:ascii="標楷體" w:eastAsia="標楷體" w:hAnsi="標楷體" w:hint="eastAsia"/>
                <w:bCs/>
                <w:szCs w:val="24"/>
              </w:rPr>
              <w:lastRenderedPageBreak/>
              <w:t>七、</w:t>
            </w:r>
            <w:r w:rsidR="00591934" w:rsidRPr="00EE68C7">
              <w:rPr>
                <w:rFonts w:ascii="標楷體" w:eastAsia="標楷體" w:hAnsi="標楷體" w:hint="eastAsia"/>
                <w:bCs/>
                <w:szCs w:val="24"/>
              </w:rPr>
              <w:t>其他有助於瞭解推動永續發展執行情形之重要資訊：</w:t>
            </w:r>
          </w:p>
          <w:p w14:paraId="1B20583D" w14:textId="77777777" w:rsidR="00591934" w:rsidRPr="00EE68C7" w:rsidRDefault="00591934" w:rsidP="00591934">
            <w:pPr>
              <w:autoSpaceDE w:val="0"/>
              <w:autoSpaceDN w:val="0"/>
              <w:adjustRightInd w:val="0"/>
              <w:ind w:leftChars="204" w:left="490"/>
              <w:rPr>
                <w:rFonts w:ascii="標楷體" w:eastAsia="標楷體" w:hAnsi="標楷體"/>
                <w:bCs/>
                <w:szCs w:val="24"/>
              </w:rPr>
            </w:pPr>
            <w:r w:rsidRPr="00EE68C7">
              <w:rPr>
                <w:rFonts w:ascii="標楷體" w:eastAsia="標楷體" w:hAnsi="標楷體" w:hint="eastAsia"/>
                <w:bCs/>
                <w:szCs w:val="24"/>
              </w:rPr>
              <w:t>本公司專職單位下設「公司治理」、「環境永續發展」、「利害關係人關懷」、「勞工人權及社會關懷」小組，由財務部、管理部、業務部、製造部擔任各小組主要擔當，執行活動說明如下：</w:t>
            </w:r>
          </w:p>
          <w:p w14:paraId="60F4334E" w14:textId="1D812B1B" w:rsidR="003217FF" w:rsidRPr="00EE68C7" w:rsidRDefault="003217FF" w:rsidP="00FB5F80">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1.公司治理：</w:t>
            </w:r>
            <w:r w:rsidR="00367DFE" w:rsidRPr="00EE68C7">
              <w:rPr>
                <w:rFonts w:ascii="標楷體" w:eastAsia="標楷體" w:hAnsi="標楷體" w:hint="eastAsia"/>
                <w:bCs/>
                <w:szCs w:val="24"/>
              </w:rPr>
              <w:t>自發性撰寫</w:t>
            </w:r>
            <w:r w:rsidR="00367DFE" w:rsidRPr="00EE68C7">
              <w:rPr>
                <w:rFonts w:ascii="標楷體" w:eastAsia="標楷體" w:hAnsi="標楷體"/>
                <w:bCs/>
                <w:szCs w:val="24"/>
              </w:rPr>
              <w:t>ESG</w:t>
            </w:r>
            <w:r w:rsidR="00367DFE" w:rsidRPr="00EE68C7">
              <w:rPr>
                <w:rFonts w:ascii="標楷體" w:eastAsia="標楷體" w:hAnsi="標楷體" w:hint="eastAsia"/>
                <w:bCs/>
                <w:szCs w:val="24"/>
              </w:rPr>
              <w:t>永續發展報告書，第</w:t>
            </w:r>
            <w:r w:rsidR="00367DFE" w:rsidRPr="00EE68C7">
              <w:rPr>
                <w:rFonts w:ascii="標楷體" w:eastAsia="標楷體" w:hAnsi="標楷體"/>
                <w:bCs/>
                <w:szCs w:val="24"/>
              </w:rPr>
              <w:t>9</w:t>
            </w:r>
            <w:r w:rsidR="00367DFE" w:rsidRPr="00EE68C7">
              <w:rPr>
                <w:rFonts w:ascii="標楷體" w:eastAsia="標楷體" w:hAnsi="標楷體" w:hint="eastAsia"/>
                <w:bCs/>
                <w:szCs w:val="24"/>
              </w:rPr>
              <w:t>屆公司治理評鑑排名為前2</w:t>
            </w:r>
            <w:r w:rsidR="00367DFE" w:rsidRPr="00EE68C7">
              <w:rPr>
                <w:rFonts w:ascii="標楷體" w:eastAsia="標楷體" w:hAnsi="標楷體"/>
                <w:bCs/>
                <w:szCs w:val="24"/>
              </w:rPr>
              <w:t>1</w:t>
            </w:r>
            <w:r w:rsidR="00367DFE" w:rsidRPr="00EE68C7">
              <w:rPr>
                <w:rFonts w:ascii="標楷體" w:eastAsia="標楷體" w:hAnsi="標楷體" w:hint="eastAsia"/>
                <w:bCs/>
                <w:szCs w:val="24"/>
              </w:rPr>
              <w:t>％~</w:t>
            </w:r>
            <w:r w:rsidR="00367DFE" w:rsidRPr="00EE68C7">
              <w:rPr>
                <w:rFonts w:ascii="標楷體" w:eastAsia="標楷體" w:hAnsi="標楷體"/>
                <w:bCs/>
                <w:szCs w:val="24"/>
              </w:rPr>
              <w:t>35</w:t>
            </w:r>
            <w:r w:rsidR="00367DFE" w:rsidRPr="00EE68C7">
              <w:rPr>
                <w:rFonts w:ascii="標楷體" w:eastAsia="標楷體" w:hAnsi="標楷體" w:hint="eastAsia"/>
                <w:bCs/>
                <w:szCs w:val="24"/>
              </w:rPr>
              <w:t>％</w:t>
            </w:r>
            <w:r w:rsidR="008D1D3F" w:rsidRPr="00EE68C7">
              <w:rPr>
                <w:rFonts w:ascii="標楷體" w:eastAsia="標楷體" w:hAnsi="標楷體" w:hint="eastAsia"/>
                <w:bCs/>
                <w:szCs w:val="24"/>
              </w:rPr>
              <w:t>，第10屆</w:t>
            </w:r>
            <w:r w:rsidR="005262BB" w:rsidRPr="00EE68C7">
              <w:rPr>
                <w:rFonts w:ascii="標楷體" w:eastAsia="標楷體" w:hAnsi="標楷體" w:hint="eastAsia"/>
                <w:bCs/>
                <w:szCs w:val="24"/>
              </w:rPr>
              <w:t>公司治理評鑑排名待4月底公布結果</w:t>
            </w:r>
            <w:r w:rsidRPr="00EE68C7">
              <w:rPr>
                <w:rFonts w:ascii="標楷體" w:eastAsia="標楷體" w:hAnsi="標楷體" w:hint="eastAsia"/>
                <w:bCs/>
                <w:szCs w:val="24"/>
              </w:rPr>
              <w:t>。</w:t>
            </w:r>
          </w:p>
          <w:p w14:paraId="658A29FF" w14:textId="403D0404" w:rsidR="002D1A33" w:rsidRPr="00EE68C7" w:rsidRDefault="003217FF"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2.</w:t>
            </w:r>
            <w:r w:rsidR="002D1A33" w:rsidRPr="00EE68C7">
              <w:rPr>
                <w:rFonts w:ascii="標楷體" w:eastAsia="標楷體" w:hAnsi="標楷體" w:hint="eastAsia"/>
                <w:bCs/>
                <w:szCs w:val="24"/>
              </w:rPr>
              <w:t>環境永續：積極推動</w:t>
            </w:r>
            <w:proofErr w:type="gramStart"/>
            <w:r w:rsidR="002D1A33" w:rsidRPr="00EE68C7">
              <w:rPr>
                <w:rFonts w:ascii="標楷體" w:eastAsia="標楷體" w:hAnsi="標楷體" w:hint="eastAsia"/>
                <w:bCs/>
                <w:szCs w:val="24"/>
              </w:rPr>
              <w:t>節能減碳措施</w:t>
            </w:r>
            <w:proofErr w:type="gramEnd"/>
            <w:r w:rsidR="002D1A33" w:rsidRPr="00EE68C7">
              <w:rPr>
                <w:rFonts w:ascii="標楷體" w:eastAsia="標楷體" w:hAnsi="標楷體" w:hint="eastAsia"/>
                <w:bCs/>
                <w:szCs w:val="24"/>
              </w:rPr>
              <w:t>，進行</w:t>
            </w:r>
            <w:r w:rsidR="002D1A33" w:rsidRPr="00EE68C7">
              <w:rPr>
                <w:rFonts w:ascii="標楷體" w:eastAsia="標楷體" w:hAnsi="標楷體" w:hint="eastAsia"/>
                <w:bCs/>
              </w:rPr>
              <w:t>改善項目：</w:t>
            </w:r>
            <w:proofErr w:type="gramStart"/>
            <w:r w:rsidR="002D1A33" w:rsidRPr="00EE68C7">
              <w:rPr>
                <w:rFonts w:ascii="標楷體" w:eastAsia="標楷體" w:hAnsi="標楷體" w:hint="eastAsia"/>
                <w:bCs/>
              </w:rPr>
              <w:t>電泳塗裝</w:t>
            </w:r>
            <w:proofErr w:type="gramEnd"/>
            <w:r w:rsidR="002D1A33" w:rsidRPr="00EE68C7">
              <w:rPr>
                <w:rFonts w:ascii="標楷體" w:eastAsia="標楷體" w:hAnsi="標楷體" w:hint="eastAsia"/>
                <w:bCs/>
              </w:rPr>
              <w:t>場風車增設變頻控制器、</w:t>
            </w:r>
            <w:proofErr w:type="gramStart"/>
            <w:r w:rsidR="002D1A33" w:rsidRPr="00EE68C7">
              <w:rPr>
                <w:rFonts w:ascii="標楷體" w:eastAsia="標楷體" w:hAnsi="標楷體" w:hint="eastAsia"/>
                <w:bCs/>
              </w:rPr>
              <w:t>電泳塗裝</w:t>
            </w:r>
            <w:proofErr w:type="gramEnd"/>
            <w:r w:rsidR="002D1A33" w:rsidRPr="00EE68C7">
              <w:rPr>
                <w:rFonts w:ascii="標楷體" w:eastAsia="標楷體" w:hAnsi="標楷體" w:hint="eastAsia"/>
                <w:bCs/>
              </w:rPr>
              <w:t>場UF槽更新、鍋爐燃燒系統更新、沖壓油壓機機台導入變頻節能系統、廢水處理場鼓風機</w:t>
            </w:r>
            <w:proofErr w:type="gramStart"/>
            <w:r w:rsidR="002D1A33" w:rsidRPr="00EE68C7">
              <w:rPr>
                <w:rFonts w:ascii="標楷體" w:eastAsia="標楷體" w:hAnsi="標楷體" w:hint="eastAsia"/>
                <w:bCs/>
              </w:rPr>
              <w:t>汰</w:t>
            </w:r>
            <w:proofErr w:type="gramEnd"/>
            <w:r w:rsidR="002D1A33" w:rsidRPr="00EE68C7">
              <w:rPr>
                <w:rFonts w:ascii="標楷體" w:eastAsia="標楷體" w:hAnsi="標楷體" w:hint="eastAsia"/>
                <w:bCs/>
              </w:rPr>
              <w:t>換</w:t>
            </w:r>
            <w:r w:rsidR="0018340F" w:rsidRPr="00EE68C7">
              <w:rPr>
                <w:rFonts w:ascii="標楷體" w:eastAsia="標楷體" w:hAnsi="標楷體" w:hint="eastAsia"/>
                <w:bCs/>
              </w:rPr>
              <w:t>為</w:t>
            </w:r>
            <w:r w:rsidR="002D1A33" w:rsidRPr="00EE68C7">
              <w:rPr>
                <w:rFonts w:ascii="標楷體" w:eastAsia="標楷體" w:hAnsi="標楷體" w:hint="eastAsia"/>
                <w:bCs/>
              </w:rPr>
              <w:t>高效能馬達、廢水處理場</w:t>
            </w:r>
            <w:proofErr w:type="gramStart"/>
            <w:r w:rsidR="002D1A33" w:rsidRPr="00EE68C7">
              <w:rPr>
                <w:rFonts w:ascii="標楷體" w:eastAsia="標楷體" w:hAnsi="標楷體" w:hint="eastAsia"/>
                <w:bCs/>
              </w:rPr>
              <w:t>生物池濾材</w:t>
            </w:r>
            <w:proofErr w:type="gramEnd"/>
            <w:r w:rsidR="002D1A33" w:rsidRPr="00EE68C7">
              <w:rPr>
                <w:rFonts w:ascii="標楷體" w:eastAsia="標楷體" w:hAnsi="標楷體" w:hint="eastAsia"/>
                <w:bCs/>
              </w:rPr>
              <w:t>改善、巴士車架線增設排煙設施</w:t>
            </w:r>
            <w:r w:rsidR="002D1A33" w:rsidRPr="00EE68C7">
              <w:rPr>
                <w:rFonts w:ascii="標楷體" w:eastAsia="標楷體" w:hAnsi="標楷體" w:hint="eastAsia"/>
                <w:bCs/>
                <w:szCs w:val="24"/>
              </w:rPr>
              <w:t>，並每年評估</w:t>
            </w:r>
            <w:proofErr w:type="gramStart"/>
            <w:r w:rsidR="002D1A33" w:rsidRPr="00EE68C7">
              <w:rPr>
                <w:rFonts w:ascii="標楷體" w:eastAsia="標楷體" w:hAnsi="標楷體" w:hint="eastAsia"/>
                <w:bCs/>
                <w:szCs w:val="24"/>
              </w:rPr>
              <w:t>汰換耗</w:t>
            </w:r>
            <w:proofErr w:type="gramEnd"/>
            <w:r w:rsidR="002D1A33" w:rsidRPr="00EE68C7">
              <w:rPr>
                <w:rFonts w:ascii="標楷體" w:eastAsia="標楷體" w:hAnsi="標楷體" w:hint="eastAsia"/>
                <w:bCs/>
                <w:szCs w:val="24"/>
              </w:rPr>
              <w:t>能設備與器具，廠房設置太陽能面板自產電力，</w:t>
            </w:r>
            <w:proofErr w:type="gramStart"/>
            <w:r w:rsidR="002D1A33" w:rsidRPr="00EE68C7">
              <w:rPr>
                <w:rFonts w:ascii="標楷體" w:eastAsia="標楷體" w:hAnsi="標楷體" w:hint="eastAsia"/>
                <w:bCs/>
                <w:szCs w:val="24"/>
              </w:rPr>
              <w:t>汰</w:t>
            </w:r>
            <w:proofErr w:type="gramEnd"/>
            <w:r w:rsidR="002D1A33" w:rsidRPr="00EE68C7">
              <w:rPr>
                <w:rFonts w:ascii="標楷體" w:eastAsia="標楷體" w:hAnsi="標楷體" w:hint="eastAsia"/>
                <w:bCs/>
                <w:szCs w:val="24"/>
              </w:rPr>
              <w:t>舊柴油堆高機導入環保電動堆高機，以達降低碳排放量效果，善盡企業環保職責。</w:t>
            </w:r>
          </w:p>
          <w:p w14:paraId="007A16F9"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3.利害關係人關懷：每月安排拜訪社區(秀才里與太平里)里長，了解利害關係人需求及協助事項。</w:t>
            </w:r>
          </w:p>
          <w:p w14:paraId="66D0012E"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4.社區參與：</w:t>
            </w:r>
            <w:r w:rsidRPr="00EE68C7">
              <w:rPr>
                <w:rFonts w:ascii="標楷體" w:eastAsia="標楷體" w:hAnsi="標楷體"/>
                <w:spacing w:val="-4"/>
                <w:szCs w:val="24"/>
              </w:rPr>
              <w:t>配合里鄰地區環境</w:t>
            </w:r>
            <w:r w:rsidRPr="00EE68C7">
              <w:rPr>
                <w:rFonts w:ascii="標楷體" w:eastAsia="標楷體" w:hAnsi="標楷體" w:hint="eastAsia"/>
                <w:spacing w:val="-4"/>
                <w:szCs w:val="24"/>
              </w:rPr>
              <w:t>清潔</w:t>
            </w:r>
            <w:r w:rsidRPr="00EE68C7">
              <w:rPr>
                <w:rFonts w:ascii="標楷體" w:eastAsia="標楷體" w:hAnsi="標楷體"/>
                <w:spacing w:val="-4"/>
                <w:szCs w:val="24"/>
              </w:rPr>
              <w:t>打掃</w:t>
            </w:r>
            <w:r w:rsidRPr="00EE68C7">
              <w:rPr>
                <w:rFonts w:ascii="標楷體" w:eastAsia="標楷體" w:hAnsi="標楷體" w:hint="eastAsia"/>
                <w:spacing w:val="-4"/>
                <w:szCs w:val="24"/>
              </w:rPr>
              <w:t>，辦理</w:t>
            </w:r>
            <w:r w:rsidRPr="00EE68C7">
              <w:rPr>
                <w:rFonts w:ascii="標楷體" w:eastAsia="標楷體" w:hAnsi="標楷體" w:hint="eastAsia"/>
                <w:bCs/>
                <w:szCs w:val="24"/>
              </w:rPr>
              <w:t>秀才登山步</w:t>
            </w:r>
            <w:proofErr w:type="gramStart"/>
            <w:r w:rsidRPr="00EE68C7">
              <w:rPr>
                <w:rFonts w:ascii="標楷體" w:eastAsia="標楷體" w:hAnsi="標楷體" w:hint="eastAsia"/>
                <w:bCs/>
                <w:szCs w:val="24"/>
              </w:rPr>
              <w:t>道健走淨</w:t>
            </w:r>
            <w:proofErr w:type="gramEnd"/>
            <w:r w:rsidRPr="00EE68C7">
              <w:rPr>
                <w:rFonts w:ascii="標楷體" w:eastAsia="標楷體" w:hAnsi="標楷體" w:hint="eastAsia"/>
                <w:bCs/>
                <w:szCs w:val="24"/>
              </w:rPr>
              <w:t>山，減少環境汙染。</w:t>
            </w:r>
          </w:p>
          <w:p w14:paraId="54CA40CA"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5.社會公益：持續參與社會公益活動，111年參加「陽明山清除外來種植物活動」。配合公司活動</w:t>
            </w:r>
            <w:r w:rsidRPr="00EE68C7">
              <w:rPr>
                <w:rFonts w:ascii="標楷體" w:eastAsia="標楷體" w:hAnsi="標楷體" w:hint="eastAsia"/>
                <w:bCs/>
              </w:rPr>
              <w:t>購</w:t>
            </w:r>
            <w:proofErr w:type="gramStart"/>
            <w:r w:rsidRPr="00EE68C7">
              <w:rPr>
                <w:rFonts w:ascii="標楷體" w:eastAsia="標楷體" w:hAnsi="標楷體" w:hint="eastAsia"/>
                <w:bCs/>
              </w:rPr>
              <w:t>入喜憨兒餐</w:t>
            </w:r>
            <w:proofErr w:type="gramEnd"/>
            <w:r w:rsidRPr="00EE68C7">
              <w:rPr>
                <w:rFonts w:ascii="標楷體" w:eastAsia="標楷體" w:hAnsi="標楷體" w:hint="eastAsia"/>
                <w:bCs/>
              </w:rPr>
              <w:t>盒及公益團體商品做為伴手禮，11</w:t>
            </w:r>
            <w:r w:rsidRPr="00EE68C7">
              <w:rPr>
                <w:rFonts w:ascii="標楷體" w:eastAsia="標楷體" w:hAnsi="標楷體"/>
                <w:bCs/>
              </w:rPr>
              <w:t>1</w:t>
            </w:r>
            <w:r w:rsidRPr="00EE68C7">
              <w:rPr>
                <w:rFonts w:ascii="標楷體" w:eastAsia="標楷體" w:hAnsi="標楷體" w:hint="eastAsia"/>
                <w:bCs/>
              </w:rPr>
              <w:t>年採購金額共計5</w:t>
            </w:r>
            <w:r w:rsidRPr="00EE68C7">
              <w:rPr>
                <w:rFonts w:ascii="標楷體" w:eastAsia="標楷體" w:hAnsi="標楷體"/>
                <w:bCs/>
              </w:rPr>
              <w:t>0,000</w:t>
            </w:r>
            <w:r w:rsidRPr="00EE68C7">
              <w:rPr>
                <w:rFonts w:ascii="標楷體" w:eastAsia="標楷體" w:hAnsi="標楷體" w:hint="eastAsia"/>
                <w:bCs/>
              </w:rPr>
              <w:t>元。</w:t>
            </w:r>
          </w:p>
          <w:p w14:paraId="6E246D15"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6.產學合作：為善盡企業社會責任，透過產學合作提供學生職前相關產業實務經驗，讓學生就業更順利；同時藉此提升企業自我核心技術與儲備人才，目前合作學校有東泰高中、中原大學及明志科技大學等，未來將視企業特性與經營需要，再開拓更多合作學校。</w:t>
            </w:r>
          </w:p>
          <w:p w14:paraId="0679A775"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7.社會服務：參加警友會聯誼活動強化地方良好互動關係。</w:t>
            </w:r>
          </w:p>
          <w:p w14:paraId="0419EB7B"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8.人 權 面：懷孕婦女專用停車格停車，生育禮金、集(哺)</w:t>
            </w:r>
            <w:proofErr w:type="gramStart"/>
            <w:r w:rsidRPr="00EE68C7">
              <w:rPr>
                <w:rFonts w:ascii="標楷體" w:eastAsia="標楷體" w:hAnsi="標楷體" w:hint="eastAsia"/>
                <w:bCs/>
                <w:szCs w:val="24"/>
              </w:rPr>
              <w:t>乳室</w:t>
            </w:r>
            <w:proofErr w:type="gramEnd"/>
            <w:r w:rsidRPr="00EE68C7">
              <w:rPr>
                <w:rFonts w:ascii="標楷體" w:eastAsia="標楷體" w:hAnsi="標楷體" w:hint="eastAsia"/>
                <w:bCs/>
                <w:szCs w:val="24"/>
              </w:rPr>
              <w:t>、產後媽媽保健諮商、每週2次輔導諮詢關懷外籍(泰國/印尼)同仁生活與工作座談會，收集意見積極改善；同時提昇外籍同仁住宿環境與生活品質，使其獲致良好之生活條件。</w:t>
            </w:r>
          </w:p>
          <w:p w14:paraId="716B7518"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9.健康促進：照護同仁健康與安全，每月聘請「長庚醫院專科醫師」執行廠內安全點檢，並提供同仁個人醫療諮詢，朝友善、安全職場之目標逐步邁進，辦理各項健康講座及健康促進活動，並頒發獎勵金額共計3</w:t>
            </w:r>
            <w:r w:rsidRPr="00EE68C7">
              <w:rPr>
                <w:rFonts w:ascii="標楷體" w:eastAsia="標楷體" w:hAnsi="標楷體"/>
                <w:bCs/>
                <w:szCs w:val="24"/>
              </w:rPr>
              <w:t>9,000</w:t>
            </w:r>
            <w:r w:rsidRPr="00EE68C7">
              <w:rPr>
                <w:rFonts w:ascii="標楷體" w:eastAsia="標楷體" w:hAnsi="標楷體" w:hint="eastAsia"/>
                <w:bCs/>
                <w:szCs w:val="24"/>
              </w:rPr>
              <w:t>元。</w:t>
            </w:r>
          </w:p>
          <w:p w14:paraId="42780863" w14:textId="77777777" w:rsidR="002D1A33" w:rsidRPr="00EE68C7" w:rsidRDefault="002D1A33" w:rsidP="002D1A33">
            <w:pPr>
              <w:autoSpaceDE w:val="0"/>
              <w:autoSpaceDN w:val="0"/>
              <w:adjustRightInd w:val="0"/>
              <w:ind w:leftChars="29" w:left="1656" w:hangingChars="661" w:hanging="1586"/>
              <w:rPr>
                <w:rFonts w:ascii="標楷體" w:eastAsia="標楷體" w:hAnsi="標楷體"/>
                <w:bCs/>
                <w:szCs w:val="24"/>
              </w:rPr>
            </w:pPr>
            <w:r w:rsidRPr="00EE68C7">
              <w:rPr>
                <w:rFonts w:ascii="標楷體" w:eastAsia="標楷體" w:hAnsi="標楷體" w:hint="eastAsia"/>
                <w:bCs/>
                <w:szCs w:val="24"/>
              </w:rPr>
              <w:t>10.安 全 面：落實消防防護計劃及自動檢查計劃，並安排在職人員3年內完成至少3小時教育訓練，及辦理供應商、承攬商之安全講座，11</w:t>
            </w:r>
            <w:r w:rsidRPr="00EE68C7">
              <w:rPr>
                <w:rFonts w:ascii="標楷體" w:eastAsia="標楷體" w:hAnsi="標楷體"/>
                <w:bCs/>
                <w:szCs w:val="24"/>
              </w:rPr>
              <w:t>1</w:t>
            </w:r>
            <w:r w:rsidRPr="00EE68C7">
              <w:rPr>
                <w:rFonts w:ascii="標楷體" w:eastAsia="標楷體" w:hAnsi="標楷體" w:hint="eastAsia"/>
                <w:bCs/>
                <w:szCs w:val="24"/>
              </w:rPr>
              <w:t>年共1</w:t>
            </w:r>
            <w:r w:rsidRPr="00EE68C7">
              <w:rPr>
                <w:rFonts w:ascii="標楷體" w:eastAsia="標楷體" w:hAnsi="標楷體"/>
                <w:bCs/>
                <w:szCs w:val="24"/>
              </w:rPr>
              <w:t>50</w:t>
            </w:r>
            <w:r w:rsidRPr="00EE68C7">
              <w:rPr>
                <w:rFonts w:ascii="標楷體" w:eastAsia="標楷體" w:hAnsi="標楷體" w:hint="eastAsia"/>
                <w:bCs/>
                <w:szCs w:val="24"/>
              </w:rPr>
              <w:t>小時。</w:t>
            </w:r>
          </w:p>
          <w:p w14:paraId="11E6A2BF" w14:textId="77777777" w:rsidR="002D1A33" w:rsidRPr="00EE68C7" w:rsidRDefault="002D1A33" w:rsidP="002D1A33">
            <w:pPr>
              <w:autoSpaceDE w:val="0"/>
              <w:autoSpaceDN w:val="0"/>
              <w:adjustRightInd w:val="0"/>
              <w:ind w:leftChars="29" w:left="1656" w:hangingChars="661" w:hanging="1586"/>
              <w:rPr>
                <w:rFonts w:ascii="標楷體" w:eastAsia="標楷體" w:hAnsi="標楷體"/>
                <w:bCs/>
                <w:szCs w:val="24"/>
              </w:rPr>
            </w:pPr>
            <w:r w:rsidRPr="00EE68C7">
              <w:rPr>
                <w:rFonts w:ascii="標楷體" w:eastAsia="標楷體" w:hAnsi="標楷體" w:hint="eastAsia"/>
                <w:bCs/>
                <w:szCs w:val="24"/>
              </w:rPr>
              <w:t>11.消 防 面：全廠消防火警警報系統，連接警衛室即時了解廠內動態。同時搭配廠內重要設備及安全出入口監視系統，並做網路連線隨時掌握訊息。</w:t>
            </w:r>
          </w:p>
          <w:p w14:paraId="57FE38A0" w14:textId="163BB034" w:rsidR="002D1A33" w:rsidRPr="00EE68C7" w:rsidRDefault="002D1A33" w:rsidP="002D1A33">
            <w:pPr>
              <w:autoSpaceDE w:val="0"/>
              <w:autoSpaceDN w:val="0"/>
              <w:adjustRightInd w:val="0"/>
              <w:ind w:leftChars="29" w:left="1656" w:hangingChars="661" w:hanging="1586"/>
              <w:rPr>
                <w:rFonts w:ascii="標楷體" w:eastAsia="標楷體" w:hAnsi="標楷體"/>
                <w:bCs/>
                <w:szCs w:val="24"/>
              </w:rPr>
            </w:pPr>
            <w:r w:rsidRPr="00EE68C7">
              <w:rPr>
                <w:rFonts w:ascii="標楷體" w:eastAsia="標楷體" w:hAnsi="標楷體" w:hint="eastAsia"/>
                <w:bCs/>
                <w:szCs w:val="24"/>
              </w:rPr>
              <w:t>12.衛 生 面：為照顧同仁健康及家庭幸福和樂，每年定期安排同仁健檢，最近</w:t>
            </w:r>
            <w:proofErr w:type="gramStart"/>
            <w:r w:rsidRPr="00EE68C7">
              <w:rPr>
                <w:rFonts w:ascii="標楷體" w:eastAsia="標楷體" w:hAnsi="標楷體" w:hint="eastAsia"/>
                <w:bCs/>
                <w:szCs w:val="24"/>
              </w:rPr>
              <w:t>一</w:t>
            </w:r>
            <w:proofErr w:type="gramEnd"/>
            <w:r w:rsidRPr="00EE68C7">
              <w:rPr>
                <w:rFonts w:ascii="標楷體" w:eastAsia="標楷體" w:hAnsi="標楷體" w:hint="eastAsia"/>
                <w:bCs/>
                <w:szCs w:val="24"/>
              </w:rPr>
              <w:t>次於11</w:t>
            </w:r>
            <w:r w:rsidRPr="00EE68C7">
              <w:rPr>
                <w:rFonts w:ascii="標楷體" w:eastAsia="標楷體" w:hAnsi="標楷體"/>
                <w:bCs/>
                <w:szCs w:val="24"/>
              </w:rPr>
              <w:t>1</w:t>
            </w:r>
            <w:r w:rsidRPr="00EE68C7">
              <w:rPr>
                <w:rFonts w:ascii="標楷體" w:eastAsia="標楷體" w:hAnsi="標楷體" w:hint="eastAsia"/>
                <w:bCs/>
                <w:szCs w:val="24"/>
              </w:rPr>
              <w:t>年9月5日辦理，同仁一般健康檢查計</w:t>
            </w:r>
            <w:r w:rsidRPr="00EE68C7">
              <w:rPr>
                <w:rFonts w:ascii="標楷體" w:eastAsia="標楷體" w:hAnsi="標楷體"/>
                <w:bCs/>
                <w:szCs w:val="24"/>
              </w:rPr>
              <w:t>281</w:t>
            </w:r>
            <w:r w:rsidRPr="00EE68C7">
              <w:rPr>
                <w:rFonts w:ascii="標楷體" w:eastAsia="標楷體" w:hAnsi="標楷體" w:hint="eastAsia"/>
                <w:bCs/>
                <w:szCs w:val="24"/>
              </w:rPr>
              <w:t>人及</w:t>
            </w:r>
            <w:r w:rsidR="00F1134D" w:rsidRPr="00EE68C7">
              <w:rPr>
                <w:rFonts w:ascii="標楷體" w:eastAsia="標楷體" w:hAnsi="標楷體" w:hint="eastAsia"/>
                <w:bCs/>
                <w:szCs w:val="24"/>
              </w:rPr>
              <w:t>粉塵</w:t>
            </w:r>
            <w:r w:rsidR="003870AA" w:rsidRPr="00EE68C7">
              <w:rPr>
                <w:rFonts w:ascii="標楷體" w:eastAsia="標楷體" w:hAnsi="標楷體" w:hint="eastAsia"/>
                <w:bCs/>
                <w:szCs w:val="24"/>
              </w:rPr>
              <w:t>、</w:t>
            </w:r>
            <w:r w:rsidR="00F1134D" w:rsidRPr="00EE68C7">
              <w:rPr>
                <w:rFonts w:ascii="標楷體" w:eastAsia="標楷體" w:hAnsi="標楷體" w:hint="eastAsia"/>
                <w:bCs/>
                <w:szCs w:val="24"/>
              </w:rPr>
              <w:t>噪音等特殊作業之肺功能及聽力健康檢查</w:t>
            </w:r>
            <w:r w:rsidR="00731702" w:rsidRPr="00EE68C7">
              <w:rPr>
                <w:rFonts w:ascii="標楷體" w:eastAsia="標楷體" w:hAnsi="標楷體" w:hint="eastAsia"/>
                <w:bCs/>
                <w:szCs w:val="24"/>
              </w:rPr>
              <w:t>計276人</w:t>
            </w:r>
            <w:r w:rsidRPr="00EE68C7">
              <w:rPr>
                <w:rFonts w:ascii="標楷體" w:eastAsia="標楷體" w:hAnsi="標楷體" w:hint="eastAsia"/>
                <w:bCs/>
                <w:szCs w:val="24"/>
              </w:rPr>
              <w:t>，並納入追蹤與管理。</w:t>
            </w:r>
          </w:p>
          <w:p w14:paraId="4ECF37A7" w14:textId="77777777" w:rsidR="002D1A33" w:rsidRPr="00EE68C7" w:rsidRDefault="002D1A33" w:rsidP="002D1A33">
            <w:pPr>
              <w:autoSpaceDE w:val="0"/>
              <w:autoSpaceDN w:val="0"/>
              <w:adjustRightInd w:val="0"/>
              <w:ind w:leftChars="25" w:left="1488" w:hangingChars="595" w:hanging="1428"/>
              <w:rPr>
                <w:rFonts w:ascii="標楷體" w:eastAsia="標楷體" w:hAnsi="標楷體"/>
                <w:bCs/>
                <w:szCs w:val="24"/>
              </w:rPr>
            </w:pPr>
            <w:r w:rsidRPr="00EE68C7">
              <w:rPr>
                <w:rFonts w:ascii="標楷體" w:eastAsia="標楷體" w:hAnsi="標楷體" w:hint="eastAsia"/>
                <w:bCs/>
                <w:szCs w:val="24"/>
              </w:rPr>
              <w:t>13.職場</w:t>
            </w:r>
            <w:proofErr w:type="gramStart"/>
            <w:r w:rsidRPr="00EE68C7">
              <w:rPr>
                <w:rFonts w:ascii="標楷體" w:eastAsia="標楷體" w:hAnsi="標楷體" w:hint="eastAsia"/>
                <w:bCs/>
                <w:szCs w:val="24"/>
              </w:rPr>
              <w:t>〝</w:t>
            </w:r>
            <w:proofErr w:type="gramEnd"/>
            <w:r w:rsidRPr="00EE68C7">
              <w:rPr>
                <w:rFonts w:ascii="標楷體" w:eastAsia="標楷體" w:hAnsi="標楷體" w:hint="eastAsia"/>
                <w:bCs/>
                <w:szCs w:val="24"/>
              </w:rPr>
              <w:t>零</w:t>
            </w:r>
            <w:proofErr w:type="gramStart"/>
            <w:r w:rsidRPr="00EE68C7">
              <w:rPr>
                <w:rFonts w:ascii="標楷體" w:eastAsia="標楷體" w:hAnsi="標楷體" w:hint="eastAsia"/>
                <w:bCs/>
                <w:szCs w:val="24"/>
              </w:rPr>
              <w:t>〞</w:t>
            </w:r>
            <w:proofErr w:type="gramEnd"/>
            <w:r w:rsidRPr="00EE68C7">
              <w:rPr>
                <w:rFonts w:ascii="標楷體" w:eastAsia="標楷體" w:hAnsi="標楷體" w:hint="eastAsia"/>
                <w:bCs/>
                <w:szCs w:val="24"/>
              </w:rPr>
              <w:t>災害，參加中心廠無災害工時申報活動。</w:t>
            </w:r>
          </w:p>
          <w:p w14:paraId="434F7C7C" w14:textId="7E96E039" w:rsidR="00E01137" w:rsidRPr="00EE68C7" w:rsidRDefault="002D1A33" w:rsidP="002D1A33">
            <w:pPr>
              <w:pStyle w:val="affa"/>
              <w:autoSpaceDE w:val="0"/>
              <w:autoSpaceDN w:val="0"/>
              <w:adjustRightInd w:val="0"/>
              <w:ind w:leftChars="25" w:left="418" w:hangingChars="149" w:hanging="358"/>
              <w:rPr>
                <w:rFonts w:ascii="標楷體" w:hAnsi="標楷體"/>
                <w:bCs/>
                <w:szCs w:val="24"/>
              </w:rPr>
            </w:pPr>
            <w:r w:rsidRPr="00EE68C7">
              <w:rPr>
                <w:rFonts w:ascii="標楷體" w:hAnsi="標楷體" w:hint="eastAsia"/>
                <w:bCs/>
                <w:szCs w:val="24"/>
              </w:rPr>
              <w:t>14.依中央主管機關所規定之事項，辦理相關之訓練與辦法修改，並將法令規範事項登錄於公司網站查詢。</w:t>
            </w:r>
          </w:p>
        </w:tc>
      </w:tr>
    </w:tbl>
    <w:p w14:paraId="2E23EE25" w14:textId="77777777" w:rsidR="004E089D" w:rsidRPr="00EE68C7" w:rsidRDefault="000865E6" w:rsidP="00031E21">
      <w:pPr>
        <w:pageBreakBefore/>
        <w:adjustRightInd w:val="0"/>
        <w:snapToGrid w:val="0"/>
        <w:jc w:val="both"/>
        <w:rPr>
          <w:rFonts w:ascii="標楷體" w:eastAsia="標楷體" w:hAnsi="標楷體"/>
          <w:bCs/>
          <w:sz w:val="28"/>
        </w:rPr>
      </w:pPr>
      <w:r w:rsidRPr="00EE68C7">
        <w:rPr>
          <w:rFonts w:ascii="標楷體" w:eastAsia="標楷體" w:hAnsi="標楷體" w:hint="eastAsia"/>
          <w:bCs/>
          <w:sz w:val="28"/>
        </w:rPr>
        <w:lastRenderedPageBreak/>
        <w:t>（七）</w:t>
      </w:r>
      <w:r w:rsidR="00587633" w:rsidRPr="00EE68C7">
        <w:rPr>
          <w:rFonts w:ascii="標楷體" w:eastAsia="標楷體" w:hAnsi="標楷體" w:hint="eastAsia"/>
          <w:sz w:val="28"/>
        </w:rPr>
        <w:t>履行誠信經營情形及與上市上櫃公司誠信經營守則差異情形及原因</w:t>
      </w:r>
      <w:r w:rsidR="004E089D" w:rsidRPr="00EE68C7">
        <w:rPr>
          <w:rFonts w:ascii="標楷體" w:eastAsia="標楷體" w:hAnsi="標楷體" w:hint="eastAsia"/>
          <w:sz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51"/>
        <w:gridCol w:w="284"/>
        <w:gridCol w:w="283"/>
        <w:gridCol w:w="4962"/>
        <w:gridCol w:w="1985"/>
      </w:tblGrid>
      <w:tr w:rsidR="00EE68C7" w:rsidRPr="00EE68C7" w14:paraId="7BFBF559" w14:textId="77777777" w:rsidTr="00355A5B">
        <w:trPr>
          <w:tblHeader/>
        </w:trPr>
        <w:tc>
          <w:tcPr>
            <w:tcW w:w="2551" w:type="dxa"/>
            <w:vMerge w:val="restart"/>
            <w:vAlign w:val="center"/>
          </w:tcPr>
          <w:p w14:paraId="3373C421" w14:textId="77777777" w:rsidR="00EB09EA" w:rsidRPr="00EE68C7" w:rsidRDefault="00EB09EA" w:rsidP="00676A20">
            <w:pPr>
              <w:spacing w:line="320" w:lineRule="exact"/>
              <w:jc w:val="center"/>
              <w:rPr>
                <w:rFonts w:ascii="標楷體" w:eastAsia="標楷體" w:hAnsi="標楷體"/>
                <w:szCs w:val="24"/>
              </w:rPr>
            </w:pPr>
            <w:r w:rsidRPr="00EE68C7">
              <w:rPr>
                <w:rFonts w:ascii="標楷體" w:eastAsia="標楷體" w:hAnsi="標楷體" w:hint="eastAsia"/>
                <w:szCs w:val="24"/>
              </w:rPr>
              <w:t>項目</w:t>
            </w:r>
          </w:p>
        </w:tc>
        <w:tc>
          <w:tcPr>
            <w:tcW w:w="5529" w:type="dxa"/>
            <w:gridSpan w:val="3"/>
          </w:tcPr>
          <w:p w14:paraId="7B37F2C9" w14:textId="77777777" w:rsidR="00EB09EA" w:rsidRPr="00EE68C7" w:rsidRDefault="00EB09EA" w:rsidP="00676A20">
            <w:pPr>
              <w:spacing w:line="320" w:lineRule="exact"/>
              <w:jc w:val="center"/>
              <w:rPr>
                <w:rFonts w:ascii="標楷體" w:eastAsia="標楷體" w:hAnsi="標楷體"/>
                <w:szCs w:val="24"/>
              </w:rPr>
            </w:pPr>
            <w:r w:rsidRPr="00EE68C7">
              <w:rPr>
                <w:rFonts w:ascii="標楷體" w:eastAsia="標楷體" w:hAnsi="標楷體" w:hint="eastAsia"/>
                <w:szCs w:val="24"/>
              </w:rPr>
              <w:t>運作情形</w:t>
            </w:r>
          </w:p>
        </w:tc>
        <w:tc>
          <w:tcPr>
            <w:tcW w:w="1985" w:type="dxa"/>
            <w:vMerge w:val="restart"/>
            <w:vAlign w:val="center"/>
          </w:tcPr>
          <w:p w14:paraId="2C6A1031" w14:textId="77777777" w:rsidR="00EB09EA" w:rsidRPr="00EE68C7" w:rsidRDefault="00EB09EA" w:rsidP="00676A20">
            <w:pPr>
              <w:spacing w:line="320" w:lineRule="exact"/>
              <w:jc w:val="center"/>
              <w:rPr>
                <w:rFonts w:ascii="標楷體" w:eastAsia="標楷體" w:hAnsi="標楷體"/>
                <w:szCs w:val="24"/>
              </w:rPr>
            </w:pPr>
            <w:r w:rsidRPr="00EE68C7">
              <w:rPr>
                <w:rFonts w:ascii="標楷體" w:eastAsia="標楷體" w:hAnsi="標楷體"/>
                <w:bCs/>
                <w:szCs w:val="24"/>
              </w:rPr>
              <w:t>與上市上櫃公司</w:t>
            </w:r>
            <w:r w:rsidRPr="00EE68C7">
              <w:rPr>
                <w:rFonts w:ascii="標楷體" w:eastAsia="標楷體" w:hAnsi="標楷體" w:hint="eastAsia"/>
                <w:bCs/>
                <w:szCs w:val="24"/>
              </w:rPr>
              <w:t>誠信經營守則</w:t>
            </w:r>
            <w:r w:rsidRPr="00EE68C7">
              <w:rPr>
                <w:rFonts w:ascii="標楷體" w:eastAsia="標楷體" w:hAnsi="標楷體"/>
                <w:bCs/>
                <w:szCs w:val="24"/>
              </w:rPr>
              <w:t>差異情形及原因</w:t>
            </w:r>
          </w:p>
        </w:tc>
      </w:tr>
      <w:tr w:rsidR="00EE68C7" w:rsidRPr="00EE68C7" w14:paraId="46EF06AB" w14:textId="77777777" w:rsidTr="00355A5B">
        <w:trPr>
          <w:trHeight w:val="141"/>
          <w:tblHeader/>
        </w:trPr>
        <w:tc>
          <w:tcPr>
            <w:tcW w:w="2551" w:type="dxa"/>
            <w:vMerge/>
            <w:vAlign w:val="center"/>
          </w:tcPr>
          <w:p w14:paraId="0C005777" w14:textId="77777777" w:rsidR="00EB09EA" w:rsidRPr="00EE68C7" w:rsidRDefault="00EB09EA" w:rsidP="00676A20">
            <w:pPr>
              <w:spacing w:line="320" w:lineRule="exact"/>
              <w:jc w:val="center"/>
              <w:rPr>
                <w:rFonts w:ascii="標楷體" w:eastAsia="標楷體" w:hAnsi="標楷體"/>
                <w:szCs w:val="24"/>
              </w:rPr>
            </w:pPr>
          </w:p>
        </w:tc>
        <w:tc>
          <w:tcPr>
            <w:tcW w:w="284" w:type="dxa"/>
            <w:vAlign w:val="center"/>
          </w:tcPr>
          <w:p w14:paraId="042814B9" w14:textId="77777777" w:rsidR="00EB09EA" w:rsidRPr="00EE68C7" w:rsidRDefault="00EB09EA" w:rsidP="00DA43EF">
            <w:pPr>
              <w:autoSpaceDE w:val="0"/>
              <w:autoSpaceDN w:val="0"/>
              <w:adjustRightInd w:val="0"/>
              <w:ind w:leftChars="-45" w:hangingChars="45" w:hanging="108"/>
              <w:jc w:val="both"/>
              <w:rPr>
                <w:rFonts w:ascii="標楷體" w:eastAsia="標楷體" w:hAnsi="標楷體"/>
                <w:bCs/>
              </w:rPr>
            </w:pPr>
            <w:r w:rsidRPr="00EE68C7">
              <w:rPr>
                <w:rFonts w:ascii="標楷體" w:eastAsia="標楷體" w:hAnsi="標楷體" w:hint="eastAsia"/>
                <w:bCs/>
              </w:rPr>
              <w:t>是</w:t>
            </w:r>
          </w:p>
        </w:tc>
        <w:tc>
          <w:tcPr>
            <w:tcW w:w="283" w:type="dxa"/>
            <w:vAlign w:val="center"/>
          </w:tcPr>
          <w:p w14:paraId="10AFC24B" w14:textId="77777777" w:rsidR="00EB09EA" w:rsidRPr="00EE68C7" w:rsidRDefault="00EB09EA" w:rsidP="00DA43EF">
            <w:pPr>
              <w:autoSpaceDE w:val="0"/>
              <w:autoSpaceDN w:val="0"/>
              <w:adjustRightInd w:val="0"/>
              <w:ind w:leftChars="-45" w:hangingChars="45" w:hanging="108"/>
              <w:jc w:val="both"/>
              <w:rPr>
                <w:rFonts w:ascii="標楷體" w:eastAsia="標楷體" w:hAnsi="標楷體"/>
                <w:bCs/>
              </w:rPr>
            </w:pPr>
            <w:r w:rsidRPr="00EE68C7">
              <w:rPr>
                <w:rFonts w:ascii="標楷體" w:eastAsia="標楷體" w:hAnsi="標楷體" w:hint="eastAsia"/>
                <w:bCs/>
              </w:rPr>
              <w:t>否</w:t>
            </w:r>
          </w:p>
        </w:tc>
        <w:tc>
          <w:tcPr>
            <w:tcW w:w="4962" w:type="dxa"/>
            <w:vAlign w:val="center"/>
          </w:tcPr>
          <w:p w14:paraId="41BD7CDB" w14:textId="77777777" w:rsidR="00EB09EA" w:rsidRPr="00EE68C7" w:rsidRDefault="00EB09EA" w:rsidP="00676A20">
            <w:pPr>
              <w:spacing w:line="320" w:lineRule="exact"/>
              <w:jc w:val="center"/>
              <w:rPr>
                <w:rFonts w:ascii="標楷體" w:eastAsia="標楷體" w:hAnsi="標楷體"/>
                <w:szCs w:val="24"/>
              </w:rPr>
            </w:pPr>
            <w:r w:rsidRPr="00EE68C7">
              <w:rPr>
                <w:rFonts w:ascii="標楷體" w:eastAsia="標楷體" w:hAnsi="標楷體" w:hint="eastAsia"/>
                <w:szCs w:val="24"/>
              </w:rPr>
              <w:t>摘要說明</w:t>
            </w:r>
          </w:p>
        </w:tc>
        <w:tc>
          <w:tcPr>
            <w:tcW w:w="1985" w:type="dxa"/>
            <w:vMerge/>
            <w:tcBorders>
              <w:bottom w:val="single" w:sz="6" w:space="0" w:color="auto"/>
            </w:tcBorders>
            <w:vAlign w:val="center"/>
          </w:tcPr>
          <w:p w14:paraId="1D6BAD96" w14:textId="77777777" w:rsidR="00EB09EA" w:rsidRPr="00EE68C7" w:rsidRDefault="00EB09EA" w:rsidP="00676A20">
            <w:pPr>
              <w:spacing w:line="320" w:lineRule="exact"/>
              <w:jc w:val="center"/>
              <w:rPr>
                <w:rFonts w:ascii="標楷體" w:eastAsia="標楷體" w:hAnsi="標楷體"/>
                <w:bCs/>
                <w:szCs w:val="24"/>
              </w:rPr>
            </w:pPr>
          </w:p>
        </w:tc>
      </w:tr>
      <w:tr w:rsidR="00EE68C7" w:rsidRPr="00EE68C7" w14:paraId="215935D9" w14:textId="77777777" w:rsidTr="003F711C">
        <w:trPr>
          <w:trHeight w:val="526"/>
        </w:trPr>
        <w:tc>
          <w:tcPr>
            <w:tcW w:w="2551" w:type="dxa"/>
            <w:tcBorders>
              <w:bottom w:val="single" w:sz="4" w:space="0" w:color="FFFFFF" w:themeColor="background1"/>
            </w:tcBorders>
          </w:tcPr>
          <w:p w14:paraId="5ADFAA48" w14:textId="77777777" w:rsidR="00EB5A0D" w:rsidRPr="00EE68C7" w:rsidRDefault="00EB5A0D" w:rsidP="006D79B8">
            <w:pPr>
              <w:pStyle w:val="affa"/>
              <w:numPr>
                <w:ilvl w:val="1"/>
                <w:numId w:val="25"/>
              </w:numPr>
              <w:autoSpaceDE w:val="0"/>
              <w:autoSpaceDN w:val="0"/>
              <w:adjustRightInd w:val="0"/>
              <w:snapToGrid w:val="0"/>
              <w:spacing w:line="320" w:lineRule="exact"/>
              <w:ind w:leftChars="0" w:left="382" w:hanging="426"/>
              <w:jc w:val="both"/>
              <w:textAlignment w:val="baseline"/>
              <w:rPr>
                <w:rFonts w:ascii="標楷體" w:hAnsi="標楷體"/>
                <w:bCs/>
                <w:szCs w:val="24"/>
              </w:rPr>
            </w:pPr>
            <w:r w:rsidRPr="00EE68C7">
              <w:rPr>
                <w:rFonts w:ascii="標楷體" w:hAnsi="標楷體" w:hint="eastAsia"/>
                <w:bCs/>
                <w:szCs w:val="24"/>
              </w:rPr>
              <w:t>訂定誠信經營政策及方案</w:t>
            </w:r>
          </w:p>
        </w:tc>
        <w:tc>
          <w:tcPr>
            <w:tcW w:w="284" w:type="dxa"/>
            <w:tcBorders>
              <w:bottom w:val="single" w:sz="4" w:space="0" w:color="FFFFFF" w:themeColor="background1"/>
            </w:tcBorders>
          </w:tcPr>
          <w:p w14:paraId="51947607" w14:textId="77777777" w:rsidR="00EB5A0D" w:rsidRPr="00EE68C7" w:rsidRDefault="00EB5A0D" w:rsidP="00676A20">
            <w:pPr>
              <w:spacing w:line="320" w:lineRule="exact"/>
              <w:jc w:val="center"/>
              <w:rPr>
                <w:rFonts w:ascii="標楷體" w:eastAsia="標楷體" w:hAnsi="標楷體"/>
                <w:szCs w:val="24"/>
              </w:rPr>
            </w:pPr>
          </w:p>
        </w:tc>
        <w:tc>
          <w:tcPr>
            <w:tcW w:w="283" w:type="dxa"/>
            <w:tcBorders>
              <w:bottom w:val="single" w:sz="4" w:space="0" w:color="FFFFFF" w:themeColor="background1"/>
            </w:tcBorders>
          </w:tcPr>
          <w:p w14:paraId="4780DDA2" w14:textId="77777777" w:rsidR="00EB5A0D" w:rsidRPr="00EE68C7" w:rsidRDefault="00EB5A0D" w:rsidP="00676A20">
            <w:pPr>
              <w:spacing w:line="320" w:lineRule="exact"/>
              <w:jc w:val="center"/>
              <w:rPr>
                <w:rFonts w:ascii="標楷體" w:eastAsia="標楷體" w:hAnsi="標楷體"/>
                <w:szCs w:val="24"/>
              </w:rPr>
            </w:pPr>
          </w:p>
        </w:tc>
        <w:tc>
          <w:tcPr>
            <w:tcW w:w="4962" w:type="dxa"/>
            <w:tcBorders>
              <w:bottom w:val="single" w:sz="4" w:space="0" w:color="FFFFFF" w:themeColor="background1"/>
            </w:tcBorders>
          </w:tcPr>
          <w:p w14:paraId="35C369B1" w14:textId="77777777" w:rsidR="00EB5A0D" w:rsidRPr="00EE68C7" w:rsidRDefault="00EB5A0D" w:rsidP="003D7BBF">
            <w:pPr>
              <w:adjustRightInd w:val="0"/>
              <w:snapToGrid w:val="0"/>
              <w:spacing w:line="320" w:lineRule="exact"/>
              <w:jc w:val="both"/>
              <w:rPr>
                <w:rFonts w:ascii="標楷體" w:eastAsia="標楷體" w:hAnsi="標楷體" w:cs="DFHeiStd-W3"/>
                <w:szCs w:val="24"/>
              </w:rPr>
            </w:pPr>
          </w:p>
        </w:tc>
        <w:tc>
          <w:tcPr>
            <w:tcW w:w="1985" w:type="dxa"/>
            <w:vMerge w:val="restart"/>
            <w:tcBorders>
              <w:top w:val="single" w:sz="6" w:space="0" w:color="auto"/>
              <w:bottom w:val="single" w:sz="4" w:space="0" w:color="auto"/>
            </w:tcBorders>
          </w:tcPr>
          <w:p w14:paraId="24BA7CFA" w14:textId="77777777" w:rsidR="00EB5A0D" w:rsidRPr="00EE68C7" w:rsidRDefault="00EB5A0D" w:rsidP="00EB5A0D">
            <w:pPr>
              <w:autoSpaceDE w:val="0"/>
              <w:autoSpaceDN w:val="0"/>
              <w:snapToGrid w:val="0"/>
              <w:spacing w:line="320" w:lineRule="exact"/>
              <w:jc w:val="both"/>
              <w:rPr>
                <w:rFonts w:ascii="標楷體" w:eastAsia="標楷體" w:hAnsi="標楷體"/>
                <w:bCs/>
                <w:szCs w:val="24"/>
              </w:rPr>
            </w:pPr>
            <w:r w:rsidRPr="00EE68C7">
              <w:rPr>
                <w:rFonts w:ascii="標楷體" w:eastAsia="標楷體" w:hAnsi="標楷體" w:hint="eastAsia"/>
                <w:bCs/>
                <w:szCs w:val="24"/>
              </w:rPr>
              <w:t>符合</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誠信經營守則規定。</w:t>
            </w:r>
          </w:p>
        </w:tc>
      </w:tr>
      <w:tr w:rsidR="00EE68C7" w:rsidRPr="00EE68C7" w14:paraId="4FF8A4AF" w14:textId="77777777" w:rsidTr="00355A5B">
        <w:tc>
          <w:tcPr>
            <w:tcW w:w="2551" w:type="dxa"/>
            <w:tcBorders>
              <w:top w:val="single" w:sz="4" w:space="0" w:color="FFFFFF" w:themeColor="background1"/>
              <w:bottom w:val="single" w:sz="4" w:space="0" w:color="FFFFFF" w:themeColor="background1"/>
            </w:tcBorders>
          </w:tcPr>
          <w:p w14:paraId="7673940E" w14:textId="77777777" w:rsidR="00C911E1" w:rsidRPr="00EE68C7" w:rsidRDefault="00C911E1" w:rsidP="006D79B8">
            <w:pPr>
              <w:numPr>
                <w:ilvl w:val="0"/>
                <w:numId w:val="7"/>
              </w:numPr>
              <w:autoSpaceDE w:val="0"/>
              <w:autoSpaceDN w:val="0"/>
              <w:adjustRightInd w:val="0"/>
              <w:snapToGrid w:val="0"/>
              <w:spacing w:line="320" w:lineRule="exact"/>
              <w:ind w:left="318" w:hanging="426"/>
              <w:jc w:val="both"/>
              <w:textAlignment w:val="baseline"/>
              <w:rPr>
                <w:rFonts w:ascii="標楷體" w:eastAsia="標楷體" w:hAnsi="標楷體"/>
                <w:bCs/>
                <w:szCs w:val="24"/>
              </w:rPr>
            </w:pPr>
            <w:r w:rsidRPr="00EE68C7">
              <w:rPr>
                <w:rFonts w:ascii="標楷體" w:eastAsia="標楷體" w:hAnsi="標楷體" w:hint="eastAsia"/>
                <w:bCs/>
                <w:szCs w:val="24"/>
              </w:rPr>
              <w:t>公司是否制定經董事會通過之誠信經營政策，並於規章及對外文件中明示誠信經營之政策、作法，以及董事會與高階管理階層積極落實經營政策之承諾？</w:t>
            </w:r>
          </w:p>
        </w:tc>
        <w:tc>
          <w:tcPr>
            <w:tcW w:w="284" w:type="dxa"/>
            <w:tcBorders>
              <w:top w:val="single" w:sz="4" w:space="0" w:color="FFFFFF" w:themeColor="background1"/>
              <w:bottom w:val="single" w:sz="4" w:space="0" w:color="FFFFFF" w:themeColor="background1"/>
            </w:tcBorders>
          </w:tcPr>
          <w:p w14:paraId="4B03CF34" w14:textId="77777777" w:rsidR="00C911E1" w:rsidRPr="00EE68C7" w:rsidRDefault="00C911E1" w:rsidP="00C911E1">
            <w:pPr>
              <w:spacing w:line="320" w:lineRule="exact"/>
              <w:ind w:hanging="34"/>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bottom w:val="single" w:sz="4" w:space="0" w:color="FFFFFF" w:themeColor="background1"/>
            </w:tcBorders>
          </w:tcPr>
          <w:p w14:paraId="6C30C9F1" w14:textId="77777777" w:rsidR="00C911E1" w:rsidRPr="00EE68C7" w:rsidRDefault="00C911E1" w:rsidP="00C911E1">
            <w:pPr>
              <w:spacing w:line="320" w:lineRule="exact"/>
              <w:jc w:val="center"/>
              <w:rPr>
                <w:rFonts w:ascii="標楷體" w:eastAsia="標楷體" w:hAnsi="標楷體"/>
                <w:szCs w:val="24"/>
              </w:rPr>
            </w:pPr>
          </w:p>
        </w:tc>
        <w:tc>
          <w:tcPr>
            <w:tcW w:w="4962" w:type="dxa"/>
            <w:tcBorders>
              <w:top w:val="single" w:sz="4" w:space="0" w:color="FFFFFF" w:themeColor="background1"/>
              <w:bottom w:val="single" w:sz="4" w:space="0" w:color="FFFFFF" w:themeColor="background1"/>
            </w:tcBorders>
          </w:tcPr>
          <w:p w14:paraId="26C00A67" w14:textId="7B2E710F" w:rsidR="00C911E1" w:rsidRPr="00EE68C7" w:rsidRDefault="008C728C" w:rsidP="006D79B8">
            <w:pPr>
              <w:pStyle w:val="affa"/>
              <w:numPr>
                <w:ilvl w:val="0"/>
                <w:numId w:val="11"/>
              </w:numPr>
              <w:ind w:leftChars="0"/>
              <w:rPr>
                <w:rFonts w:ascii="標楷體" w:hAnsi="標楷體"/>
                <w:bCs/>
                <w:szCs w:val="24"/>
              </w:rPr>
            </w:pPr>
            <w:r w:rsidRPr="00EE68C7">
              <w:rPr>
                <w:rFonts w:ascii="標楷體" w:hAnsi="標楷體" w:hint="eastAsia"/>
                <w:bCs/>
                <w:szCs w:val="24"/>
              </w:rPr>
              <w:t>本公司已依公司組織架構分別訂定各部門之組織系統圖與職掌作業規定</w:t>
            </w:r>
            <w:r w:rsidRPr="00EE68C7">
              <w:rPr>
                <w:rFonts w:ascii="標楷體" w:hAnsi="標楷體"/>
                <w:bCs/>
                <w:szCs w:val="24"/>
              </w:rPr>
              <w:t>(HR-B-007)</w:t>
            </w:r>
            <w:r w:rsidRPr="00EE68C7">
              <w:rPr>
                <w:rFonts w:ascii="標楷體" w:hAnsi="標楷體" w:hint="eastAsia"/>
                <w:bCs/>
                <w:szCs w:val="24"/>
              </w:rPr>
              <w:t>，以『</w:t>
            </w:r>
            <w:proofErr w:type="gramStart"/>
            <w:r w:rsidRPr="00EE68C7">
              <w:rPr>
                <w:rFonts w:ascii="標楷體" w:hAnsi="標楷體" w:hint="eastAsia"/>
                <w:bCs/>
                <w:szCs w:val="24"/>
              </w:rPr>
              <w:t>廉潔、</w:t>
            </w:r>
            <w:proofErr w:type="gramEnd"/>
            <w:r w:rsidRPr="00EE68C7">
              <w:rPr>
                <w:rFonts w:ascii="標楷體" w:hAnsi="標楷體" w:hint="eastAsia"/>
                <w:bCs/>
                <w:szCs w:val="24"/>
              </w:rPr>
              <w:t>透明、負責』之經營理念，秉持一貫的道德標準來從事所有業務活動。本公司已制定經董事會通過之「誠信經營守則」，並依「工作規則」嚴格要求每位員工必須履行誠信經營政策、作法。董事會成員、管理階層已簽署公司治理實務守則、永續發展實務守則、誠信經營守則等三項守則聲明書承諾積極落實，並於年報及永續發展報告書中說明</w:t>
            </w:r>
            <w:r w:rsidR="00C911E1" w:rsidRPr="00EE68C7">
              <w:rPr>
                <w:rFonts w:ascii="標楷體" w:hAnsi="標楷體" w:hint="eastAsia"/>
                <w:bCs/>
                <w:szCs w:val="24"/>
              </w:rPr>
              <w:t>。</w:t>
            </w:r>
          </w:p>
        </w:tc>
        <w:tc>
          <w:tcPr>
            <w:tcW w:w="1985" w:type="dxa"/>
            <w:vMerge/>
            <w:tcBorders>
              <w:top w:val="single" w:sz="6" w:space="0" w:color="auto"/>
              <w:bottom w:val="single" w:sz="4" w:space="0" w:color="auto"/>
            </w:tcBorders>
          </w:tcPr>
          <w:p w14:paraId="305BE1F8" w14:textId="77777777" w:rsidR="00C911E1" w:rsidRPr="00EE68C7" w:rsidRDefault="00C911E1" w:rsidP="00C911E1">
            <w:pPr>
              <w:autoSpaceDE w:val="0"/>
              <w:autoSpaceDN w:val="0"/>
              <w:snapToGrid w:val="0"/>
              <w:spacing w:line="320" w:lineRule="exact"/>
              <w:rPr>
                <w:rFonts w:ascii="標楷體" w:eastAsia="標楷體" w:hAnsi="標楷體"/>
                <w:bCs/>
                <w:szCs w:val="24"/>
              </w:rPr>
            </w:pPr>
          </w:p>
        </w:tc>
      </w:tr>
      <w:tr w:rsidR="00EE68C7" w:rsidRPr="00EE68C7" w14:paraId="64986A34" w14:textId="77777777" w:rsidTr="00355A5B">
        <w:tc>
          <w:tcPr>
            <w:tcW w:w="2551" w:type="dxa"/>
            <w:tcBorders>
              <w:top w:val="single" w:sz="4" w:space="0" w:color="FFFFFF" w:themeColor="background1"/>
              <w:bottom w:val="single" w:sz="4" w:space="0" w:color="FFFFFF" w:themeColor="background1"/>
            </w:tcBorders>
          </w:tcPr>
          <w:p w14:paraId="10D2B341" w14:textId="77777777" w:rsidR="00EB5A0D" w:rsidRPr="00EE68C7" w:rsidRDefault="00EB5A0D" w:rsidP="006D79B8">
            <w:pPr>
              <w:numPr>
                <w:ilvl w:val="0"/>
                <w:numId w:val="7"/>
              </w:numPr>
              <w:autoSpaceDE w:val="0"/>
              <w:autoSpaceDN w:val="0"/>
              <w:adjustRightInd w:val="0"/>
              <w:snapToGrid w:val="0"/>
              <w:spacing w:line="320" w:lineRule="exact"/>
              <w:ind w:left="318" w:hanging="426"/>
              <w:jc w:val="both"/>
              <w:textAlignment w:val="baseline"/>
              <w:rPr>
                <w:rFonts w:ascii="標楷體" w:eastAsia="標楷體" w:hAnsi="標楷體"/>
                <w:bCs/>
                <w:szCs w:val="24"/>
              </w:rPr>
            </w:pPr>
            <w:r w:rsidRPr="00EE68C7">
              <w:rPr>
                <w:rFonts w:ascii="標楷體" w:eastAsia="標楷體" w:hAnsi="標楷體" w:hint="eastAsia"/>
                <w:bCs/>
                <w:szCs w:val="24"/>
              </w:rPr>
              <w:t>公司是否建立</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誠信行為風險之評估機制，定期分析及評估營業範圍內具較高</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誠信行為風險之營業活動，並據以訂定防範</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誠信行為方案，且至少涵蓋「上市上櫃公司誠信經營守則」第七條第二項各款行為之防範措施？</w:t>
            </w:r>
          </w:p>
        </w:tc>
        <w:tc>
          <w:tcPr>
            <w:tcW w:w="284" w:type="dxa"/>
            <w:tcBorders>
              <w:top w:val="single" w:sz="4" w:space="0" w:color="FFFFFF" w:themeColor="background1"/>
              <w:bottom w:val="single" w:sz="4" w:space="0" w:color="FFFFFF" w:themeColor="background1"/>
            </w:tcBorders>
          </w:tcPr>
          <w:p w14:paraId="7E338ABE" w14:textId="77777777" w:rsidR="00EB5A0D" w:rsidRPr="00EE68C7" w:rsidRDefault="00EB5A0D" w:rsidP="00E43CB6">
            <w:pPr>
              <w:spacing w:line="320" w:lineRule="exact"/>
              <w:ind w:hanging="34"/>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bottom w:val="single" w:sz="4" w:space="0" w:color="FFFFFF" w:themeColor="background1"/>
            </w:tcBorders>
          </w:tcPr>
          <w:p w14:paraId="1A5E9BD4" w14:textId="77777777" w:rsidR="00EB5A0D" w:rsidRPr="00EE68C7" w:rsidRDefault="00EB5A0D" w:rsidP="00676A20">
            <w:pPr>
              <w:spacing w:line="320" w:lineRule="exact"/>
              <w:jc w:val="center"/>
              <w:rPr>
                <w:rFonts w:ascii="標楷體" w:eastAsia="標楷體" w:hAnsi="標楷體"/>
                <w:szCs w:val="24"/>
              </w:rPr>
            </w:pPr>
          </w:p>
        </w:tc>
        <w:tc>
          <w:tcPr>
            <w:tcW w:w="4962" w:type="dxa"/>
            <w:tcBorders>
              <w:top w:val="single" w:sz="4" w:space="0" w:color="FFFFFF" w:themeColor="background1"/>
              <w:bottom w:val="single" w:sz="4" w:space="0" w:color="FFFFFF" w:themeColor="background1"/>
            </w:tcBorders>
          </w:tcPr>
          <w:p w14:paraId="3EF1BE57" w14:textId="77777777" w:rsidR="00D75468" w:rsidRDefault="00975B4F" w:rsidP="00D75468">
            <w:pPr>
              <w:pStyle w:val="affa"/>
              <w:numPr>
                <w:ilvl w:val="0"/>
                <w:numId w:val="11"/>
              </w:numPr>
              <w:ind w:leftChars="0"/>
              <w:rPr>
                <w:rFonts w:ascii="標楷體" w:hAnsi="標楷體"/>
                <w:szCs w:val="24"/>
              </w:rPr>
            </w:pPr>
            <w:r w:rsidRPr="003B308B">
              <w:rPr>
                <w:rFonts w:ascii="標楷體" w:hAnsi="標楷體" w:hint="eastAsia"/>
                <w:szCs w:val="24"/>
              </w:rPr>
              <w:t>公司本於誠信經營原則，以公平與透明之方式進行商業活動，依「上市上櫃公司誠信經營守則」，公司已定有「誠信經營守則」(AU-E-004-03)之作業程序及行為指南，並定期評估及稽核營業活動中之</w:t>
            </w:r>
            <w:proofErr w:type="gramStart"/>
            <w:r w:rsidRPr="003B308B">
              <w:rPr>
                <w:rFonts w:ascii="標楷體" w:hAnsi="標楷體" w:hint="eastAsia"/>
                <w:szCs w:val="24"/>
              </w:rPr>
              <w:t>不</w:t>
            </w:r>
            <w:proofErr w:type="gramEnd"/>
            <w:r w:rsidRPr="003B308B">
              <w:rPr>
                <w:rFonts w:ascii="標楷體" w:hAnsi="標楷體" w:hint="eastAsia"/>
                <w:szCs w:val="24"/>
              </w:rPr>
              <w:t>誠信行為風險，並依「上市上櫃公司誠信經營守則」第七條第二項明定不得於職務上收受賄賂或其他不當利益等</w:t>
            </w:r>
            <w:proofErr w:type="gramStart"/>
            <w:r w:rsidRPr="003B308B">
              <w:rPr>
                <w:rFonts w:ascii="標楷體" w:hAnsi="標楷體" w:hint="eastAsia"/>
                <w:szCs w:val="24"/>
              </w:rPr>
              <w:t>不</w:t>
            </w:r>
            <w:proofErr w:type="gramEnd"/>
            <w:r w:rsidRPr="003B308B">
              <w:rPr>
                <w:rFonts w:ascii="標楷體" w:hAnsi="標楷體" w:hint="eastAsia"/>
                <w:szCs w:val="24"/>
              </w:rPr>
              <w:t>誠信行為方案。且於本公司「工作規則」中明定對</w:t>
            </w:r>
            <w:proofErr w:type="gramStart"/>
            <w:r w:rsidRPr="003B308B">
              <w:rPr>
                <w:rFonts w:ascii="標楷體" w:hAnsi="標楷體" w:hint="eastAsia"/>
                <w:szCs w:val="24"/>
              </w:rPr>
              <w:t>不</w:t>
            </w:r>
            <w:proofErr w:type="gramEnd"/>
            <w:r w:rsidRPr="003B308B">
              <w:rPr>
                <w:rFonts w:ascii="標楷體" w:hAnsi="標楷體" w:hint="eastAsia"/>
                <w:szCs w:val="24"/>
              </w:rPr>
              <w:t>誠信行為皆予以懲戒處罰。</w:t>
            </w:r>
          </w:p>
          <w:p w14:paraId="47326E69" w14:textId="68166A1D" w:rsidR="00EB5A0D" w:rsidRPr="00D75468" w:rsidRDefault="00975B4F" w:rsidP="00D75468">
            <w:pPr>
              <w:pStyle w:val="affa"/>
              <w:ind w:leftChars="0"/>
              <w:rPr>
                <w:rFonts w:ascii="標楷體" w:hAnsi="標楷體"/>
                <w:szCs w:val="24"/>
              </w:rPr>
            </w:pPr>
            <w:r w:rsidRPr="00D75468">
              <w:rPr>
                <w:rFonts w:ascii="標楷體" w:hAnsi="標楷體" w:hint="eastAsia"/>
                <w:szCs w:val="24"/>
              </w:rPr>
              <w:t>本公司設有申訴檢舉制度，檢舉管道資訊揭露於本公司網站</w:t>
            </w:r>
            <w:r w:rsidR="00EB5A0D" w:rsidRPr="00D75468">
              <w:rPr>
                <w:rFonts w:ascii="標楷體" w:hAnsi="標楷體" w:hint="eastAsia"/>
                <w:szCs w:val="24"/>
              </w:rPr>
              <w:t>。</w:t>
            </w:r>
          </w:p>
        </w:tc>
        <w:tc>
          <w:tcPr>
            <w:tcW w:w="1985" w:type="dxa"/>
            <w:vMerge/>
            <w:tcBorders>
              <w:top w:val="single" w:sz="6" w:space="0" w:color="auto"/>
              <w:bottom w:val="single" w:sz="4" w:space="0" w:color="auto"/>
            </w:tcBorders>
          </w:tcPr>
          <w:p w14:paraId="74C27F3E" w14:textId="77777777" w:rsidR="00EB5A0D" w:rsidRPr="00EE68C7" w:rsidRDefault="00EB5A0D" w:rsidP="004F5FDA">
            <w:pPr>
              <w:autoSpaceDE w:val="0"/>
              <w:autoSpaceDN w:val="0"/>
              <w:snapToGrid w:val="0"/>
              <w:spacing w:line="320" w:lineRule="exact"/>
              <w:rPr>
                <w:rFonts w:ascii="標楷體" w:eastAsia="標楷體" w:hAnsi="標楷體"/>
                <w:bCs/>
                <w:szCs w:val="24"/>
              </w:rPr>
            </w:pPr>
          </w:p>
        </w:tc>
      </w:tr>
      <w:tr w:rsidR="00EE68C7" w:rsidRPr="00EE68C7" w14:paraId="036CD46F" w14:textId="77777777" w:rsidTr="00355A5B">
        <w:tc>
          <w:tcPr>
            <w:tcW w:w="2551" w:type="dxa"/>
            <w:tcBorders>
              <w:top w:val="single" w:sz="4" w:space="0" w:color="FFFFFF" w:themeColor="background1"/>
            </w:tcBorders>
          </w:tcPr>
          <w:p w14:paraId="462F3052" w14:textId="77777777" w:rsidR="00C911E1" w:rsidRPr="00EE68C7" w:rsidRDefault="00C911E1" w:rsidP="006D79B8">
            <w:pPr>
              <w:pStyle w:val="affa"/>
              <w:numPr>
                <w:ilvl w:val="0"/>
                <w:numId w:val="7"/>
              </w:numPr>
              <w:autoSpaceDE w:val="0"/>
              <w:autoSpaceDN w:val="0"/>
              <w:snapToGrid w:val="0"/>
              <w:spacing w:line="320" w:lineRule="exact"/>
              <w:ind w:leftChars="0" w:left="317" w:hanging="425"/>
              <w:jc w:val="both"/>
              <w:rPr>
                <w:rFonts w:ascii="標楷體" w:hAnsi="標楷體"/>
                <w:bCs/>
                <w:szCs w:val="24"/>
              </w:rPr>
            </w:pPr>
            <w:r w:rsidRPr="00EE68C7">
              <w:rPr>
                <w:rFonts w:ascii="標楷體" w:hAnsi="標楷體" w:hint="eastAsia"/>
                <w:bCs/>
                <w:szCs w:val="24"/>
              </w:rPr>
              <w:t>公司是否於防範</w:t>
            </w:r>
            <w:proofErr w:type="gramStart"/>
            <w:r w:rsidRPr="00EE68C7">
              <w:rPr>
                <w:rFonts w:ascii="標楷體" w:hAnsi="標楷體" w:hint="eastAsia"/>
                <w:bCs/>
                <w:szCs w:val="24"/>
              </w:rPr>
              <w:t>不</w:t>
            </w:r>
            <w:proofErr w:type="gramEnd"/>
            <w:r w:rsidRPr="00EE68C7">
              <w:rPr>
                <w:rFonts w:ascii="標楷體" w:hAnsi="標楷體" w:hint="eastAsia"/>
                <w:bCs/>
                <w:szCs w:val="24"/>
              </w:rPr>
              <w:t>誠信行為方案內</w:t>
            </w:r>
            <w:r w:rsidR="00275F63" w:rsidRPr="00EE68C7">
              <w:rPr>
                <w:rFonts w:ascii="標楷體" w:hAnsi="標楷體" w:hint="eastAsia"/>
                <w:bCs/>
                <w:szCs w:val="24"/>
              </w:rPr>
              <w:t>明定</w:t>
            </w:r>
            <w:r w:rsidRPr="00EE68C7">
              <w:rPr>
                <w:rFonts w:ascii="標楷體" w:hAnsi="標楷體" w:hint="eastAsia"/>
                <w:bCs/>
                <w:szCs w:val="24"/>
              </w:rPr>
              <w:t>作業程序、行為指南、違規之懲戒及申訴制度，且落實執行，並定期檢討修正前揭方案？</w:t>
            </w:r>
          </w:p>
        </w:tc>
        <w:tc>
          <w:tcPr>
            <w:tcW w:w="284" w:type="dxa"/>
            <w:tcBorders>
              <w:top w:val="single" w:sz="4" w:space="0" w:color="FFFFFF" w:themeColor="background1"/>
            </w:tcBorders>
          </w:tcPr>
          <w:p w14:paraId="1B5D950E" w14:textId="77777777" w:rsidR="00C911E1" w:rsidRPr="00EE68C7" w:rsidRDefault="00C911E1" w:rsidP="00C911E1">
            <w:pPr>
              <w:spacing w:line="320" w:lineRule="exact"/>
              <w:jc w:val="both"/>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tcBorders>
          </w:tcPr>
          <w:p w14:paraId="702BF6B3" w14:textId="77777777" w:rsidR="00C911E1" w:rsidRPr="00EE68C7" w:rsidRDefault="00C911E1" w:rsidP="00C911E1">
            <w:pPr>
              <w:spacing w:line="320" w:lineRule="exact"/>
              <w:jc w:val="both"/>
              <w:rPr>
                <w:rFonts w:ascii="標楷體" w:eastAsia="標楷體" w:hAnsi="標楷體"/>
                <w:szCs w:val="24"/>
              </w:rPr>
            </w:pPr>
          </w:p>
        </w:tc>
        <w:tc>
          <w:tcPr>
            <w:tcW w:w="4962" w:type="dxa"/>
            <w:tcBorders>
              <w:top w:val="single" w:sz="4" w:space="0" w:color="FFFFFF" w:themeColor="background1"/>
            </w:tcBorders>
          </w:tcPr>
          <w:p w14:paraId="46B869A3" w14:textId="057D4023" w:rsidR="00543C0A" w:rsidRPr="00EE68C7" w:rsidRDefault="00543C0A" w:rsidP="00D75468">
            <w:pPr>
              <w:pStyle w:val="affa"/>
              <w:numPr>
                <w:ilvl w:val="0"/>
                <w:numId w:val="11"/>
              </w:numPr>
              <w:ind w:leftChars="0"/>
              <w:rPr>
                <w:rFonts w:ascii="標楷體" w:hAnsi="標楷體" w:cs="DFHeiStd-W3"/>
                <w:szCs w:val="24"/>
              </w:rPr>
            </w:pPr>
            <w:r w:rsidRPr="00EE68C7">
              <w:rPr>
                <w:rFonts w:ascii="標楷體" w:hAnsi="標楷體" w:cs="DFHeiStd-W3" w:hint="eastAsia"/>
                <w:szCs w:val="24"/>
              </w:rPr>
              <w:t>為確保公司的行為符合法規與道德準則，公司「工作規則」中明定對</w:t>
            </w:r>
            <w:proofErr w:type="gramStart"/>
            <w:r w:rsidRPr="00EE68C7">
              <w:rPr>
                <w:rFonts w:ascii="標楷體" w:hAnsi="標楷體" w:cs="DFHeiStd-W3" w:hint="eastAsia"/>
                <w:szCs w:val="24"/>
              </w:rPr>
              <w:t>不</w:t>
            </w:r>
            <w:proofErr w:type="gramEnd"/>
            <w:r w:rsidRPr="00EE68C7">
              <w:rPr>
                <w:rFonts w:ascii="標楷體" w:hAnsi="標楷體" w:cs="DFHeiStd-W3" w:hint="eastAsia"/>
                <w:szCs w:val="24"/>
              </w:rPr>
              <w:t>誠信行為皆予以懲戒處罰，針對</w:t>
            </w:r>
            <w:proofErr w:type="gramStart"/>
            <w:r w:rsidRPr="00EE68C7">
              <w:rPr>
                <w:rFonts w:ascii="標楷體" w:hAnsi="標楷體" w:cs="DFHeiStd-W3" w:hint="eastAsia"/>
                <w:szCs w:val="24"/>
              </w:rPr>
              <w:t>不</w:t>
            </w:r>
            <w:proofErr w:type="gramEnd"/>
            <w:r w:rsidRPr="00EE68C7">
              <w:rPr>
                <w:rFonts w:ascii="標楷體" w:hAnsi="標楷體" w:cs="DFHeiStd-W3" w:hint="eastAsia"/>
                <w:szCs w:val="24"/>
              </w:rPr>
              <w:t>誠信行為本公司設有申訴檢舉制度，檢舉管道資訊揭露於本公司網站。對於任何可疑違反從業道德之行為，本公司</w:t>
            </w:r>
            <w:proofErr w:type="gramStart"/>
            <w:r w:rsidRPr="00EE68C7">
              <w:rPr>
                <w:rFonts w:ascii="標楷體" w:hAnsi="標楷體" w:cs="DFHeiStd-W3" w:hint="eastAsia"/>
                <w:szCs w:val="24"/>
              </w:rPr>
              <w:t>採</w:t>
            </w:r>
            <w:proofErr w:type="gramEnd"/>
            <w:r w:rsidRPr="00EE68C7">
              <w:rPr>
                <w:rFonts w:ascii="標楷體" w:hAnsi="標楷體" w:cs="DFHeiStd-W3" w:hint="eastAsia"/>
                <w:szCs w:val="24"/>
              </w:rPr>
              <w:t>以最嚴肅的態度看待，所有經確認屬實之個案，對違反者採取嚴厲的懲戒措施，包含本公司員工獎懲暨申訴辦法、終止</w:t>
            </w:r>
            <w:proofErr w:type="gramStart"/>
            <w:r w:rsidRPr="00EE68C7">
              <w:rPr>
                <w:rFonts w:ascii="標楷體" w:hAnsi="標楷體" w:cs="DFHeiStd-W3" w:hint="eastAsia"/>
                <w:szCs w:val="24"/>
              </w:rPr>
              <w:t>僱傭</w:t>
            </w:r>
            <w:proofErr w:type="gramEnd"/>
            <w:r w:rsidRPr="00EE68C7">
              <w:rPr>
                <w:rFonts w:ascii="標楷體" w:hAnsi="標楷體" w:cs="DFHeiStd-W3" w:hint="eastAsia"/>
                <w:szCs w:val="24"/>
              </w:rPr>
              <w:t>或業務往來關係及採取適當的法律行動。</w:t>
            </w:r>
          </w:p>
          <w:p w14:paraId="72B3D998" w14:textId="2BB97F03" w:rsidR="00C911E1" w:rsidRPr="00EE68C7" w:rsidRDefault="00543C0A" w:rsidP="00543C0A">
            <w:pPr>
              <w:pStyle w:val="affa"/>
              <w:pageBreakBefore/>
              <w:autoSpaceDE w:val="0"/>
              <w:autoSpaceDN w:val="0"/>
              <w:snapToGrid w:val="0"/>
              <w:spacing w:line="320" w:lineRule="exact"/>
              <w:ind w:leftChars="0"/>
              <w:jc w:val="both"/>
              <w:rPr>
                <w:rFonts w:ascii="標楷體" w:hAnsi="標楷體"/>
                <w:szCs w:val="24"/>
              </w:rPr>
            </w:pPr>
            <w:r w:rsidRPr="00EE68C7">
              <w:rPr>
                <w:rFonts w:ascii="標楷體" w:hAnsi="標楷體" w:cs="DFHeiStd-W3" w:hint="eastAsia"/>
                <w:szCs w:val="24"/>
              </w:rPr>
              <w:t>針對禁止提供非法政治獻金及禁止不當慈善捐贈或贊助之規範，公司制定「捐贈及贊助辦法」並公佈實施，以確保法令遵循與內控制度之落實</w:t>
            </w:r>
            <w:r w:rsidR="00C911E1" w:rsidRPr="00EE68C7">
              <w:rPr>
                <w:rFonts w:ascii="標楷體" w:hAnsi="標楷體" w:cs="DFHeiStd-W3" w:hint="eastAsia"/>
                <w:szCs w:val="24"/>
              </w:rPr>
              <w:t>。</w:t>
            </w:r>
          </w:p>
        </w:tc>
        <w:tc>
          <w:tcPr>
            <w:tcW w:w="1985" w:type="dxa"/>
            <w:vMerge/>
            <w:tcBorders>
              <w:top w:val="single" w:sz="4" w:space="0" w:color="auto"/>
              <w:bottom w:val="single" w:sz="4" w:space="0" w:color="auto"/>
            </w:tcBorders>
          </w:tcPr>
          <w:p w14:paraId="78AF9826" w14:textId="77777777" w:rsidR="00C911E1" w:rsidRPr="00EE68C7" w:rsidRDefault="00C911E1" w:rsidP="00C911E1">
            <w:pPr>
              <w:autoSpaceDE w:val="0"/>
              <w:autoSpaceDN w:val="0"/>
              <w:snapToGrid w:val="0"/>
              <w:spacing w:line="320" w:lineRule="exact"/>
              <w:rPr>
                <w:rFonts w:ascii="標楷體" w:eastAsia="標楷體" w:hAnsi="標楷體"/>
                <w:bCs/>
                <w:szCs w:val="24"/>
              </w:rPr>
            </w:pPr>
          </w:p>
        </w:tc>
      </w:tr>
      <w:tr w:rsidR="00EE68C7" w:rsidRPr="00EE68C7" w14:paraId="17759EC0" w14:textId="77777777" w:rsidTr="00355A5B">
        <w:trPr>
          <w:trHeight w:val="194"/>
        </w:trPr>
        <w:tc>
          <w:tcPr>
            <w:tcW w:w="2551" w:type="dxa"/>
            <w:tcBorders>
              <w:bottom w:val="single" w:sz="4" w:space="0" w:color="FFFFFF" w:themeColor="background1"/>
            </w:tcBorders>
          </w:tcPr>
          <w:p w14:paraId="011E45B9" w14:textId="77777777" w:rsidR="00EB09EA" w:rsidRPr="00EE68C7" w:rsidRDefault="00EB09EA" w:rsidP="00EB5A0D">
            <w:pPr>
              <w:pageBreakBefore/>
              <w:autoSpaceDE w:val="0"/>
              <w:autoSpaceDN w:val="0"/>
              <w:snapToGrid w:val="0"/>
              <w:spacing w:line="320" w:lineRule="exact"/>
              <w:ind w:left="692" w:hanging="692"/>
              <w:jc w:val="both"/>
              <w:rPr>
                <w:rFonts w:ascii="標楷體" w:eastAsia="標楷體" w:hAnsi="標楷體"/>
                <w:bCs/>
                <w:szCs w:val="24"/>
              </w:rPr>
            </w:pPr>
            <w:r w:rsidRPr="00EE68C7">
              <w:rPr>
                <w:rFonts w:ascii="標楷體" w:eastAsia="標楷體" w:hAnsi="標楷體"/>
                <w:bCs/>
                <w:szCs w:val="24"/>
              </w:rPr>
              <w:lastRenderedPageBreak/>
              <w:t>二、</w:t>
            </w:r>
            <w:r w:rsidRPr="00EE68C7">
              <w:rPr>
                <w:rFonts w:ascii="標楷體" w:eastAsia="標楷體" w:hAnsi="標楷體" w:hint="eastAsia"/>
                <w:bCs/>
                <w:szCs w:val="24"/>
              </w:rPr>
              <w:t>落實誠信經營</w:t>
            </w:r>
          </w:p>
        </w:tc>
        <w:tc>
          <w:tcPr>
            <w:tcW w:w="284" w:type="dxa"/>
            <w:tcBorders>
              <w:bottom w:val="single" w:sz="4" w:space="0" w:color="FFFFFF" w:themeColor="background1"/>
            </w:tcBorders>
          </w:tcPr>
          <w:p w14:paraId="016581CF" w14:textId="77777777" w:rsidR="00EB09EA" w:rsidRPr="00EE68C7" w:rsidRDefault="00EB09EA" w:rsidP="004F5FDA">
            <w:pPr>
              <w:spacing w:line="320" w:lineRule="exact"/>
              <w:jc w:val="both"/>
              <w:rPr>
                <w:rFonts w:ascii="標楷體" w:eastAsia="標楷體" w:hAnsi="標楷體"/>
                <w:szCs w:val="24"/>
              </w:rPr>
            </w:pPr>
          </w:p>
        </w:tc>
        <w:tc>
          <w:tcPr>
            <w:tcW w:w="283" w:type="dxa"/>
            <w:tcBorders>
              <w:bottom w:val="single" w:sz="4" w:space="0" w:color="FFFFFF" w:themeColor="background1"/>
            </w:tcBorders>
          </w:tcPr>
          <w:p w14:paraId="2E318D23" w14:textId="77777777" w:rsidR="00EB09EA" w:rsidRPr="00EE68C7" w:rsidRDefault="00EB09EA" w:rsidP="004F5FDA">
            <w:pPr>
              <w:spacing w:line="320" w:lineRule="exact"/>
              <w:jc w:val="both"/>
              <w:rPr>
                <w:rFonts w:ascii="標楷體" w:eastAsia="標楷體" w:hAnsi="標楷體"/>
                <w:szCs w:val="24"/>
              </w:rPr>
            </w:pPr>
          </w:p>
        </w:tc>
        <w:tc>
          <w:tcPr>
            <w:tcW w:w="4962" w:type="dxa"/>
            <w:tcBorders>
              <w:bottom w:val="single" w:sz="4" w:space="0" w:color="FFFFFF" w:themeColor="background1"/>
            </w:tcBorders>
          </w:tcPr>
          <w:p w14:paraId="3E0039C3" w14:textId="77777777" w:rsidR="00EB09EA" w:rsidRPr="00EE68C7" w:rsidRDefault="00EB09EA" w:rsidP="004F5FDA">
            <w:pPr>
              <w:autoSpaceDE w:val="0"/>
              <w:autoSpaceDN w:val="0"/>
              <w:adjustRightInd w:val="0"/>
              <w:snapToGrid w:val="0"/>
              <w:spacing w:line="320" w:lineRule="exact"/>
              <w:jc w:val="both"/>
              <w:rPr>
                <w:rFonts w:ascii="標楷體" w:eastAsia="標楷體" w:hAnsi="標楷體" w:cs="DFHeiStd-W3"/>
                <w:szCs w:val="24"/>
              </w:rPr>
            </w:pPr>
          </w:p>
        </w:tc>
        <w:tc>
          <w:tcPr>
            <w:tcW w:w="1985" w:type="dxa"/>
            <w:vMerge w:val="restart"/>
            <w:tcBorders>
              <w:top w:val="single" w:sz="4" w:space="0" w:color="auto"/>
            </w:tcBorders>
          </w:tcPr>
          <w:p w14:paraId="29B4C851" w14:textId="77777777" w:rsidR="00EB09EA" w:rsidRPr="00EE68C7" w:rsidRDefault="00EB09EA" w:rsidP="00676A20">
            <w:pPr>
              <w:autoSpaceDE w:val="0"/>
              <w:autoSpaceDN w:val="0"/>
              <w:snapToGrid w:val="0"/>
              <w:spacing w:line="320" w:lineRule="exact"/>
              <w:jc w:val="both"/>
              <w:rPr>
                <w:rFonts w:ascii="標楷體" w:eastAsia="標楷體" w:hAnsi="標楷體"/>
                <w:bCs/>
                <w:szCs w:val="24"/>
              </w:rPr>
            </w:pPr>
            <w:r w:rsidRPr="00EE68C7">
              <w:rPr>
                <w:rFonts w:ascii="標楷體" w:eastAsia="標楷體" w:hAnsi="標楷體" w:hint="eastAsia"/>
                <w:bCs/>
                <w:szCs w:val="24"/>
              </w:rPr>
              <w:t>符合</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誠信經營守則規定。</w:t>
            </w:r>
          </w:p>
        </w:tc>
      </w:tr>
      <w:tr w:rsidR="00EE68C7" w:rsidRPr="00EE68C7" w14:paraId="44DE1E73" w14:textId="77777777" w:rsidTr="00355A5B">
        <w:trPr>
          <w:trHeight w:val="393"/>
        </w:trPr>
        <w:tc>
          <w:tcPr>
            <w:tcW w:w="2551" w:type="dxa"/>
            <w:tcBorders>
              <w:top w:val="single" w:sz="4" w:space="0" w:color="FFFFFF" w:themeColor="background1"/>
              <w:bottom w:val="single" w:sz="4" w:space="0" w:color="FFFFFF" w:themeColor="background1"/>
            </w:tcBorders>
          </w:tcPr>
          <w:p w14:paraId="1657DEA1" w14:textId="77777777" w:rsidR="00C911E1" w:rsidRPr="00EE68C7" w:rsidRDefault="00C911E1" w:rsidP="006D79B8">
            <w:pPr>
              <w:numPr>
                <w:ilvl w:val="0"/>
                <w:numId w:val="8"/>
              </w:numPr>
              <w:autoSpaceDE w:val="0"/>
              <w:autoSpaceDN w:val="0"/>
              <w:adjustRightInd w:val="0"/>
              <w:snapToGrid w:val="0"/>
              <w:spacing w:line="320" w:lineRule="exact"/>
              <w:ind w:left="318" w:hanging="426"/>
              <w:jc w:val="both"/>
              <w:textAlignment w:val="baseline"/>
              <w:rPr>
                <w:rFonts w:ascii="標楷體" w:eastAsia="標楷體" w:hAnsi="標楷體"/>
                <w:bCs/>
                <w:szCs w:val="24"/>
              </w:rPr>
            </w:pPr>
            <w:r w:rsidRPr="00EE68C7">
              <w:rPr>
                <w:rFonts w:ascii="標楷體" w:eastAsia="標楷體" w:hAnsi="標楷體"/>
                <w:szCs w:val="24"/>
              </w:rPr>
              <w:t>公司是否評估往來對象之誠信紀錄，並於其與往來交易對象簽訂之契約中</w:t>
            </w:r>
            <w:r w:rsidR="00275F63" w:rsidRPr="00EE68C7">
              <w:rPr>
                <w:rFonts w:ascii="標楷體" w:eastAsia="標楷體" w:hAnsi="標楷體"/>
                <w:szCs w:val="24"/>
              </w:rPr>
              <w:t>明定</w:t>
            </w:r>
            <w:r w:rsidRPr="00EE68C7">
              <w:rPr>
                <w:rFonts w:ascii="標楷體" w:eastAsia="標楷體" w:hAnsi="標楷體"/>
                <w:szCs w:val="24"/>
              </w:rPr>
              <w:t>誠信行為條款？</w:t>
            </w:r>
          </w:p>
        </w:tc>
        <w:tc>
          <w:tcPr>
            <w:tcW w:w="284" w:type="dxa"/>
            <w:tcBorders>
              <w:top w:val="single" w:sz="4" w:space="0" w:color="FFFFFF" w:themeColor="background1"/>
              <w:bottom w:val="single" w:sz="4" w:space="0" w:color="FFFFFF" w:themeColor="background1"/>
            </w:tcBorders>
          </w:tcPr>
          <w:p w14:paraId="440486C7" w14:textId="77777777" w:rsidR="00C911E1" w:rsidRPr="00EE68C7" w:rsidRDefault="00C911E1" w:rsidP="00C911E1">
            <w:pPr>
              <w:spacing w:line="320" w:lineRule="exact"/>
              <w:jc w:val="both"/>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bottom w:val="single" w:sz="4" w:space="0" w:color="FFFFFF" w:themeColor="background1"/>
            </w:tcBorders>
          </w:tcPr>
          <w:p w14:paraId="7CB35449" w14:textId="77777777" w:rsidR="00C911E1" w:rsidRPr="00EE68C7" w:rsidRDefault="00C911E1" w:rsidP="00C911E1">
            <w:pPr>
              <w:spacing w:line="320" w:lineRule="exact"/>
              <w:jc w:val="both"/>
              <w:rPr>
                <w:rFonts w:ascii="標楷體" w:eastAsia="標楷體" w:hAnsi="標楷體"/>
                <w:szCs w:val="24"/>
              </w:rPr>
            </w:pPr>
          </w:p>
        </w:tc>
        <w:tc>
          <w:tcPr>
            <w:tcW w:w="4962" w:type="dxa"/>
            <w:tcBorders>
              <w:top w:val="single" w:sz="4" w:space="0" w:color="FFFFFF" w:themeColor="background1"/>
              <w:bottom w:val="single" w:sz="4" w:space="0" w:color="FFFFFF" w:themeColor="background1"/>
            </w:tcBorders>
          </w:tcPr>
          <w:p w14:paraId="06B5661D" w14:textId="181FAE31" w:rsidR="00C911E1" w:rsidRPr="00EE68C7" w:rsidRDefault="00987703" w:rsidP="006D79B8">
            <w:pPr>
              <w:numPr>
                <w:ilvl w:val="0"/>
                <w:numId w:val="6"/>
              </w:numPr>
              <w:autoSpaceDE w:val="0"/>
              <w:autoSpaceDN w:val="0"/>
              <w:adjustRightInd w:val="0"/>
              <w:snapToGrid w:val="0"/>
              <w:spacing w:line="320" w:lineRule="exact"/>
              <w:jc w:val="both"/>
              <w:rPr>
                <w:rFonts w:ascii="標楷體" w:eastAsia="標楷體" w:hAnsi="標楷體"/>
                <w:szCs w:val="24"/>
              </w:rPr>
            </w:pPr>
            <w:r w:rsidRPr="00EE68C7">
              <w:rPr>
                <w:rFonts w:ascii="標楷體" w:eastAsia="標楷體" w:hAnsi="標楷體" w:cs="DFKaiShu-SB-Estd-BF" w:hint="eastAsia"/>
                <w:szCs w:val="24"/>
              </w:rPr>
              <w:t>本公司每年進行客戶、供應商、商業夥伴評核，以防範</w:t>
            </w:r>
            <w:proofErr w:type="gramStart"/>
            <w:r w:rsidRPr="00EE68C7">
              <w:rPr>
                <w:rFonts w:ascii="標楷體" w:eastAsia="標楷體" w:hAnsi="標楷體" w:cs="DFKaiShu-SB-Estd-BF" w:hint="eastAsia"/>
                <w:szCs w:val="24"/>
              </w:rPr>
              <w:t>不</w:t>
            </w:r>
            <w:proofErr w:type="gramEnd"/>
            <w:r w:rsidRPr="00EE68C7">
              <w:rPr>
                <w:rFonts w:ascii="標楷體" w:eastAsia="標楷體" w:hAnsi="標楷體" w:cs="DFKaiShu-SB-Estd-BF" w:hint="eastAsia"/>
                <w:szCs w:val="24"/>
              </w:rPr>
              <w:t>誠信行為。並與本公司有任何商業往來之利害關係人(如：供應商、承包商或其他合作者)簽訂交易往來合約，交易對象如涉及</w:t>
            </w:r>
            <w:proofErr w:type="gramStart"/>
            <w:r w:rsidRPr="00EE68C7">
              <w:rPr>
                <w:rFonts w:ascii="標楷體" w:eastAsia="標楷體" w:hAnsi="標楷體" w:cs="DFKaiShu-SB-Estd-BF" w:hint="eastAsia"/>
                <w:szCs w:val="24"/>
              </w:rPr>
              <w:t>不</w:t>
            </w:r>
            <w:proofErr w:type="gramEnd"/>
            <w:r w:rsidRPr="00EE68C7">
              <w:rPr>
                <w:rFonts w:ascii="標楷體" w:eastAsia="標楷體" w:hAnsi="標楷體" w:cs="DFKaiShu-SB-Estd-BF" w:hint="eastAsia"/>
                <w:szCs w:val="24"/>
              </w:rPr>
              <w:t>誠信行為，本公司得終止或解除合約之條款</w:t>
            </w:r>
            <w:r w:rsidR="00C911E1" w:rsidRPr="00EE68C7">
              <w:rPr>
                <w:rFonts w:ascii="標楷體" w:eastAsia="標楷體" w:hAnsi="標楷體" w:cs="DFKaiShu-SB-Estd-BF" w:hint="eastAsia"/>
                <w:szCs w:val="24"/>
              </w:rPr>
              <w:t>。</w:t>
            </w:r>
          </w:p>
        </w:tc>
        <w:tc>
          <w:tcPr>
            <w:tcW w:w="1985" w:type="dxa"/>
            <w:vMerge/>
          </w:tcPr>
          <w:p w14:paraId="781B2818" w14:textId="77777777" w:rsidR="00C911E1" w:rsidRPr="00EE68C7" w:rsidRDefault="00C911E1" w:rsidP="00C911E1">
            <w:pPr>
              <w:autoSpaceDE w:val="0"/>
              <w:autoSpaceDN w:val="0"/>
              <w:snapToGrid w:val="0"/>
              <w:spacing w:line="320" w:lineRule="exact"/>
              <w:jc w:val="both"/>
              <w:rPr>
                <w:rFonts w:ascii="標楷體" w:eastAsia="標楷體" w:hAnsi="標楷體"/>
                <w:bCs/>
                <w:szCs w:val="24"/>
              </w:rPr>
            </w:pPr>
          </w:p>
        </w:tc>
      </w:tr>
      <w:tr w:rsidR="00EE68C7" w:rsidRPr="00EE68C7" w14:paraId="3DFFC002" w14:textId="77777777" w:rsidTr="00355A5B">
        <w:trPr>
          <w:trHeight w:val="393"/>
        </w:trPr>
        <w:tc>
          <w:tcPr>
            <w:tcW w:w="2551" w:type="dxa"/>
            <w:tcBorders>
              <w:top w:val="single" w:sz="4" w:space="0" w:color="FFFFFF" w:themeColor="background1"/>
              <w:bottom w:val="single" w:sz="4" w:space="0" w:color="FFFFFF" w:themeColor="background1"/>
            </w:tcBorders>
          </w:tcPr>
          <w:p w14:paraId="1842F3D4" w14:textId="77777777" w:rsidR="00C911E1" w:rsidRPr="00EE68C7" w:rsidRDefault="00C911E1" w:rsidP="006D79B8">
            <w:pPr>
              <w:numPr>
                <w:ilvl w:val="0"/>
                <w:numId w:val="8"/>
              </w:numPr>
              <w:autoSpaceDE w:val="0"/>
              <w:autoSpaceDN w:val="0"/>
              <w:adjustRightInd w:val="0"/>
              <w:snapToGrid w:val="0"/>
              <w:spacing w:line="320" w:lineRule="exact"/>
              <w:ind w:left="317" w:hanging="425"/>
              <w:jc w:val="both"/>
              <w:textAlignment w:val="baseline"/>
              <w:rPr>
                <w:rFonts w:ascii="標楷體" w:eastAsia="標楷體" w:hAnsi="標楷體"/>
                <w:bCs/>
                <w:szCs w:val="24"/>
              </w:rPr>
            </w:pPr>
            <w:r w:rsidRPr="00EE68C7">
              <w:rPr>
                <w:rFonts w:ascii="標楷體" w:eastAsia="標楷體" w:hAnsi="標楷體" w:hint="eastAsia"/>
                <w:bCs/>
                <w:szCs w:val="24"/>
              </w:rPr>
              <w:t>公司是否設置隸屬董事會之推動企業誠信經營專責單位，並定期(至少一年一次)向董事會報告其誠信經營政策與防範</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誠信行為方案及監督執行情形？</w:t>
            </w:r>
          </w:p>
        </w:tc>
        <w:tc>
          <w:tcPr>
            <w:tcW w:w="284" w:type="dxa"/>
            <w:tcBorders>
              <w:top w:val="single" w:sz="4" w:space="0" w:color="FFFFFF" w:themeColor="background1"/>
              <w:bottom w:val="single" w:sz="4" w:space="0" w:color="FFFFFF" w:themeColor="background1"/>
            </w:tcBorders>
          </w:tcPr>
          <w:p w14:paraId="5B90BB85" w14:textId="77777777" w:rsidR="00C911E1" w:rsidRPr="00EE68C7" w:rsidRDefault="00C911E1" w:rsidP="00C911E1">
            <w:pPr>
              <w:spacing w:line="320" w:lineRule="exact"/>
              <w:jc w:val="both"/>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bottom w:val="single" w:sz="4" w:space="0" w:color="FFFFFF" w:themeColor="background1"/>
            </w:tcBorders>
          </w:tcPr>
          <w:p w14:paraId="5A76BD4C" w14:textId="77777777" w:rsidR="00C911E1" w:rsidRPr="00EE68C7" w:rsidRDefault="00C911E1" w:rsidP="00C911E1">
            <w:pPr>
              <w:spacing w:line="320" w:lineRule="exact"/>
              <w:jc w:val="both"/>
              <w:rPr>
                <w:rFonts w:ascii="標楷體" w:eastAsia="標楷體" w:hAnsi="標楷體"/>
                <w:szCs w:val="24"/>
              </w:rPr>
            </w:pPr>
          </w:p>
        </w:tc>
        <w:tc>
          <w:tcPr>
            <w:tcW w:w="4962" w:type="dxa"/>
            <w:tcBorders>
              <w:top w:val="single" w:sz="4" w:space="0" w:color="FFFFFF" w:themeColor="background1"/>
              <w:bottom w:val="single" w:sz="4" w:space="0" w:color="FFFFFF" w:themeColor="background1"/>
            </w:tcBorders>
          </w:tcPr>
          <w:p w14:paraId="1849009A" w14:textId="7A6A0C31" w:rsidR="00C911E1" w:rsidRPr="00EE68C7" w:rsidRDefault="00887B11" w:rsidP="006D79B8">
            <w:pPr>
              <w:numPr>
                <w:ilvl w:val="0"/>
                <w:numId w:val="6"/>
              </w:numPr>
              <w:adjustRightInd w:val="0"/>
              <w:snapToGrid w:val="0"/>
              <w:spacing w:line="320" w:lineRule="exact"/>
              <w:jc w:val="both"/>
              <w:rPr>
                <w:rFonts w:ascii="標楷體" w:eastAsia="標楷體" w:hAnsi="標楷體" w:cs="新細明體"/>
                <w:szCs w:val="24"/>
              </w:rPr>
            </w:pPr>
            <w:r w:rsidRPr="00EE68C7">
              <w:rPr>
                <w:rFonts w:ascii="標楷體" w:eastAsia="標楷體" w:hAnsi="標楷體" w:cs="新細明體" w:hint="eastAsia"/>
                <w:szCs w:val="24"/>
              </w:rPr>
              <w:t>本公司已指定</w:t>
            </w:r>
            <w:proofErr w:type="gramStart"/>
            <w:r w:rsidRPr="00EE68C7">
              <w:rPr>
                <w:rFonts w:ascii="標楷體" w:eastAsia="標楷體" w:hAnsi="標楷體" w:cs="新細明體" w:hint="eastAsia"/>
                <w:szCs w:val="24"/>
              </w:rPr>
              <w:t>管理部為推動</w:t>
            </w:r>
            <w:proofErr w:type="gramEnd"/>
            <w:r w:rsidRPr="00EE68C7">
              <w:rPr>
                <w:rFonts w:ascii="標楷體" w:eastAsia="標楷體" w:hAnsi="標楷體" w:cs="新細明體" w:hint="eastAsia"/>
                <w:szCs w:val="24"/>
              </w:rPr>
              <w:t>、宣導及執行公司誠信經營專職單位；且透過各項內、外部稽核檢視公司營運相關交易作業是否違反誠信經營，並定期向董事會報告執行情形。112年3月10日已向董事會報告</w:t>
            </w:r>
            <w:proofErr w:type="gramStart"/>
            <w:r w:rsidRPr="00EE68C7">
              <w:rPr>
                <w:rFonts w:ascii="標楷體" w:eastAsia="標楷體" w:hAnsi="標楷體" w:cs="新細明體" w:hint="eastAsia"/>
                <w:szCs w:val="24"/>
              </w:rPr>
              <w:t>111</w:t>
            </w:r>
            <w:proofErr w:type="gramEnd"/>
            <w:r w:rsidRPr="00EE68C7">
              <w:rPr>
                <w:rFonts w:ascii="標楷體" w:eastAsia="標楷體" w:hAnsi="標楷體" w:cs="新細明體" w:hint="eastAsia"/>
                <w:szCs w:val="24"/>
              </w:rPr>
              <w:t>年度誠信經營之執行情形</w:t>
            </w:r>
            <w:r w:rsidR="00C911E1" w:rsidRPr="00EE68C7">
              <w:rPr>
                <w:rFonts w:ascii="標楷體" w:eastAsia="標楷體" w:hAnsi="標楷體" w:cs="新細明體" w:hint="eastAsia"/>
                <w:szCs w:val="24"/>
              </w:rPr>
              <w:t>。</w:t>
            </w:r>
          </w:p>
        </w:tc>
        <w:tc>
          <w:tcPr>
            <w:tcW w:w="1985" w:type="dxa"/>
            <w:vMerge/>
          </w:tcPr>
          <w:p w14:paraId="43A8CE51" w14:textId="77777777" w:rsidR="00C911E1" w:rsidRPr="00EE68C7" w:rsidRDefault="00C911E1" w:rsidP="00C911E1">
            <w:pPr>
              <w:autoSpaceDE w:val="0"/>
              <w:autoSpaceDN w:val="0"/>
              <w:snapToGrid w:val="0"/>
              <w:spacing w:line="320" w:lineRule="exact"/>
              <w:jc w:val="both"/>
              <w:rPr>
                <w:rFonts w:ascii="標楷體" w:eastAsia="標楷體" w:hAnsi="標楷體"/>
                <w:bCs/>
                <w:szCs w:val="24"/>
              </w:rPr>
            </w:pPr>
          </w:p>
        </w:tc>
      </w:tr>
      <w:tr w:rsidR="00EE68C7" w:rsidRPr="00EE68C7" w14:paraId="77F50243" w14:textId="77777777" w:rsidTr="00355A5B">
        <w:trPr>
          <w:trHeight w:val="1582"/>
        </w:trPr>
        <w:tc>
          <w:tcPr>
            <w:tcW w:w="2551" w:type="dxa"/>
            <w:tcBorders>
              <w:top w:val="single" w:sz="4" w:space="0" w:color="FFFFFF" w:themeColor="background1"/>
              <w:bottom w:val="single" w:sz="4" w:space="0" w:color="FFFFFF" w:themeColor="background1"/>
            </w:tcBorders>
          </w:tcPr>
          <w:p w14:paraId="1775EA9D" w14:textId="77777777" w:rsidR="00C911E1" w:rsidRPr="00EE68C7" w:rsidRDefault="00C911E1" w:rsidP="006D79B8">
            <w:pPr>
              <w:numPr>
                <w:ilvl w:val="0"/>
                <w:numId w:val="8"/>
              </w:numPr>
              <w:autoSpaceDE w:val="0"/>
              <w:autoSpaceDN w:val="0"/>
              <w:adjustRightInd w:val="0"/>
              <w:snapToGrid w:val="0"/>
              <w:spacing w:line="320" w:lineRule="exact"/>
              <w:ind w:leftChars="-46" w:left="315" w:hangingChars="177" w:hanging="425"/>
              <w:jc w:val="both"/>
              <w:textAlignment w:val="baseline"/>
              <w:rPr>
                <w:rFonts w:ascii="標楷體" w:eastAsia="標楷體" w:hAnsi="標楷體"/>
                <w:bCs/>
                <w:szCs w:val="24"/>
              </w:rPr>
            </w:pPr>
            <w:r w:rsidRPr="00EE68C7">
              <w:rPr>
                <w:rFonts w:ascii="標楷體" w:eastAsia="標楷體" w:hAnsi="標楷體"/>
                <w:szCs w:val="24"/>
              </w:rPr>
              <w:t>公司是否制定防止利益衝突政策、提供適當陳述管道，並落實執行？</w:t>
            </w:r>
          </w:p>
        </w:tc>
        <w:tc>
          <w:tcPr>
            <w:tcW w:w="284" w:type="dxa"/>
            <w:tcBorders>
              <w:top w:val="single" w:sz="4" w:space="0" w:color="FFFFFF" w:themeColor="background1"/>
              <w:bottom w:val="single" w:sz="4" w:space="0" w:color="FFFFFF" w:themeColor="background1"/>
              <w:right w:val="single" w:sz="4" w:space="0" w:color="auto"/>
            </w:tcBorders>
          </w:tcPr>
          <w:p w14:paraId="21B6535E" w14:textId="77777777" w:rsidR="00C911E1" w:rsidRPr="00EE68C7" w:rsidRDefault="00C911E1" w:rsidP="00C911E1">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left w:val="single" w:sz="4" w:space="0" w:color="auto"/>
              <w:bottom w:val="single" w:sz="4" w:space="0" w:color="FFFFFF" w:themeColor="background1"/>
            </w:tcBorders>
          </w:tcPr>
          <w:p w14:paraId="6AA8F7D1" w14:textId="77777777" w:rsidR="00C911E1" w:rsidRPr="00EE68C7" w:rsidRDefault="00C911E1" w:rsidP="00C911E1">
            <w:pPr>
              <w:spacing w:line="320" w:lineRule="exact"/>
              <w:jc w:val="center"/>
              <w:rPr>
                <w:rFonts w:ascii="標楷體" w:eastAsia="標楷體" w:hAnsi="標楷體"/>
                <w:szCs w:val="24"/>
              </w:rPr>
            </w:pPr>
          </w:p>
        </w:tc>
        <w:tc>
          <w:tcPr>
            <w:tcW w:w="4962" w:type="dxa"/>
            <w:tcBorders>
              <w:top w:val="single" w:sz="4" w:space="0" w:color="FFFFFF" w:themeColor="background1"/>
              <w:bottom w:val="single" w:sz="4" w:space="0" w:color="FFFFFF" w:themeColor="background1"/>
            </w:tcBorders>
          </w:tcPr>
          <w:p w14:paraId="6F37EF61" w14:textId="544DC970" w:rsidR="00C911E1" w:rsidRPr="00EE68C7" w:rsidRDefault="00C911E1" w:rsidP="006D79B8">
            <w:pPr>
              <w:numPr>
                <w:ilvl w:val="0"/>
                <w:numId w:val="6"/>
              </w:numPr>
              <w:adjustRightInd w:val="0"/>
              <w:snapToGrid w:val="0"/>
              <w:spacing w:line="320" w:lineRule="exact"/>
              <w:jc w:val="both"/>
              <w:rPr>
                <w:rFonts w:ascii="標楷體" w:eastAsia="標楷體" w:hAnsi="標楷體" w:cs="新細明體"/>
                <w:szCs w:val="24"/>
              </w:rPr>
            </w:pPr>
            <w:r w:rsidRPr="00EE68C7">
              <w:rPr>
                <w:rFonts w:ascii="標楷體" w:eastAsia="標楷體" w:hAnsi="標楷體" w:cs="新細明體" w:hint="eastAsia"/>
                <w:szCs w:val="24"/>
              </w:rPr>
              <w:tab/>
            </w:r>
            <w:r w:rsidR="00001390" w:rsidRPr="00EE68C7">
              <w:rPr>
                <w:rFonts w:ascii="標楷體" w:eastAsia="標楷體" w:hAnsi="標楷體" w:cs="新細明體" w:hint="eastAsia"/>
                <w:szCs w:val="24"/>
              </w:rPr>
              <w:t>本公司於「工作規則」已明定未經公司許可從事與公司利益衝突之工作，造成公司權益</w:t>
            </w:r>
            <w:proofErr w:type="gramStart"/>
            <w:r w:rsidR="00001390" w:rsidRPr="00EE68C7">
              <w:rPr>
                <w:rFonts w:ascii="標楷體" w:eastAsia="標楷體" w:hAnsi="標楷體" w:cs="新細明體" w:hint="eastAsia"/>
                <w:szCs w:val="24"/>
              </w:rPr>
              <w:t>受損且情節</w:t>
            </w:r>
            <w:proofErr w:type="gramEnd"/>
            <w:r w:rsidR="00001390" w:rsidRPr="00EE68C7">
              <w:rPr>
                <w:rFonts w:ascii="標楷體" w:eastAsia="標楷體" w:hAnsi="標楷體" w:cs="新細明體" w:hint="eastAsia"/>
                <w:szCs w:val="24"/>
              </w:rPr>
              <w:t>重大者，得以開除。另設置內部意見箱、檢舉專線，受理相關檢舉案件，並對檢舉人身分及檢舉內容確實保密。</w:t>
            </w:r>
          </w:p>
        </w:tc>
        <w:tc>
          <w:tcPr>
            <w:tcW w:w="1985" w:type="dxa"/>
            <w:vMerge/>
          </w:tcPr>
          <w:p w14:paraId="4FE75000" w14:textId="77777777" w:rsidR="00C911E1" w:rsidRPr="00EE68C7" w:rsidRDefault="00C911E1" w:rsidP="00C911E1">
            <w:pPr>
              <w:autoSpaceDE w:val="0"/>
              <w:autoSpaceDN w:val="0"/>
              <w:snapToGrid w:val="0"/>
              <w:spacing w:line="320" w:lineRule="exact"/>
              <w:jc w:val="both"/>
              <w:rPr>
                <w:rFonts w:ascii="標楷體" w:eastAsia="標楷體" w:hAnsi="標楷體"/>
                <w:bCs/>
                <w:szCs w:val="24"/>
              </w:rPr>
            </w:pPr>
          </w:p>
        </w:tc>
      </w:tr>
      <w:tr w:rsidR="00EE68C7" w:rsidRPr="00EE68C7" w14:paraId="4A691460" w14:textId="77777777" w:rsidTr="00355A5B">
        <w:tc>
          <w:tcPr>
            <w:tcW w:w="2551" w:type="dxa"/>
            <w:tcBorders>
              <w:top w:val="single" w:sz="4" w:space="0" w:color="FFFFFF" w:themeColor="background1"/>
              <w:bottom w:val="single" w:sz="4" w:space="0" w:color="auto"/>
            </w:tcBorders>
          </w:tcPr>
          <w:p w14:paraId="0D64C49F" w14:textId="77777777" w:rsidR="00C911E1" w:rsidRPr="00EE68C7" w:rsidRDefault="00C911E1" w:rsidP="006D79B8">
            <w:pPr>
              <w:numPr>
                <w:ilvl w:val="0"/>
                <w:numId w:val="8"/>
              </w:numPr>
              <w:autoSpaceDE w:val="0"/>
              <w:autoSpaceDN w:val="0"/>
              <w:adjustRightInd w:val="0"/>
              <w:snapToGrid w:val="0"/>
              <w:spacing w:line="320" w:lineRule="exact"/>
              <w:ind w:left="317" w:hanging="425"/>
              <w:jc w:val="both"/>
              <w:textAlignment w:val="baseline"/>
              <w:rPr>
                <w:rFonts w:ascii="標楷體" w:eastAsia="標楷體" w:hAnsi="標楷體"/>
                <w:bCs/>
                <w:szCs w:val="24"/>
              </w:rPr>
            </w:pPr>
            <w:r w:rsidRPr="00EE68C7">
              <w:rPr>
                <w:rFonts w:ascii="標楷體" w:eastAsia="標楷體" w:hAnsi="標楷體" w:hint="eastAsia"/>
                <w:bCs/>
                <w:szCs w:val="24"/>
              </w:rPr>
              <w:t>公司是否為落實誠信經營已建立有效的會計制度、內部控制制度，並由內部稽核單位依</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誠信行為風險之評估結果，擬訂相關稽核計畫，並據以查核防範</w:t>
            </w:r>
            <w:proofErr w:type="gramStart"/>
            <w:r w:rsidRPr="00EE68C7">
              <w:rPr>
                <w:rFonts w:ascii="標楷體" w:eastAsia="標楷體" w:hAnsi="標楷體" w:hint="eastAsia"/>
                <w:bCs/>
                <w:szCs w:val="24"/>
              </w:rPr>
              <w:t>不</w:t>
            </w:r>
            <w:proofErr w:type="gramEnd"/>
            <w:r w:rsidRPr="00EE68C7">
              <w:rPr>
                <w:rFonts w:ascii="標楷體" w:eastAsia="標楷體" w:hAnsi="標楷體" w:hint="eastAsia"/>
                <w:bCs/>
                <w:szCs w:val="24"/>
              </w:rPr>
              <w:t>誠信行為方案之遵循情形，或委託會計師執行查核？</w:t>
            </w:r>
          </w:p>
        </w:tc>
        <w:tc>
          <w:tcPr>
            <w:tcW w:w="284" w:type="dxa"/>
            <w:tcBorders>
              <w:top w:val="single" w:sz="4" w:space="0" w:color="FFFFFF" w:themeColor="background1"/>
              <w:bottom w:val="single" w:sz="4" w:space="0" w:color="auto"/>
              <w:right w:val="single" w:sz="4" w:space="0" w:color="auto"/>
            </w:tcBorders>
          </w:tcPr>
          <w:p w14:paraId="6DD7BA09" w14:textId="77777777" w:rsidR="00C911E1" w:rsidRPr="00EE68C7" w:rsidRDefault="00C911E1" w:rsidP="00C911E1">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left w:val="single" w:sz="4" w:space="0" w:color="auto"/>
              <w:bottom w:val="single" w:sz="4" w:space="0" w:color="auto"/>
            </w:tcBorders>
          </w:tcPr>
          <w:p w14:paraId="0808E6E8" w14:textId="77777777" w:rsidR="00C911E1" w:rsidRPr="00EE68C7" w:rsidRDefault="00C911E1" w:rsidP="00C911E1">
            <w:pPr>
              <w:spacing w:line="320" w:lineRule="exact"/>
              <w:jc w:val="center"/>
              <w:rPr>
                <w:rFonts w:ascii="標楷體" w:eastAsia="標楷體" w:hAnsi="標楷體"/>
                <w:szCs w:val="24"/>
              </w:rPr>
            </w:pPr>
          </w:p>
        </w:tc>
        <w:tc>
          <w:tcPr>
            <w:tcW w:w="4962" w:type="dxa"/>
            <w:tcBorders>
              <w:top w:val="single" w:sz="4" w:space="0" w:color="FFFFFF" w:themeColor="background1"/>
              <w:bottom w:val="single" w:sz="4" w:space="0" w:color="auto"/>
            </w:tcBorders>
          </w:tcPr>
          <w:p w14:paraId="588EFAAB" w14:textId="7767B70F" w:rsidR="00C911E1" w:rsidRPr="00EE68C7" w:rsidRDefault="006A183F" w:rsidP="006D79B8">
            <w:pPr>
              <w:pStyle w:val="affa"/>
              <w:numPr>
                <w:ilvl w:val="0"/>
                <w:numId w:val="6"/>
              </w:numPr>
              <w:ind w:leftChars="0"/>
              <w:rPr>
                <w:rFonts w:ascii="標楷體" w:hAnsi="標楷體"/>
                <w:szCs w:val="24"/>
              </w:rPr>
            </w:pPr>
            <w:r w:rsidRPr="00EE68C7">
              <w:rPr>
                <w:rFonts w:ascii="標楷體" w:hAnsi="標楷體" w:hint="eastAsia"/>
                <w:szCs w:val="24"/>
              </w:rPr>
              <w:t>本公司已建立有效的會計制度與內部控制制度，由稽核室依</w:t>
            </w:r>
            <w:proofErr w:type="gramStart"/>
            <w:r w:rsidRPr="00EE68C7">
              <w:rPr>
                <w:rFonts w:ascii="標楷體" w:hAnsi="標楷體" w:hint="eastAsia"/>
                <w:szCs w:val="24"/>
              </w:rPr>
              <w:t>不</w:t>
            </w:r>
            <w:proofErr w:type="gramEnd"/>
            <w:r w:rsidRPr="00EE68C7">
              <w:rPr>
                <w:rFonts w:ascii="標楷體" w:hAnsi="標楷體" w:hint="eastAsia"/>
                <w:szCs w:val="24"/>
              </w:rPr>
              <w:t>誠信行為風險評估結果，結合年度稽核計劃進行內部控制度與外部活動之查核，並將查核情形與改善結果作成報告提報董事會</w:t>
            </w:r>
            <w:r w:rsidR="00C911E1" w:rsidRPr="00EE68C7">
              <w:rPr>
                <w:rFonts w:ascii="標楷體" w:hAnsi="標楷體" w:hint="eastAsia"/>
                <w:szCs w:val="24"/>
              </w:rPr>
              <w:t>。</w:t>
            </w:r>
          </w:p>
        </w:tc>
        <w:tc>
          <w:tcPr>
            <w:tcW w:w="1985" w:type="dxa"/>
            <w:vMerge/>
            <w:tcBorders>
              <w:bottom w:val="single" w:sz="4" w:space="0" w:color="auto"/>
            </w:tcBorders>
          </w:tcPr>
          <w:p w14:paraId="0033484B" w14:textId="77777777" w:rsidR="00C911E1" w:rsidRPr="00EE68C7" w:rsidRDefault="00C911E1" w:rsidP="00C911E1">
            <w:pPr>
              <w:autoSpaceDE w:val="0"/>
              <w:autoSpaceDN w:val="0"/>
              <w:snapToGrid w:val="0"/>
              <w:spacing w:line="320" w:lineRule="exact"/>
              <w:jc w:val="both"/>
              <w:rPr>
                <w:rFonts w:ascii="標楷體" w:eastAsia="標楷體" w:hAnsi="標楷體"/>
                <w:bCs/>
                <w:szCs w:val="24"/>
              </w:rPr>
            </w:pPr>
          </w:p>
        </w:tc>
      </w:tr>
      <w:tr w:rsidR="00EE68C7" w:rsidRPr="00EE68C7" w14:paraId="3E1624E4" w14:textId="77777777" w:rsidTr="00355A5B">
        <w:tc>
          <w:tcPr>
            <w:tcW w:w="2551" w:type="dxa"/>
            <w:tcBorders>
              <w:top w:val="single" w:sz="4" w:space="0" w:color="auto"/>
              <w:bottom w:val="single" w:sz="6" w:space="0" w:color="auto"/>
            </w:tcBorders>
          </w:tcPr>
          <w:p w14:paraId="3C3F8A62" w14:textId="77777777" w:rsidR="00C911E1" w:rsidRPr="00EE68C7" w:rsidRDefault="00C911E1" w:rsidP="006D79B8">
            <w:pPr>
              <w:pageBreakBefore/>
              <w:numPr>
                <w:ilvl w:val="0"/>
                <w:numId w:val="8"/>
              </w:numPr>
              <w:autoSpaceDE w:val="0"/>
              <w:autoSpaceDN w:val="0"/>
              <w:adjustRightInd w:val="0"/>
              <w:snapToGrid w:val="0"/>
              <w:spacing w:line="320" w:lineRule="exact"/>
              <w:ind w:left="317" w:hanging="425"/>
              <w:jc w:val="both"/>
              <w:textAlignment w:val="baseline"/>
              <w:rPr>
                <w:rFonts w:ascii="標楷體" w:eastAsia="標楷體" w:hAnsi="標楷體"/>
                <w:bCs/>
                <w:szCs w:val="24"/>
              </w:rPr>
            </w:pPr>
            <w:r w:rsidRPr="00EE68C7">
              <w:rPr>
                <w:rFonts w:ascii="標楷體" w:eastAsia="標楷體" w:hAnsi="標楷體"/>
                <w:szCs w:val="24"/>
              </w:rPr>
              <w:lastRenderedPageBreak/>
              <w:t>公司是否定期舉辦誠信經營之內、外部之教育訓練？</w:t>
            </w:r>
          </w:p>
        </w:tc>
        <w:tc>
          <w:tcPr>
            <w:tcW w:w="284" w:type="dxa"/>
            <w:tcBorders>
              <w:top w:val="single" w:sz="4" w:space="0" w:color="auto"/>
              <w:bottom w:val="single" w:sz="6" w:space="0" w:color="auto"/>
            </w:tcBorders>
          </w:tcPr>
          <w:p w14:paraId="6CAC9BDA" w14:textId="77777777" w:rsidR="00C911E1" w:rsidRPr="00EE68C7" w:rsidRDefault="00C911E1" w:rsidP="00C911E1">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auto"/>
              <w:bottom w:val="single" w:sz="6" w:space="0" w:color="auto"/>
            </w:tcBorders>
          </w:tcPr>
          <w:p w14:paraId="34E3FAA0" w14:textId="77777777" w:rsidR="00C911E1" w:rsidRPr="00EE68C7" w:rsidRDefault="00C911E1" w:rsidP="00C911E1">
            <w:pPr>
              <w:spacing w:line="320" w:lineRule="exact"/>
              <w:jc w:val="center"/>
              <w:rPr>
                <w:rFonts w:ascii="標楷體" w:eastAsia="標楷體" w:hAnsi="標楷體"/>
                <w:szCs w:val="24"/>
              </w:rPr>
            </w:pPr>
          </w:p>
        </w:tc>
        <w:tc>
          <w:tcPr>
            <w:tcW w:w="4962" w:type="dxa"/>
            <w:tcBorders>
              <w:top w:val="single" w:sz="4" w:space="0" w:color="auto"/>
              <w:bottom w:val="single" w:sz="6" w:space="0" w:color="auto"/>
            </w:tcBorders>
          </w:tcPr>
          <w:p w14:paraId="67CCE8E8" w14:textId="77777777" w:rsidR="0004502E" w:rsidRPr="00EE68C7" w:rsidRDefault="0004502E" w:rsidP="006D79B8">
            <w:pPr>
              <w:numPr>
                <w:ilvl w:val="0"/>
                <w:numId w:val="6"/>
              </w:numPr>
              <w:spacing w:line="320" w:lineRule="exact"/>
              <w:rPr>
                <w:rFonts w:ascii="標楷體" w:eastAsia="標楷體" w:hAnsi="標楷體"/>
                <w:szCs w:val="24"/>
              </w:rPr>
            </w:pPr>
            <w:r w:rsidRPr="00EE68C7">
              <w:rPr>
                <w:rFonts w:ascii="標楷體" w:eastAsia="標楷體" w:hAnsi="標楷體" w:hint="eastAsia"/>
                <w:szCs w:val="24"/>
              </w:rPr>
              <w:t>本公司為提倡並宣導誠信行為，已將「誠信經營守則」之作業程序及行為指南相關規範公開上載於公司內部網站供員工下載執行使用。對新進員工皆進行誠信行為及工作守則宣導，使員工瞭解誠信行為與相關懲處規定。</w:t>
            </w:r>
          </w:p>
          <w:p w14:paraId="3B0FF22F" w14:textId="77777777" w:rsidR="0004502E" w:rsidRPr="00EE68C7" w:rsidRDefault="0004502E" w:rsidP="0004502E">
            <w:pPr>
              <w:spacing w:line="320" w:lineRule="exact"/>
              <w:ind w:left="510"/>
              <w:jc w:val="both"/>
              <w:rPr>
                <w:rFonts w:ascii="標楷體" w:eastAsia="標楷體" w:hAnsi="標楷體"/>
                <w:szCs w:val="24"/>
              </w:rPr>
            </w:pPr>
            <w:r w:rsidRPr="00EE68C7">
              <w:rPr>
                <w:rFonts w:ascii="標楷體" w:eastAsia="標楷體" w:hAnsi="標楷體" w:hint="eastAsia"/>
                <w:szCs w:val="24"/>
              </w:rPr>
              <w:t>另與本公司有商業往來之利害關係人(如：供應商、承包商)於年度協力會或日常交易時，告知必須遵守本公司之從業道德規範。</w:t>
            </w:r>
          </w:p>
          <w:p w14:paraId="0AC493FC" w14:textId="6DCAD01C" w:rsidR="00FF3768" w:rsidRPr="00EE68C7" w:rsidRDefault="0004502E" w:rsidP="0004502E">
            <w:pPr>
              <w:spacing w:line="320" w:lineRule="exact"/>
              <w:ind w:left="510"/>
              <w:jc w:val="both"/>
              <w:rPr>
                <w:rFonts w:ascii="標楷體" w:eastAsia="標楷體" w:hAnsi="標楷體"/>
                <w:szCs w:val="24"/>
              </w:rPr>
            </w:pPr>
            <w:proofErr w:type="gramStart"/>
            <w:r w:rsidRPr="00EE68C7">
              <w:rPr>
                <w:rFonts w:ascii="標楷體" w:eastAsia="標楷體" w:hAnsi="標楷體" w:cs="新細明體" w:hint="eastAsia"/>
                <w:szCs w:val="24"/>
              </w:rPr>
              <w:t>11</w:t>
            </w:r>
            <w:r w:rsidRPr="00EE68C7">
              <w:rPr>
                <w:rFonts w:ascii="標楷體" w:eastAsia="標楷體" w:hAnsi="標楷體" w:cs="新細明體"/>
                <w:szCs w:val="24"/>
              </w:rPr>
              <w:t>1</w:t>
            </w:r>
            <w:proofErr w:type="gramEnd"/>
            <w:r w:rsidRPr="00EE68C7">
              <w:rPr>
                <w:rFonts w:ascii="標楷體" w:eastAsia="標楷體" w:hAnsi="標楷體" w:cs="新細明體" w:hint="eastAsia"/>
                <w:szCs w:val="24"/>
              </w:rPr>
              <w:t>年度執行情形：</w:t>
            </w:r>
            <w:r w:rsidRPr="00EE68C7">
              <w:rPr>
                <w:rFonts w:ascii="標楷體" w:eastAsia="標楷體" w:hAnsi="標楷體"/>
                <w:bCs/>
                <w:szCs w:val="24"/>
              </w:rPr>
              <w:t>新進同仁誠信經營宣導及檢舉制度教育</w:t>
            </w:r>
            <w:r w:rsidRPr="00EE68C7">
              <w:rPr>
                <w:rFonts w:ascii="標楷體" w:eastAsia="標楷體" w:hAnsi="標楷體" w:hint="eastAsia"/>
                <w:bCs/>
                <w:szCs w:val="24"/>
              </w:rPr>
              <w:t>1</w:t>
            </w:r>
            <w:r w:rsidRPr="00EE68C7">
              <w:rPr>
                <w:rFonts w:ascii="標楷體" w:eastAsia="標楷體" w:hAnsi="標楷體"/>
                <w:bCs/>
                <w:szCs w:val="24"/>
              </w:rPr>
              <w:t>43人次，財務及稽核人員內控教育訓練</w:t>
            </w:r>
            <w:r w:rsidRPr="00EE68C7">
              <w:rPr>
                <w:rFonts w:ascii="標楷體" w:eastAsia="標楷體" w:hAnsi="標楷體" w:hint="eastAsia"/>
                <w:bCs/>
                <w:szCs w:val="24"/>
              </w:rPr>
              <w:t>4</w:t>
            </w:r>
            <w:r w:rsidRPr="00EE68C7">
              <w:rPr>
                <w:rFonts w:ascii="標楷體" w:eastAsia="標楷體" w:hAnsi="標楷體"/>
                <w:bCs/>
                <w:szCs w:val="24"/>
              </w:rPr>
              <w:t>2人時；</w:t>
            </w:r>
            <w:r w:rsidRPr="00EE68C7">
              <w:rPr>
                <w:rFonts w:ascii="標楷體" w:eastAsia="標楷體" w:hAnsi="標楷體" w:hint="eastAsia"/>
                <w:bCs/>
                <w:szCs w:val="24"/>
              </w:rPr>
              <w:t>啟動</w:t>
            </w:r>
            <w:proofErr w:type="gramStart"/>
            <w:r w:rsidRPr="00EE68C7">
              <w:rPr>
                <w:rFonts w:ascii="標楷體" w:eastAsia="標楷體" w:hAnsi="標楷體"/>
                <w:bCs/>
                <w:szCs w:val="24"/>
              </w:rPr>
              <w:t>電腦資安</w:t>
            </w:r>
            <w:proofErr w:type="gramEnd"/>
            <w:r w:rsidRPr="00EE68C7">
              <w:rPr>
                <w:rFonts w:ascii="標楷體" w:eastAsia="標楷體" w:hAnsi="標楷體" w:hint="eastAsia"/>
                <w:bCs/>
                <w:szCs w:val="24"/>
              </w:rPr>
              <w:t>I</w:t>
            </w:r>
            <w:r w:rsidRPr="00EE68C7">
              <w:rPr>
                <w:rFonts w:ascii="標楷體" w:eastAsia="標楷體" w:hAnsi="標楷體"/>
                <w:bCs/>
                <w:szCs w:val="24"/>
              </w:rPr>
              <w:t>SO</w:t>
            </w:r>
            <w:r w:rsidRPr="00EE68C7">
              <w:rPr>
                <w:rFonts w:ascii="標楷體" w:eastAsia="標楷體" w:hAnsi="標楷體" w:hint="eastAsia"/>
                <w:bCs/>
                <w:szCs w:val="24"/>
              </w:rPr>
              <w:t>系統導入</w:t>
            </w:r>
            <w:r w:rsidRPr="00EE68C7">
              <w:rPr>
                <w:rFonts w:ascii="標楷體" w:eastAsia="標楷體" w:hAnsi="標楷體"/>
                <w:bCs/>
                <w:szCs w:val="24"/>
              </w:rPr>
              <w:t>、資訊系統弱點掃瞄作業</w:t>
            </w:r>
            <w:r w:rsidRPr="00EE68C7">
              <w:rPr>
                <w:rFonts w:ascii="標楷體" w:eastAsia="標楷體" w:hAnsi="標楷體" w:hint="eastAsia"/>
                <w:bCs/>
                <w:szCs w:val="24"/>
              </w:rPr>
              <w:t>2</w:t>
            </w:r>
            <w:r w:rsidRPr="00EE68C7">
              <w:rPr>
                <w:rFonts w:ascii="標楷體" w:eastAsia="標楷體" w:hAnsi="標楷體"/>
                <w:bCs/>
                <w:szCs w:val="24"/>
              </w:rPr>
              <w:t>次、</w:t>
            </w:r>
            <w:proofErr w:type="gramStart"/>
            <w:r w:rsidRPr="00EE68C7">
              <w:rPr>
                <w:rFonts w:ascii="標楷體" w:eastAsia="標楷體" w:hAnsi="標楷體"/>
                <w:bCs/>
                <w:szCs w:val="24"/>
              </w:rPr>
              <w:t>資安演練</w:t>
            </w:r>
            <w:proofErr w:type="gramEnd"/>
            <w:r w:rsidRPr="00EE68C7">
              <w:rPr>
                <w:rFonts w:ascii="標楷體" w:eastAsia="標楷體" w:hAnsi="標楷體" w:hint="eastAsia"/>
                <w:bCs/>
                <w:szCs w:val="24"/>
              </w:rPr>
              <w:t>1</w:t>
            </w:r>
            <w:r w:rsidRPr="00EE68C7">
              <w:rPr>
                <w:rFonts w:ascii="標楷體" w:eastAsia="標楷體" w:hAnsi="標楷體"/>
                <w:bCs/>
                <w:szCs w:val="24"/>
              </w:rPr>
              <w:t>次及資訊智慧財產權及法令宣導</w:t>
            </w:r>
            <w:r w:rsidR="00FF3768" w:rsidRPr="00EE68C7">
              <w:rPr>
                <w:rFonts w:ascii="標楷體" w:eastAsia="標楷體" w:hAnsi="標楷體" w:cs="新細明體" w:hint="eastAsia"/>
                <w:szCs w:val="24"/>
              </w:rPr>
              <w:t>。</w:t>
            </w:r>
          </w:p>
        </w:tc>
        <w:tc>
          <w:tcPr>
            <w:tcW w:w="1985" w:type="dxa"/>
            <w:tcBorders>
              <w:top w:val="single" w:sz="4" w:space="0" w:color="auto"/>
              <w:bottom w:val="single" w:sz="6" w:space="0" w:color="auto"/>
            </w:tcBorders>
          </w:tcPr>
          <w:p w14:paraId="326DEC7C" w14:textId="77777777" w:rsidR="00C911E1" w:rsidRPr="00EE68C7" w:rsidRDefault="00C911E1" w:rsidP="00C911E1">
            <w:pPr>
              <w:autoSpaceDE w:val="0"/>
              <w:autoSpaceDN w:val="0"/>
              <w:snapToGrid w:val="0"/>
              <w:spacing w:line="320" w:lineRule="exact"/>
              <w:jc w:val="both"/>
              <w:rPr>
                <w:rFonts w:ascii="標楷體" w:eastAsia="標楷體" w:hAnsi="標楷體"/>
                <w:bCs/>
                <w:szCs w:val="24"/>
              </w:rPr>
            </w:pPr>
            <w:r w:rsidRPr="00EE68C7">
              <w:rPr>
                <w:rFonts w:ascii="標楷體" w:eastAsia="標楷體" w:hAnsi="標楷體" w:hint="eastAsia"/>
                <w:bCs/>
                <w:szCs w:val="24"/>
              </w:rPr>
              <w:t>符合</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誠信經營守則規定。</w:t>
            </w:r>
          </w:p>
        </w:tc>
      </w:tr>
      <w:tr w:rsidR="00EE68C7" w:rsidRPr="00EE68C7" w14:paraId="65DB5626" w14:textId="77777777" w:rsidTr="00355A5B">
        <w:trPr>
          <w:trHeight w:val="428"/>
        </w:trPr>
        <w:tc>
          <w:tcPr>
            <w:tcW w:w="2551" w:type="dxa"/>
            <w:tcBorders>
              <w:top w:val="single" w:sz="6" w:space="0" w:color="auto"/>
              <w:bottom w:val="single" w:sz="4" w:space="0" w:color="FFFFFF"/>
            </w:tcBorders>
          </w:tcPr>
          <w:p w14:paraId="7292227B" w14:textId="77777777" w:rsidR="00512330" w:rsidRPr="00EE68C7" w:rsidRDefault="00512330" w:rsidP="004B0DF2">
            <w:pPr>
              <w:spacing w:line="320" w:lineRule="exact"/>
              <w:ind w:left="480" w:hangingChars="200" w:hanging="480"/>
              <w:jc w:val="both"/>
              <w:rPr>
                <w:rFonts w:ascii="標楷體" w:eastAsia="標楷體" w:hAnsi="標楷體" w:cs="標楷體"/>
                <w:szCs w:val="24"/>
              </w:rPr>
            </w:pPr>
            <w:r w:rsidRPr="00EE68C7">
              <w:rPr>
                <w:rFonts w:ascii="標楷體" w:eastAsia="標楷體" w:hAnsi="標楷體"/>
                <w:bCs/>
                <w:szCs w:val="24"/>
              </w:rPr>
              <w:t>三</w:t>
            </w:r>
            <w:r w:rsidRPr="00EE68C7">
              <w:rPr>
                <w:rFonts w:ascii="標楷體" w:eastAsia="標楷體" w:hAnsi="標楷體" w:hint="eastAsia"/>
                <w:bCs/>
                <w:szCs w:val="24"/>
              </w:rPr>
              <w:t>、</w:t>
            </w:r>
            <w:r w:rsidRPr="00EE68C7">
              <w:rPr>
                <w:rFonts w:ascii="標楷體" w:eastAsia="標楷體" w:hAnsi="標楷體"/>
                <w:szCs w:val="24"/>
              </w:rPr>
              <w:t>公司檢舉制度之運作情形</w:t>
            </w:r>
          </w:p>
        </w:tc>
        <w:tc>
          <w:tcPr>
            <w:tcW w:w="284" w:type="dxa"/>
            <w:tcBorders>
              <w:top w:val="single" w:sz="6" w:space="0" w:color="auto"/>
              <w:bottom w:val="single" w:sz="4" w:space="0" w:color="FFFFFF"/>
            </w:tcBorders>
          </w:tcPr>
          <w:p w14:paraId="6B41B8D9" w14:textId="77777777" w:rsidR="00512330" w:rsidRPr="00EE68C7" w:rsidRDefault="00512330" w:rsidP="00676A20">
            <w:pPr>
              <w:spacing w:line="320" w:lineRule="exact"/>
              <w:jc w:val="center"/>
              <w:rPr>
                <w:rFonts w:ascii="標楷體" w:eastAsia="標楷體" w:hAnsi="標楷體"/>
                <w:szCs w:val="24"/>
              </w:rPr>
            </w:pPr>
          </w:p>
        </w:tc>
        <w:tc>
          <w:tcPr>
            <w:tcW w:w="283" w:type="dxa"/>
            <w:tcBorders>
              <w:top w:val="single" w:sz="6" w:space="0" w:color="auto"/>
              <w:bottom w:val="single" w:sz="4" w:space="0" w:color="FFFFFF"/>
            </w:tcBorders>
          </w:tcPr>
          <w:p w14:paraId="535D59E3" w14:textId="77777777" w:rsidR="00512330" w:rsidRPr="00EE68C7" w:rsidRDefault="00512330" w:rsidP="00676A20">
            <w:pPr>
              <w:spacing w:line="320" w:lineRule="exact"/>
              <w:jc w:val="center"/>
              <w:rPr>
                <w:rFonts w:ascii="標楷體" w:eastAsia="標楷體" w:hAnsi="標楷體"/>
                <w:szCs w:val="24"/>
              </w:rPr>
            </w:pPr>
          </w:p>
        </w:tc>
        <w:tc>
          <w:tcPr>
            <w:tcW w:w="4962" w:type="dxa"/>
            <w:tcBorders>
              <w:top w:val="single" w:sz="6" w:space="0" w:color="auto"/>
              <w:bottom w:val="single" w:sz="4" w:space="0" w:color="FFFFFF"/>
            </w:tcBorders>
          </w:tcPr>
          <w:p w14:paraId="3F4E3973" w14:textId="77777777" w:rsidR="00512330" w:rsidRPr="00EE68C7" w:rsidRDefault="00512330" w:rsidP="003D60FB">
            <w:pPr>
              <w:spacing w:line="320" w:lineRule="exact"/>
              <w:jc w:val="both"/>
              <w:rPr>
                <w:rFonts w:ascii="標楷體" w:eastAsia="標楷體" w:hAnsi="標楷體"/>
                <w:szCs w:val="24"/>
              </w:rPr>
            </w:pPr>
          </w:p>
        </w:tc>
        <w:tc>
          <w:tcPr>
            <w:tcW w:w="1985" w:type="dxa"/>
            <w:vMerge w:val="restart"/>
            <w:tcBorders>
              <w:top w:val="single" w:sz="6" w:space="0" w:color="auto"/>
            </w:tcBorders>
          </w:tcPr>
          <w:p w14:paraId="36FEBE67" w14:textId="77777777" w:rsidR="00512330" w:rsidRPr="00EE68C7" w:rsidRDefault="00512330" w:rsidP="003D60FB">
            <w:pPr>
              <w:autoSpaceDE w:val="0"/>
              <w:autoSpaceDN w:val="0"/>
              <w:snapToGrid w:val="0"/>
              <w:spacing w:line="320" w:lineRule="exact"/>
              <w:jc w:val="both"/>
              <w:rPr>
                <w:rFonts w:ascii="標楷體" w:eastAsia="標楷體" w:hAnsi="標楷體"/>
                <w:bCs/>
                <w:szCs w:val="24"/>
              </w:rPr>
            </w:pPr>
            <w:r w:rsidRPr="00EE68C7">
              <w:rPr>
                <w:rFonts w:ascii="標楷體" w:eastAsia="標楷體" w:hAnsi="標楷體" w:hint="eastAsia"/>
                <w:bCs/>
                <w:szCs w:val="24"/>
              </w:rPr>
              <w:t>符合</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誠信經營守則規定。</w:t>
            </w:r>
          </w:p>
        </w:tc>
      </w:tr>
      <w:tr w:rsidR="00EE68C7" w:rsidRPr="00EE68C7" w14:paraId="4F6273E6" w14:textId="77777777" w:rsidTr="00355A5B">
        <w:trPr>
          <w:trHeight w:val="1552"/>
        </w:trPr>
        <w:tc>
          <w:tcPr>
            <w:tcW w:w="2551" w:type="dxa"/>
            <w:tcBorders>
              <w:top w:val="single" w:sz="4" w:space="0" w:color="FFFFFF"/>
              <w:bottom w:val="single" w:sz="4" w:space="0" w:color="FFFFFF"/>
            </w:tcBorders>
          </w:tcPr>
          <w:p w14:paraId="2A84DCC1" w14:textId="77777777" w:rsidR="00512330" w:rsidRPr="00EE68C7" w:rsidRDefault="00512330" w:rsidP="006D79B8">
            <w:pPr>
              <w:numPr>
                <w:ilvl w:val="0"/>
                <w:numId w:val="9"/>
              </w:numPr>
              <w:adjustRightInd w:val="0"/>
              <w:spacing w:line="320" w:lineRule="exact"/>
              <w:ind w:leftChars="-45" w:left="317" w:hangingChars="177" w:hanging="425"/>
              <w:jc w:val="both"/>
              <w:textAlignment w:val="baseline"/>
              <w:rPr>
                <w:rFonts w:ascii="標楷體" w:eastAsia="標楷體" w:hAnsi="標楷體" w:cs="標楷體"/>
                <w:szCs w:val="24"/>
              </w:rPr>
            </w:pPr>
            <w:r w:rsidRPr="00EE68C7">
              <w:rPr>
                <w:rFonts w:ascii="標楷體" w:eastAsia="標楷體" w:hAnsi="標楷體" w:cs="標楷體" w:hint="eastAsia"/>
                <w:szCs w:val="24"/>
              </w:rPr>
              <w:t>公司是否訂定具體檢舉及獎勵制度，並建立便利檢舉管道，及針對被檢舉對象指派適當之受理專責人員？</w:t>
            </w:r>
          </w:p>
        </w:tc>
        <w:tc>
          <w:tcPr>
            <w:tcW w:w="284" w:type="dxa"/>
            <w:tcBorders>
              <w:top w:val="single" w:sz="4" w:space="0" w:color="FFFFFF"/>
              <w:bottom w:val="single" w:sz="4" w:space="0" w:color="FFFFFF"/>
            </w:tcBorders>
          </w:tcPr>
          <w:p w14:paraId="46158FA3" w14:textId="77777777" w:rsidR="00512330" w:rsidRPr="00EE68C7" w:rsidRDefault="00512330" w:rsidP="00C911E1">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bottom w:val="single" w:sz="4" w:space="0" w:color="FFFFFF"/>
            </w:tcBorders>
          </w:tcPr>
          <w:p w14:paraId="44342A8B" w14:textId="77777777" w:rsidR="00512330" w:rsidRPr="00EE68C7" w:rsidRDefault="00512330" w:rsidP="00C911E1">
            <w:pPr>
              <w:spacing w:line="320" w:lineRule="exact"/>
              <w:jc w:val="center"/>
              <w:rPr>
                <w:rFonts w:ascii="標楷體" w:eastAsia="標楷體" w:hAnsi="標楷體"/>
                <w:szCs w:val="24"/>
              </w:rPr>
            </w:pPr>
          </w:p>
        </w:tc>
        <w:tc>
          <w:tcPr>
            <w:tcW w:w="4962" w:type="dxa"/>
            <w:tcBorders>
              <w:top w:val="single" w:sz="4" w:space="0" w:color="FFFFFF"/>
              <w:bottom w:val="single" w:sz="4" w:space="0" w:color="FFFFFF"/>
            </w:tcBorders>
          </w:tcPr>
          <w:p w14:paraId="2050F788" w14:textId="14914880" w:rsidR="00512330" w:rsidRPr="00EE68C7" w:rsidRDefault="002E33D5" w:rsidP="006D79B8">
            <w:pPr>
              <w:numPr>
                <w:ilvl w:val="0"/>
                <w:numId w:val="10"/>
              </w:numPr>
              <w:spacing w:line="320" w:lineRule="exact"/>
              <w:jc w:val="both"/>
              <w:rPr>
                <w:rFonts w:ascii="標楷體" w:eastAsia="標楷體" w:hAnsi="標楷體"/>
                <w:szCs w:val="24"/>
              </w:rPr>
            </w:pPr>
            <w:r w:rsidRPr="00EE68C7">
              <w:rPr>
                <w:rFonts w:ascii="標楷體" w:eastAsia="標楷體" w:hAnsi="標楷體" w:hint="eastAsia"/>
                <w:szCs w:val="24"/>
              </w:rPr>
              <w:t>本公司為落實誠信經營政策，並積極防範</w:t>
            </w:r>
            <w:proofErr w:type="gramStart"/>
            <w:r w:rsidRPr="00EE68C7">
              <w:rPr>
                <w:rFonts w:ascii="標楷體" w:eastAsia="標楷體" w:hAnsi="標楷體" w:hint="eastAsia"/>
                <w:szCs w:val="24"/>
              </w:rPr>
              <w:t>不</w:t>
            </w:r>
            <w:proofErr w:type="gramEnd"/>
            <w:r w:rsidRPr="00EE68C7">
              <w:rPr>
                <w:rFonts w:ascii="標楷體" w:eastAsia="標楷體" w:hAnsi="標楷體" w:hint="eastAsia"/>
                <w:szCs w:val="24"/>
              </w:rPr>
              <w:t>誠信行為，已建立「</w:t>
            </w:r>
            <w:proofErr w:type="gramStart"/>
            <w:r w:rsidRPr="00EE68C7">
              <w:rPr>
                <w:rFonts w:ascii="標楷體" w:eastAsia="標楷體" w:hAnsi="標楷體" w:hint="eastAsia"/>
                <w:szCs w:val="24"/>
              </w:rPr>
              <w:t>吹哨人</w:t>
            </w:r>
            <w:proofErr w:type="gramEnd"/>
            <w:r w:rsidRPr="00EE68C7">
              <w:rPr>
                <w:rFonts w:ascii="標楷體" w:eastAsia="標楷體" w:hAnsi="標楷體" w:hint="eastAsia"/>
                <w:szCs w:val="24"/>
              </w:rPr>
              <w:t>制度」，明定違反誠信經營規定之檢舉管道，並由公司管理部主管為專責人員，負責受理檢舉案件</w:t>
            </w:r>
            <w:r w:rsidR="00512330" w:rsidRPr="00EE68C7">
              <w:rPr>
                <w:rFonts w:ascii="標楷體" w:eastAsia="標楷體" w:hAnsi="標楷體" w:hint="eastAsia"/>
                <w:szCs w:val="24"/>
              </w:rPr>
              <w:t>。</w:t>
            </w:r>
          </w:p>
        </w:tc>
        <w:tc>
          <w:tcPr>
            <w:tcW w:w="1985" w:type="dxa"/>
            <w:vMerge/>
          </w:tcPr>
          <w:p w14:paraId="5D34D87F" w14:textId="77777777" w:rsidR="00512330" w:rsidRPr="00EE68C7" w:rsidRDefault="00512330" w:rsidP="00C911E1">
            <w:pPr>
              <w:autoSpaceDE w:val="0"/>
              <w:autoSpaceDN w:val="0"/>
              <w:snapToGrid w:val="0"/>
              <w:spacing w:line="320" w:lineRule="exact"/>
              <w:jc w:val="both"/>
              <w:rPr>
                <w:rFonts w:ascii="標楷體" w:eastAsia="標楷體" w:hAnsi="標楷體"/>
                <w:bCs/>
                <w:szCs w:val="24"/>
              </w:rPr>
            </w:pPr>
          </w:p>
        </w:tc>
      </w:tr>
      <w:tr w:rsidR="00EE68C7" w:rsidRPr="00EE68C7" w14:paraId="2676A71B" w14:textId="77777777" w:rsidTr="00355A5B">
        <w:trPr>
          <w:trHeight w:val="1669"/>
        </w:trPr>
        <w:tc>
          <w:tcPr>
            <w:tcW w:w="2551" w:type="dxa"/>
            <w:tcBorders>
              <w:top w:val="single" w:sz="4" w:space="0" w:color="FFFFFF"/>
              <w:bottom w:val="single" w:sz="4" w:space="0" w:color="FFFFFF" w:themeColor="background1"/>
            </w:tcBorders>
          </w:tcPr>
          <w:p w14:paraId="0F0530C0" w14:textId="77777777" w:rsidR="00512330" w:rsidRPr="00EE68C7" w:rsidRDefault="00512330" w:rsidP="006D79B8">
            <w:pPr>
              <w:numPr>
                <w:ilvl w:val="0"/>
                <w:numId w:val="9"/>
              </w:numPr>
              <w:adjustRightInd w:val="0"/>
              <w:spacing w:line="320" w:lineRule="exact"/>
              <w:ind w:leftChars="-45" w:left="317" w:hangingChars="177" w:hanging="425"/>
              <w:jc w:val="both"/>
              <w:textAlignment w:val="baseline"/>
              <w:rPr>
                <w:rFonts w:ascii="標楷體" w:eastAsia="標楷體" w:hAnsi="標楷體" w:cs="標楷體"/>
                <w:szCs w:val="24"/>
              </w:rPr>
            </w:pPr>
            <w:r w:rsidRPr="00EE68C7">
              <w:rPr>
                <w:rFonts w:ascii="標楷體" w:eastAsia="標楷體" w:hAnsi="標楷體" w:cs="標楷體" w:hint="eastAsia"/>
                <w:szCs w:val="24"/>
              </w:rPr>
              <w:t>公司是否訂定受理檢舉事項之調查標準作業程序、調查完成後應採取之後續措施及相關保密機制？</w:t>
            </w:r>
          </w:p>
        </w:tc>
        <w:tc>
          <w:tcPr>
            <w:tcW w:w="284" w:type="dxa"/>
            <w:tcBorders>
              <w:top w:val="single" w:sz="4" w:space="0" w:color="FFFFFF"/>
              <w:bottom w:val="single" w:sz="4" w:space="0" w:color="FFFFFF" w:themeColor="background1"/>
            </w:tcBorders>
          </w:tcPr>
          <w:p w14:paraId="552BE255" w14:textId="77777777" w:rsidR="00512330" w:rsidRPr="00EE68C7" w:rsidRDefault="00512330" w:rsidP="00C911E1">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bottom w:val="single" w:sz="4" w:space="0" w:color="FFFFFF" w:themeColor="background1"/>
            </w:tcBorders>
          </w:tcPr>
          <w:p w14:paraId="0F96B3A5" w14:textId="77777777" w:rsidR="00512330" w:rsidRPr="00EE68C7" w:rsidRDefault="00512330" w:rsidP="00C911E1">
            <w:pPr>
              <w:spacing w:line="320" w:lineRule="exact"/>
              <w:jc w:val="center"/>
              <w:rPr>
                <w:rFonts w:ascii="標楷體" w:eastAsia="標楷體" w:hAnsi="標楷體"/>
                <w:szCs w:val="24"/>
              </w:rPr>
            </w:pPr>
          </w:p>
        </w:tc>
        <w:tc>
          <w:tcPr>
            <w:tcW w:w="4962" w:type="dxa"/>
            <w:tcBorders>
              <w:top w:val="single" w:sz="4" w:space="0" w:color="FFFFFF"/>
              <w:bottom w:val="single" w:sz="4" w:space="0" w:color="FFFFFF" w:themeColor="background1"/>
            </w:tcBorders>
          </w:tcPr>
          <w:p w14:paraId="23766F79" w14:textId="56106481" w:rsidR="00512330" w:rsidRPr="00EE68C7" w:rsidRDefault="00512330" w:rsidP="006D79B8">
            <w:pPr>
              <w:numPr>
                <w:ilvl w:val="0"/>
                <w:numId w:val="10"/>
              </w:numPr>
              <w:spacing w:line="320" w:lineRule="exact"/>
              <w:jc w:val="both"/>
              <w:rPr>
                <w:rFonts w:ascii="標楷體" w:eastAsia="標楷體" w:hAnsi="標楷體"/>
                <w:szCs w:val="24"/>
              </w:rPr>
            </w:pPr>
            <w:r w:rsidRPr="00EE68C7">
              <w:rPr>
                <w:rFonts w:ascii="標楷體" w:eastAsia="標楷體" w:hAnsi="標楷體" w:cs="DFHeiStd-W3" w:hint="eastAsia"/>
                <w:szCs w:val="24"/>
              </w:rPr>
              <w:tab/>
            </w:r>
            <w:r w:rsidR="00171ECC" w:rsidRPr="00EE68C7">
              <w:rPr>
                <w:rFonts w:ascii="標楷體" w:eastAsia="標楷體" w:hAnsi="標楷體" w:cs="DFHeiStd-W3" w:hint="eastAsia"/>
                <w:szCs w:val="24"/>
              </w:rPr>
              <w:t>本公司「</w:t>
            </w:r>
            <w:proofErr w:type="gramStart"/>
            <w:r w:rsidR="00171ECC" w:rsidRPr="00EE68C7">
              <w:rPr>
                <w:rFonts w:ascii="標楷體" w:eastAsia="標楷體" w:hAnsi="標楷體" w:cs="DFHeiStd-W3" w:hint="eastAsia"/>
                <w:szCs w:val="24"/>
              </w:rPr>
              <w:t>吹哨人</w:t>
            </w:r>
            <w:proofErr w:type="gramEnd"/>
            <w:r w:rsidR="00171ECC" w:rsidRPr="00EE68C7">
              <w:rPr>
                <w:rFonts w:ascii="標楷體" w:eastAsia="標楷體" w:hAnsi="標楷體" w:cs="DFHeiStd-W3" w:hint="eastAsia"/>
                <w:szCs w:val="24"/>
              </w:rPr>
              <w:t>制度」已明定受理檢舉調查作業程序及保密機制，對於所接獲的舉報及後續之調查，均採取保密與嚴謹之態度進行，並已明定在內部規章中</w:t>
            </w:r>
            <w:r w:rsidRPr="00EE68C7">
              <w:rPr>
                <w:rFonts w:ascii="標楷體" w:eastAsia="標楷體" w:hAnsi="標楷體" w:cs="DFHeiStd-W3" w:hint="eastAsia"/>
                <w:szCs w:val="24"/>
              </w:rPr>
              <w:t>。</w:t>
            </w:r>
          </w:p>
        </w:tc>
        <w:tc>
          <w:tcPr>
            <w:tcW w:w="1985" w:type="dxa"/>
            <w:vMerge/>
          </w:tcPr>
          <w:p w14:paraId="119F4715" w14:textId="77777777" w:rsidR="00512330" w:rsidRPr="00EE68C7" w:rsidRDefault="00512330" w:rsidP="00C911E1">
            <w:pPr>
              <w:autoSpaceDE w:val="0"/>
              <w:autoSpaceDN w:val="0"/>
              <w:snapToGrid w:val="0"/>
              <w:spacing w:line="320" w:lineRule="exact"/>
              <w:jc w:val="both"/>
              <w:rPr>
                <w:rFonts w:ascii="標楷體" w:eastAsia="標楷體" w:hAnsi="標楷體"/>
                <w:bCs/>
                <w:szCs w:val="24"/>
              </w:rPr>
            </w:pPr>
          </w:p>
        </w:tc>
      </w:tr>
      <w:tr w:rsidR="00EE68C7" w:rsidRPr="00EE68C7" w14:paraId="5404050F" w14:textId="77777777" w:rsidTr="005D2D21">
        <w:trPr>
          <w:trHeight w:val="729"/>
        </w:trPr>
        <w:tc>
          <w:tcPr>
            <w:tcW w:w="2551" w:type="dxa"/>
            <w:tcBorders>
              <w:top w:val="single" w:sz="4" w:space="0" w:color="FFFFFF" w:themeColor="background1"/>
              <w:bottom w:val="single" w:sz="4" w:space="0" w:color="auto"/>
            </w:tcBorders>
          </w:tcPr>
          <w:p w14:paraId="30F56C4F" w14:textId="77777777" w:rsidR="00512330" w:rsidRPr="00EE68C7" w:rsidRDefault="00512330" w:rsidP="006D79B8">
            <w:pPr>
              <w:numPr>
                <w:ilvl w:val="0"/>
                <w:numId w:val="9"/>
              </w:numPr>
              <w:adjustRightInd w:val="0"/>
              <w:spacing w:line="320" w:lineRule="exact"/>
              <w:ind w:leftChars="-45" w:left="317" w:hangingChars="177" w:hanging="425"/>
              <w:jc w:val="both"/>
              <w:textAlignment w:val="baseline"/>
              <w:rPr>
                <w:rFonts w:ascii="標楷體" w:eastAsia="標楷體" w:hAnsi="標楷體" w:cs="標楷體"/>
                <w:szCs w:val="24"/>
              </w:rPr>
            </w:pPr>
            <w:r w:rsidRPr="00EE68C7">
              <w:rPr>
                <w:rFonts w:ascii="標楷體" w:eastAsia="標楷體" w:hAnsi="標楷體" w:cs="標楷體" w:hint="eastAsia"/>
                <w:szCs w:val="24"/>
              </w:rPr>
              <w:t>公司是否採取保護檢舉人不因檢舉而遭受不當處置之措施？</w:t>
            </w:r>
          </w:p>
        </w:tc>
        <w:tc>
          <w:tcPr>
            <w:tcW w:w="284" w:type="dxa"/>
            <w:tcBorders>
              <w:top w:val="single" w:sz="4" w:space="0" w:color="FFFFFF" w:themeColor="background1"/>
              <w:bottom w:val="single" w:sz="4" w:space="0" w:color="auto"/>
            </w:tcBorders>
          </w:tcPr>
          <w:p w14:paraId="5248E0B3" w14:textId="77777777" w:rsidR="00512330" w:rsidRPr="00EE68C7" w:rsidRDefault="00512330" w:rsidP="00512330">
            <w:pPr>
              <w:spacing w:line="320" w:lineRule="exact"/>
              <w:jc w:val="center"/>
              <w:rPr>
                <w:rFonts w:ascii="標楷體" w:eastAsia="標楷體" w:hAnsi="標楷體"/>
                <w:szCs w:val="24"/>
              </w:rPr>
            </w:pPr>
            <w:r w:rsidRPr="00EE68C7">
              <w:rPr>
                <w:rFonts w:ascii="標楷體" w:eastAsia="標楷體" w:hAnsi="標楷體" w:hint="eastAsia"/>
                <w:szCs w:val="24"/>
              </w:rPr>
              <w:t>V</w:t>
            </w:r>
          </w:p>
        </w:tc>
        <w:tc>
          <w:tcPr>
            <w:tcW w:w="283" w:type="dxa"/>
            <w:tcBorders>
              <w:top w:val="single" w:sz="4" w:space="0" w:color="FFFFFF" w:themeColor="background1"/>
              <w:bottom w:val="single" w:sz="4" w:space="0" w:color="auto"/>
            </w:tcBorders>
          </w:tcPr>
          <w:p w14:paraId="50E1103D" w14:textId="77777777" w:rsidR="00512330" w:rsidRPr="00EE68C7" w:rsidRDefault="00512330" w:rsidP="00512330">
            <w:pPr>
              <w:spacing w:line="320" w:lineRule="exact"/>
              <w:jc w:val="center"/>
              <w:rPr>
                <w:rFonts w:ascii="標楷體" w:eastAsia="標楷體" w:hAnsi="標楷體"/>
                <w:szCs w:val="24"/>
              </w:rPr>
            </w:pPr>
          </w:p>
        </w:tc>
        <w:tc>
          <w:tcPr>
            <w:tcW w:w="4962" w:type="dxa"/>
            <w:tcBorders>
              <w:top w:val="single" w:sz="4" w:space="0" w:color="FFFFFF" w:themeColor="background1"/>
              <w:bottom w:val="single" w:sz="4" w:space="0" w:color="auto"/>
            </w:tcBorders>
          </w:tcPr>
          <w:p w14:paraId="6538CC80" w14:textId="00CB1040" w:rsidR="00512330" w:rsidRPr="00EE68C7" w:rsidRDefault="00066D98" w:rsidP="006D79B8">
            <w:pPr>
              <w:numPr>
                <w:ilvl w:val="0"/>
                <w:numId w:val="10"/>
              </w:numPr>
              <w:spacing w:line="320" w:lineRule="exact"/>
              <w:jc w:val="both"/>
              <w:rPr>
                <w:rFonts w:ascii="標楷體" w:eastAsia="標楷體" w:hAnsi="標楷體" w:cs="DFHeiStd-W3"/>
                <w:szCs w:val="24"/>
              </w:rPr>
            </w:pPr>
            <w:r w:rsidRPr="00EE68C7">
              <w:rPr>
                <w:rFonts w:ascii="標楷體" w:eastAsia="標楷體" w:hAnsi="標楷體" w:hint="eastAsia"/>
                <w:szCs w:val="24"/>
              </w:rPr>
              <w:t>本公司處理檢舉情事之相關人員應以書面方式(保密協定)聲明對於檢舉人身分及檢舉內容予以保密，並承諾保護檢舉人不因檢舉情事而遭不當處置</w:t>
            </w:r>
            <w:r w:rsidR="00512330" w:rsidRPr="00EE68C7">
              <w:rPr>
                <w:rFonts w:ascii="標楷體" w:eastAsia="標楷體" w:hAnsi="標楷體" w:hint="eastAsia"/>
                <w:szCs w:val="24"/>
              </w:rPr>
              <w:t>。</w:t>
            </w:r>
          </w:p>
        </w:tc>
        <w:tc>
          <w:tcPr>
            <w:tcW w:w="1985" w:type="dxa"/>
            <w:vMerge/>
            <w:tcBorders>
              <w:bottom w:val="single" w:sz="4" w:space="0" w:color="auto"/>
            </w:tcBorders>
          </w:tcPr>
          <w:p w14:paraId="4F0A2A42" w14:textId="77777777" w:rsidR="00512330" w:rsidRPr="00EE68C7" w:rsidRDefault="00512330" w:rsidP="00512330">
            <w:pPr>
              <w:autoSpaceDE w:val="0"/>
              <w:autoSpaceDN w:val="0"/>
              <w:snapToGrid w:val="0"/>
              <w:spacing w:line="320" w:lineRule="exact"/>
              <w:jc w:val="both"/>
              <w:rPr>
                <w:rFonts w:ascii="標楷體" w:eastAsia="標楷體" w:hAnsi="標楷體"/>
                <w:bCs/>
                <w:szCs w:val="24"/>
              </w:rPr>
            </w:pPr>
          </w:p>
        </w:tc>
      </w:tr>
      <w:tr w:rsidR="00EE68C7" w:rsidRPr="00EE68C7" w14:paraId="3B525E78" w14:textId="77777777" w:rsidTr="00355A5B">
        <w:trPr>
          <w:trHeight w:val="94"/>
        </w:trPr>
        <w:tc>
          <w:tcPr>
            <w:tcW w:w="2551" w:type="dxa"/>
            <w:tcBorders>
              <w:bottom w:val="single" w:sz="4" w:space="0" w:color="FFFFFF"/>
            </w:tcBorders>
          </w:tcPr>
          <w:p w14:paraId="3942FD8C" w14:textId="77777777" w:rsidR="002E7F9E" w:rsidRPr="00EE68C7" w:rsidRDefault="002E7F9E" w:rsidP="00512330">
            <w:pPr>
              <w:pageBreakBefore/>
              <w:autoSpaceDE w:val="0"/>
              <w:autoSpaceDN w:val="0"/>
              <w:snapToGrid w:val="0"/>
              <w:spacing w:line="320" w:lineRule="exact"/>
              <w:ind w:left="692" w:hanging="692"/>
              <w:rPr>
                <w:rFonts w:ascii="標楷體" w:eastAsia="標楷體" w:hAnsi="標楷體"/>
                <w:szCs w:val="24"/>
              </w:rPr>
            </w:pPr>
            <w:r w:rsidRPr="00EE68C7">
              <w:rPr>
                <w:rFonts w:ascii="標楷體" w:eastAsia="標楷體" w:hAnsi="標楷體"/>
                <w:bCs/>
                <w:szCs w:val="24"/>
              </w:rPr>
              <w:lastRenderedPageBreak/>
              <w:t>四、</w:t>
            </w:r>
            <w:r w:rsidRPr="00EE68C7">
              <w:rPr>
                <w:rFonts w:ascii="標楷體" w:eastAsia="標楷體" w:hAnsi="標楷體" w:hint="eastAsia"/>
                <w:bCs/>
                <w:szCs w:val="24"/>
              </w:rPr>
              <w:t>加強</w:t>
            </w:r>
            <w:r w:rsidRPr="00EE68C7">
              <w:rPr>
                <w:rFonts w:ascii="標楷體" w:eastAsia="標楷體" w:hAnsi="標楷體"/>
                <w:bCs/>
                <w:szCs w:val="24"/>
              </w:rPr>
              <w:t>資訊</w:t>
            </w:r>
            <w:r w:rsidRPr="00EE68C7">
              <w:rPr>
                <w:rFonts w:ascii="標楷體" w:eastAsia="標楷體" w:hAnsi="標楷體" w:hint="eastAsia"/>
                <w:bCs/>
                <w:szCs w:val="24"/>
              </w:rPr>
              <w:t>揭露</w:t>
            </w:r>
          </w:p>
        </w:tc>
        <w:tc>
          <w:tcPr>
            <w:tcW w:w="284" w:type="dxa"/>
            <w:vMerge w:val="restart"/>
          </w:tcPr>
          <w:p w14:paraId="5A05A951" w14:textId="77777777" w:rsidR="002E7F9E" w:rsidRPr="00EE68C7" w:rsidRDefault="002E7F9E" w:rsidP="00676A20">
            <w:pPr>
              <w:autoSpaceDE w:val="0"/>
              <w:autoSpaceDN w:val="0"/>
              <w:snapToGrid w:val="0"/>
              <w:spacing w:line="320" w:lineRule="exact"/>
              <w:jc w:val="center"/>
              <w:rPr>
                <w:rFonts w:ascii="標楷體" w:eastAsia="標楷體" w:hAnsi="標楷體"/>
                <w:bCs/>
                <w:szCs w:val="24"/>
              </w:rPr>
            </w:pPr>
            <w:r w:rsidRPr="00EE68C7">
              <w:rPr>
                <w:rFonts w:ascii="標楷體" w:eastAsia="標楷體" w:hAnsi="標楷體" w:hint="eastAsia"/>
                <w:bCs/>
                <w:szCs w:val="24"/>
              </w:rPr>
              <w:t>V</w:t>
            </w:r>
          </w:p>
        </w:tc>
        <w:tc>
          <w:tcPr>
            <w:tcW w:w="283" w:type="dxa"/>
            <w:vMerge w:val="restart"/>
          </w:tcPr>
          <w:p w14:paraId="263D70E1" w14:textId="77777777" w:rsidR="002E7F9E" w:rsidRPr="00EE68C7" w:rsidRDefault="002E7F9E" w:rsidP="00676A20">
            <w:pPr>
              <w:autoSpaceDE w:val="0"/>
              <w:autoSpaceDN w:val="0"/>
              <w:snapToGrid w:val="0"/>
              <w:spacing w:line="320" w:lineRule="exact"/>
              <w:ind w:left="480" w:hangingChars="200" w:hanging="480"/>
              <w:rPr>
                <w:rFonts w:ascii="標楷體" w:eastAsia="標楷體" w:hAnsi="標楷體"/>
                <w:bCs/>
                <w:szCs w:val="24"/>
              </w:rPr>
            </w:pPr>
          </w:p>
        </w:tc>
        <w:tc>
          <w:tcPr>
            <w:tcW w:w="4962" w:type="dxa"/>
            <w:vMerge w:val="restart"/>
          </w:tcPr>
          <w:p w14:paraId="1E202329" w14:textId="5C9348BF" w:rsidR="002E7F9E" w:rsidRPr="00EE68C7" w:rsidRDefault="00AF733E" w:rsidP="00D36603">
            <w:pPr>
              <w:spacing w:line="320" w:lineRule="exact"/>
              <w:jc w:val="both"/>
              <w:rPr>
                <w:rFonts w:ascii="標楷體" w:eastAsia="標楷體" w:hAnsi="標楷體"/>
                <w:szCs w:val="24"/>
              </w:rPr>
            </w:pPr>
            <w:r w:rsidRPr="00EE68C7">
              <w:rPr>
                <w:rFonts w:ascii="標楷體" w:eastAsia="標楷體" w:hAnsi="標楷體" w:cs="DFKaiShu-SB-Estd-BF" w:hint="eastAsia"/>
                <w:szCs w:val="24"/>
              </w:rPr>
              <w:t>本公司於公司網站及公開資訊觀測站揭露本公司「誠信經營守則」內容，並且在公司網站揭露</w:t>
            </w:r>
            <w:proofErr w:type="gramStart"/>
            <w:r w:rsidRPr="00EE68C7">
              <w:rPr>
                <w:rFonts w:ascii="標楷體" w:eastAsia="標楷體" w:hAnsi="標楷體" w:cs="DFKaiShu-SB-Estd-BF" w:hint="eastAsia"/>
                <w:szCs w:val="24"/>
              </w:rPr>
              <w:t>111</w:t>
            </w:r>
            <w:proofErr w:type="gramEnd"/>
            <w:r w:rsidRPr="00EE68C7">
              <w:rPr>
                <w:rFonts w:ascii="標楷體" w:eastAsia="標楷體" w:hAnsi="標楷體" w:cs="DFKaiShu-SB-Estd-BF" w:hint="eastAsia"/>
                <w:szCs w:val="24"/>
              </w:rPr>
              <w:t>年度履行誠信經營情形及</w:t>
            </w:r>
            <w:proofErr w:type="gramStart"/>
            <w:r w:rsidRPr="00EE68C7">
              <w:rPr>
                <w:rFonts w:ascii="標楷體" w:eastAsia="標楷體" w:hAnsi="標楷體" w:cs="DFKaiShu-SB-Estd-BF" w:hint="eastAsia"/>
                <w:szCs w:val="24"/>
              </w:rPr>
              <w:t>採</w:t>
            </w:r>
            <w:proofErr w:type="gramEnd"/>
            <w:r w:rsidRPr="00EE68C7">
              <w:rPr>
                <w:rFonts w:ascii="標楷體" w:eastAsia="標楷體" w:hAnsi="標楷體" w:cs="DFKaiShu-SB-Estd-BF" w:hint="eastAsia"/>
                <w:szCs w:val="24"/>
              </w:rPr>
              <w:t>行措施</w:t>
            </w:r>
            <w:r w:rsidR="002E7F9E" w:rsidRPr="00EE68C7">
              <w:rPr>
                <w:rFonts w:ascii="標楷體" w:eastAsia="標楷體" w:hAnsi="標楷體" w:cs="DFKaiShu-SB-Estd-BF" w:hint="eastAsia"/>
                <w:szCs w:val="24"/>
              </w:rPr>
              <w:t>。</w:t>
            </w:r>
          </w:p>
        </w:tc>
        <w:tc>
          <w:tcPr>
            <w:tcW w:w="1985" w:type="dxa"/>
            <w:vMerge w:val="restart"/>
          </w:tcPr>
          <w:p w14:paraId="51F190F1" w14:textId="77777777" w:rsidR="002E7F9E" w:rsidRPr="00EE68C7" w:rsidRDefault="002E7F9E" w:rsidP="00676A20">
            <w:pPr>
              <w:autoSpaceDE w:val="0"/>
              <w:autoSpaceDN w:val="0"/>
              <w:snapToGrid w:val="0"/>
              <w:spacing w:line="320" w:lineRule="exact"/>
              <w:jc w:val="both"/>
              <w:rPr>
                <w:rFonts w:ascii="標楷體" w:eastAsia="標楷體" w:hAnsi="標楷體"/>
                <w:bCs/>
                <w:szCs w:val="24"/>
              </w:rPr>
            </w:pPr>
            <w:r w:rsidRPr="00EE68C7">
              <w:rPr>
                <w:rFonts w:ascii="標楷體" w:eastAsia="標楷體" w:hAnsi="標楷體" w:hint="eastAsia"/>
                <w:bCs/>
                <w:szCs w:val="24"/>
              </w:rPr>
              <w:t>符合</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誠信經營守則規定。</w:t>
            </w:r>
          </w:p>
        </w:tc>
      </w:tr>
      <w:tr w:rsidR="00EE68C7" w:rsidRPr="00EE68C7" w14:paraId="2CC87096" w14:textId="77777777" w:rsidTr="00355A5B">
        <w:trPr>
          <w:trHeight w:val="1601"/>
        </w:trPr>
        <w:tc>
          <w:tcPr>
            <w:tcW w:w="2551" w:type="dxa"/>
            <w:tcBorders>
              <w:top w:val="single" w:sz="4" w:space="0" w:color="FFFFFF"/>
            </w:tcBorders>
          </w:tcPr>
          <w:p w14:paraId="61FEF12A" w14:textId="77777777" w:rsidR="002E7F9E" w:rsidRPr="00EE68C7" w:rsidRDefault="002E7F9E" w:rsidP="00F55BD1">
            <w:pPr>
              <w:autoSpaceDE w:val="0"/>
              <w:autoSpaceDN w:val="0"/>
              <w:adjustRightInd w:val="0"/>
              <w:snapToGrid w:val="0"/>
              <w:spacing w:line="320" w:lineRule="exact"/>
              <w:ind w:left="318"/>
              <w:textAlignment w:val="baseline"/>
              <w:rPr>
                <w:rFonts w:ascii="標楷體" w:eastAsia="標楷體" w:hAnsi="標楷體"/>
                <w:bCs/>
                <w:szCs w:val="24"/>
              </w:rPr>
            </w:pPr>
            <w:r w:rsidRPr="00EE68C7">
              <w:rPr>
                <w:rFonts w:ascii="標楷體" w:eastAsia="標楷體" w:hAnsi="標楷體" w:cs="標楷體" w:hint="eastAsia"/>
                <w:szCs w:val="24"/>
              </w:rPr>
              <w:t>公司是否於其網站及公開資訊觀測站，揭露其所定誠信經營守則內容及推動成效？</w:t>
            </w:r>
          </w:p>
        </w:tc>
        <w:tc>
          <w:tcPr>
            <w:tcW w:w="284" w:type="dxa"/>
            <w:vMerge/>
          </w:tcPr>
          <w:p w14:paraId="0C76D4B8" w14:textId="77777777" w:rsidR="002E7F9E" w:rsidRPr="00EE68C7" w:rsidRDefault="002E7F9E" w:rsidP="00676A20">
            <w:pPr>
              <w:autoSpaceDE w:val="0"/>
              <w:autoSpaceDN w:val="0"/>
              <w:snapToGrid w:val="0"/>
              <w:spacing w:line="320" w:lineRule="exact"/>
              <w:jc w:val="center"/>
              <w:rPr>
                <w:rFonts w:ascii="標楷體" w:eastAsia="標楷體" w:hAnsi="標楷體"/>
                <w:bCs/>
                <w:szCs w:val="24"/>
              </w:rPr>
            </w:pPr>
          </w:p>
        </w:tc>
        <w:tc>
          <w:tcPr>
            <w:tcW w:w="283" w:type="dxa"/>
            <w:vMerge/>
          </w:tcPr>
          <w:p w14:paraId="45CB3F01" w14:textId="77777777" w:rsidR="002E7F9E" w:rsidRPr="00EE68C7" w:rsidRDefault="002E7F9E" w:rsidP="00676A20">
            <w:pPr>
              <w:autoSpaceDE w:val="0"/>
              <w:autoSpaceDN w:val="0"/>
              <w:snapToGrid w:val="0"/>
              <w:spacing w:line="320" w:lineRule="exact"/>
              <w:ind w:left="480" w:hangingChars="200" w:hanging="480"/>
              <w:rPr>
                <w:rFonts w:ascii="標楷體" w:eastAsia="標楷體" w:hAnsi="標楷體"/>
                <w:bCs/>
                <w:szCs w:val="24"/>
              </w:rPr>
            </w:pPr>
          </w:p>
        </w:tc>
        <w:tc>
          <w:tcPr>
            <w:tcW w:w="4962" w:type="dxa"/>
            <w:vMerge/>
          </w:tcPr>
          <w:p w14:paraId="213CF0FE" w14:textId="77777777" w:rsidR="002E7F9E" w:rsidRPr="00EE68C7" w:rsidRDefault="002E7F9E" w:rsidP="00272186">
            <w:pPr>
              <w:spacing w:line="320" w:lineRule="exact"/>
              <w:jc w:val="both"/>
              <w:rPr>
                <w:rFonts w:ascii="標楷體" w:eastAsia="標楷體" w:hAnsi="標楷體"/>
                <w:szCs w:val="24"/>
              </w:rPr>
            </w:pPr>
          </w:p>
        </w:tc>
        <w:tc>
          <w:tcPr>
            <w:tcW w:w="1985" w:type="dxa"/>
            <w:vMerge/>
          </w:tcPr>
          <w:p w14:paraId="39F5FBC4" w14:textId="77777777" w:rsidR="002E7F9E" w:rsidRPr="00EE68C7" w:rsidRDefault="002E7F9E" w:rsidP="00676A20">
            <w:pPr>
              <w:autoSpaceDE w:val="0"/>
              <w:autoSpaceDN w:val="0"/>
              <w:snapToGrid w:val="0"/>
              <w:spacing w:line="320" w:lineRule="exact"/>
              <w:jc w:val="both"/>
              <w:rPr>
                <w:rFonts w:ascii="標楷體" w:eastAsia="標楷體" w:hAnsi="標楷體"/>
                <w:bCs/>
                <w:szCs w:val="24"/>
              </w:rPr>
            </w:pPr>
          </w:p>
        </w:tc>
      </w:tr>
      <w:tr w:rsidR="00EE68C7" w:rsidRPr="00EE68C7" w14:paraId="046C92EF" w14:textId="77777777" w:rsidTr="00355A5B">
        <w:tc>
          <w:tcPr>
            <w:tcW w:w="10065" w:type="dxa"/>
            <w:gridSpan w:val="5"/>
          </w:tcPr>
          <w:p w14:paraId="24E83C10" w14:textId="77777777" w:rsidR="001325AB" w:rsidRPr="00EE68C7" w:rsidRDefault="00DA43EF" w:rsidP="001325AB">
            <w:pPr>
              <w:autoSpaceDE w:val="0"/>
              <w:autoSpaceDN w:val="0"/>
              <w:snapToGrid w:val="0"/>
              <w:spacing w:line="320" w:lineRule="exact"/>
              <w:ind w:left="510" w:hanging="510"/>
              <w:rPr>
                <w:rFonts w:ascii="標楷體" w:eastAsia="標楷體" w:hAnsi="標楷體"/>
                <w:szCs w:val="24"/>
              </w:rPr>
            </w:pPr>
            <w:r w:rsidRPr="00EE68C7">
              <w:rPr>
                <w:rFonts w:ascii="標楷體" w:eastAsia="標楷體" w:hAnsi="標楷體" w:hint="eastAsia"/>
                <w:bCs/>
                <w:szCs w:val="24"/>
              </w:rPr>
              <w:t>五、</w:t>
            </w:r>
            <w:r w:rsidR="001325AB" w:rsidRPr="00EE68C7">
              <w:rPr>
                <w:rFonts w:ascii="標楷體" w:eastAsia="標楷體" w:hAnsi="標楷體" w:hint="eastAsia"/>
                <w:szCs w:val="24"/>
              </w:rPr>
              <w:t>公司如依據「上市上櫃公司誠信經營守則」定有本身之誠信經營守則者，</w:t>
            </w:r>
            <w:proofErr w:type="gramStart"/>
            <w:r w:rsidR="001325AB" w:rsidRPr="00EE68C7">
              <w:rPr>
                <w:rFonts w:ascii="標楷體" w:eastAsia="標楷體" w:hAnsi="標楷體" w:hint="eastAsia"/>
                <w:szCs w:val="24"/>
              </w:rPr>
              <w:t>請敘明</w:t>
            </w:r>
            <w:proofErr w:type="gramEnd"/>
            <w:r w:rsidR="001325AB" w:rsidRPr="00EE68C7">
              <w:rPr>
                <w:rFonts w:ascii="標楷體" w:eastAsia="標楷體" w:hAnsi="標楷體" w:hint="eastAsia"/>
                <w:szCs w:val="24"/>
              </w:rPr>
              <w:t>其運作與所定守則之差異情形：</w:t>
            </w:r>
          </w:p>
          <w:p w14:paraId="668E840B" w14:textId="7C550069" w:rsidR="00DA43EF" w:rsidRPr="00EE68C7" w:rsidRDefault="001325AB" w:rsidP="001325AB">
            <w:pPr>
              <w:autoSpaceDE w:val="0"/>
              <w:autoSpaceDN w:val="0"/>
              <w:snapToGrid w:val="0"/>
              <w:spacing w:line="320" w:lineRule="exact"/>
              <w:ind w:left="510" w:hanging="15"/>
              <w:rPr>
                <w:rFonts w:ascii="標楷體" w:eastAsia="標楷體" w:hAnsi="標楷體"/>
                <w:bCs/>
                <w:szCs w:val="24"/>
              </w:rPr>
            </w:pPr>
            <w:r w:rsidRPr="00EE68C7">
              <w:rPr>
                <w:rFonts w:ascii="標楷體" w:eastAsia="標楷體" w:hAnsi="標楷體" w:hint="eastAsia"/>
                <w:bCs/>
                <w:szCs w:val="24"/>
              </w:rPr>
              <w:t>本公司已於103年6月依據</w:t>
            </w:r>
            <w:r w:rsidRPr="00EE68C7">
              <w:rPr>
                <w:rFonts w:ascii="標楷體" w:eastAsia="標楷體" w:hAnsi="標楷體"/>
                <w:bCs/>
                <w:szCs w:val="24"/>
              </w:rPr>
              <w:t>「上市上櫃公司</w:t>
            </w:r>
            <w:r w:rsidRPr="00EE68C7">
              <w:rPr>
                <w:rFonts w:ascii="標楷體" w:eastAsia="標楷體" w:hAnsi="標楷體" w:hint="eastAsia"/>
                <w:bCs/>
                <w:szCs w:val="24"/>
              </w:rPr>
              <w:t>誠信經營守則</w:t>
            </w:r>
            <w:r w:rsidRPr="00EE68C7">
              <w:rPr>
                <w:rFonts w:ascii="標楷體" w:eastAsia="標楷體" w:hAnsi="標楷體"/>
                <w:bCs/>
                <w:szCs w:val="24"/>
              </w:rPr>
              <w:t>」</w:t>
            </w:r>
            <w:r w:rsidRPr="00EE68C7">
              <w:rPr>
                <w:rFonts w:ascii="標楷體" w:eastAsia="標楷體" w:hAnsi="標楷體" w:hint="eastAsia"/>
                <w:bCs/>
                <w:szCs w:val="24"/>
              </w:rPr>
              <w:t>訂定本公司誠信經營守則，並於1</w:t>
            </w:r>
            <w:r w:rsidRPr="00EE68C7">
              <w:rPr>
                <w:rFonts w:ascii="標楷體" w:eastAsia="標楷體" w:hAnsi="標楷體"/>
                <w:bCs/>
                <w:szCs w:val="24"/>
              </w:rPr>
              <w:t>11</w:t>
            </w:r>
            <w:r w:rsidRPr="00EE68C7">
              <w:rPr>
                <w:rFonts w:ascii="標楷體" w:eastAsia="標楷體" w:hAnsi="標楷體" w:hint="eastAsia"/>
                <w:bCs/>
                <w:szCs w:val="24"/>
              </w:rPr>
              <w:t>年</w:t>
            </w:r>
            <w:r w:rsidRPr="00EE68C7">
              <w:rPr>
                <w:rFonts w:ascii="標楷體" w:eastAsia="標楷體" w:hAnsi="標楷體"/>
                <w:bCs/>
                <w:szCs w:val="24"/>
              </w:rPr>
              <w:t>5</w:t>
            </w:r>
            <w:r w:rsidRPr="00EE68C7">
              <w:rPr>
                <w:rFonts w:ascii="標楷體" w:eastAsia="標楷體" w:hAnsi="標楷體" w:hint="eastAsia"/>
                <w:bCs/>
                <w:szCs w:val="24"/>
              </w:rPr>
              <w:t>月經董事會通過修訂，實際運作情形與法令規範相符</w:t>
            </w:r>
            <w:r w:rsidR="00DA43EF" w:rsidRPr="00EE68C7">
              <w:rPr>
                <w:rFonts w:ascii="標楷體" w:eastAsia="標楷體" w:hAnsi="標楷體" w:hint="eastAsia"/>
                <w:bCs/>
                <w:szCs w:val="24"/>
              </w:rPr>
              <w:t>。</w:t>
            </w:r>
          </w:p>
        </w:tc>
      </w:tr>
      <w:tr w:rsidR="00EE68C7" w:rsidRPr="00EE68C7" w14:paraId="00E2B2EF" w14:textId="77777777" w:rsidTr="00355A5B">
        <w:tc>
          <w:tcPr>
            <w:tcW w:w="10065" w:type="dxa"/>
            <w:gridSpan w:val="5"/>
          </w:tcPr>
          <w:p w14:paraId="5FF31561" w14:textId="77777777" w:rsidR="0073340F" w:rsidRPr="00EE68C7" w:rsidRDefault="00DA43EF" w:rsidP="0073340F">
            <w:pPr>
              <w:autoSpaceDE w:val="0"/>
              <w:autoSpaceDN w:val="0"/>
              <w:snapToGrid w:val="0"/>
              <w:spacing w:line="320" w:lineRule="exact"/>
              <w:ind w:left="480" w:hangingChars="200" w:hanging="480"/>
              <w:rPr>
                <w:rFonts w:ascii="標楷體" w:eastAsia="標楷體" w:hAnsi="標楷體"/>
                <w:bCs/>
                <w:szCs w:val="24"/>
              </w:rPr>
            </w:pPr>
            <w:r w:rsidRPr="00EE68C7">
              <w:rPr>
                <w:rFonts w:ascii="標楷體" w:eastAsia="標楷體" w:hAnsi="標楷體" w:hint="eastAsia"/>
                <w:bCs/>
                <w:szCs w:val="24"/>
              </w:rPr>
              <w:t>六</w:t>
            </w:r>
            <w:r w:rsidRPr="00EE68C7">
              <w:rPr>
                <w:rFonts w:ascii="標楷體" w:eastAsia="標楷體" w:hAnsi="標楷體"/>
                <w:bCs/>
                <w:szCs w:val="24"/>
              </w:rPr>
              <w:t>、</w:t>
            </w:r>
            <w:r w:rsidR="0073340F" w:rsidRPr="00EE68C7">
              <w:rPr>
                <w:rFonts w:ascii="標楷體" w:eastAsia="標楷體" w:hAnsi="標楷體" w:hint="eastAsia"/>
                <w:szCs w:val="24"/>
              </w:rPr>
              <w:t>其他有助於瞭解公司誠信經營運作情形之重要資訊：（如公司檢討修正其訂定之誠信經營守則等情形）</w:t>
            </w:r>
            <w:r w:rsidR="0073340F" w:rsidRPr="00EE68C7">
              <w:rPr>
                <w:rFonts w:ascii="標楷體" w:eastAsia="標楷體" w:hAnsi="標楷體"/>
                <w:bCs/>
                <w:szCs w:val="24"/>
              </w:rPr>
              <w:t>：</w:t>
            </w:r>
          </w:p>
          <w:p w14:paraId="3F502686" w14:textId="0B881F0E" w:rsidR="00DA43EF" w:rsidRPr="00EE68C7" w:rsidRDefault="0073340F" w:rsidP="0073340F">
            <w:pPr>
              <w:autoSpaceDE w:val="0"/>
              <w:autoSpaceDN w:val="0"/>
              <w:snapToGrid w:val="0"/>
              <w:spacing w:line="320" w:lineRule="exact"/>
              <w:ind w:left="510" w:hanging="15"/>
              <w:rPr>
                <w:rFonts w:ascii="標楷體" w:eastAsia="標楷體" w:hAnsi="標楷體"/>
                <w:bCs/>
                <w:szCs w:val="24"/>
              </w:rPr>
            </w:pPr>
            <w:r w:rsidRPr="00EE68C7">
              <w:rPr>
                <w:rFonts w:ascii="標楷體" w:eastAsia="標楷體" w:hAnsi="標楷體" w:hint="eastAsia"/>
                <w:bCs/>
                <w:szCs w:val="24"/>
              </w:rPr>
              <w:t>本公司於內部規章、年報、公司網站上揭露誠信經營守則，使供應商、客戶、股東及其他相關機構與人員能清楚瞭解本公司誠信經營理念與規範</w:t>
            </w:r>
            <w:r w:rsidR="00DA43EF" w:rsidRPr="00EE68C7">
              <w:rPr>
                <w:rFonts w:ascii="標楷體" w:eastAsia="標楷體" w:hAnsi="標楷體" w:hint="eastAsia"/>
                <w:bCs/>
                <w:szCs w:val="24"/>
              </w:rPr>
              <w:t>。</w:t>
            </w:r>
          </w:p>
        </w:tc>
      </w:tr>
    </w:tbl>
    <w:p w14:paraId="13F71C8C" w14:textId="77777777" w:rsidR="004E089D" w:rsidRPr="00EE68C7" w:rsidRDefault="00272186" w:rsidP="004E089D">
      <w:pPr>
        <w:pStyle w:val="affa"/>
        <w:adjustRightInd w:val="0"/>
        <w:snapToGrid w:val="0"/>
        <w:ind w:leftChars="0" w:left="1" w:rightChars="-300" w:right="-720" w:hanging="1"/>
        <w:rPr>
          <w:rFonts w:ascii="標楷體" w:hAnsi="標楷體"/>
          <w:bCs/>
          <w:sz w:val="28"/>
        </w:rPr>
      </w:pPr>
      <w:r w:rsidRPr="00EE68C7">
        <w:rPr>
          <w:rFonts w:ascii="標楷體" w:hAnsi="標楷體" w:hint="eastAsia"/>
          <w:bCs/>
          <w:sz w:val="28"/>
        </w:rPr>
        <w:t>（八）</w:t>
      </w:r>
      <w:r w:rsidR="004E089D" w:rsidRPr="00EE68C7">
        <w:rPr>
          <w:rFonts w:ascii="標楷體" w:hAnsi="標楷體" w:hint="eastAsia"/>
          <w:bCs/>
          <w:sz w:val="28"/>
        </w:rPr>
        <w:t>公司如有訂定公司治理守則及相關規章，應揭露其查詢方式：</w:t>
      </w:r>
    </w:p>
    <w:p w14:paraId="0A0ED04D" w14:textId="42B5D476" w:rsidR="004E089D" w:rsidRPr="00EE68C7" w:rsidRDefault="004E089D" w:rsidP="00D36603">
      <w:pPr>
        <w:adjustRightInd w:val="0"/>
        <w:snapToGrid w:val="0"/>
        <w:ind w:leftChars="59" w:left="142" w:rightChars="-413" w:right="-991" w:firstLineChars="249" w:firstLine="697"/>
        <w:rPr>
          <w:rFonts w:ascii="標楷體" w:eastAsia="標楷體" w:hAnsi="標楷體"/>
          <w:bCs/>
          <w:sz w:val="28"/>
          <w:szCs w:val="28"/>
        </w:rPr>
      </w:pPr>
      <w:r w:rsidRPr="00EE68C7">
        <w:rPr>
          <w:rFonts w:ascii="標楷體" w:eastAsia="標楷體" w:hAnsi="標楷體" w:cs="Arial Unicode MS" w:hint="eastAsia"/>
          <w:sz w:val="28"/>
          <w:szCs w:val="28"/>
        </w:rPr>
        <w:t>公開資訊觀測站公司治理專區及本</w:t>
      </w:r>
      <w:r w:rsidRPr="00EE68C7">
        <w:rPr>
          <w:rFonts w:ascii="標楷體" w:eastAsia="標楷體" w:hAnsi="標楷體" w:hint="eastAsia"/>
          <w:bCs/>
          <w:sz w:val="28"/>
          <w:szCs w:val="28"/>
        </w:rPr>
        <w:t>公司網站(</w:t>
      </w:r>
      <w:r w:rsidRPr="00EE68C7">
        <w:rPr>
          <w:rFonts w:ascii="標楷體" w:eastAsia="標楷體" w:hAnsi="標楷體"/>
          <w:bCs/>
          <w:sz w:val="28"/>
          <w:szCs w:val="28"/>
        </w:rPr>
        <w:t>http</w:t>
      </w:r>
      <w:r w:rsidR="000D3A7C" w:rsidRPr="00EE68C7">
        <w:rPr>
          <w:rFonts w:ascii="標楷體" w:eastAsia="標楷體" w:hAnsi="標楷體"/>
          <w:bCs/>
          <w:sz w:val="28"/>
          <w:szCs w:val="28"/>
        </w:rPr>
        <w:t>：</w:t>
      </w:r>
      <w:r w:rsidRPr="00EE68C7">
        <w:rPr>
          <w:rFonts w:ascii="標楷體" w:eastAsia="標楷體" w:hAnsi="標楷體"/>
          <w:bCs/>
          <w:sz w:val="28"/>
          <w:szCs w:val="28"/>
        </w:rPr>
        <w:t>//www.kian-shen.com</w:t>
      </w:r>
      <w:r w:rsidRPr="00EE68C7">
        <w:rPr>
          <w:rFonts w:ascii="標楷體" w:eastAsia="標楷體" w:hAnsi="標楷體" w:hint="eastAsia"/>
          <w:bCs/>
          <w:sz w:val="28"/>
          <w:szCs w:val="28"/>
        </w:rPr>
        <w:t>)查詢。</w:t>
      </w:r>
    </w:p>
    <w:p w14:paraId="7559C3BE" w14:textId="77777777" w:rsidR="004E089D" w:rsidRPr="00EE68C7" w:rsidRDefault="00272186" w:rsidP="004E089D">
      <w:pPr>
        <w:adjustRightInd w:val="0"/>
        <w:snapToGrid w:val="0"/>
        <w:jc w:val="both"/>
        <w:rPr>
          <w:rFonts w:ascii="標楷體" w:eastAsia="標楷體" w:hAnsi="標楷體"/>
          <w:bCs/>
          <w:sz w:val="28"/>
        </w:rPr>
      </w:pPr>
      <w:r w:rsidRPr="00EE68C7">
        <w:rPr>
          <w:rFonts w:ascii="標楷體" w:eastAsia="標楷體" w:hAnsi="標楷體" w:hint="eastAsia"/>
          <w:bCs/>
          <w:sz w:val="28"/>
          <w:szCs w:val="22"/>
        </w:rPr>
        <w:t>（九）</w:t>
      </w:r>
      <w:r w:rsidR="004E089D" w:rsidRPr="00EE68C7">
        <w:rPr>
          <w:rFonts w:ascii="標楷體" w:eastAsia="標楷體" w:hAnsi="標楷體" w:hint="eastAsia"/>
          <w:bCs/>
          <w:sz w:val="28"/>
          <w:szCs w:val="22"/>
        </w:rPr>
        <w:t>其他足</w:t>
      </w:r>
      <w:r w:rsidR="004E089D" w:rsidRPr="00EE68C7">
        <w:rPr>
          <w:rFonts w:ascii="標楷體" w:eastAsia="標楷體" w:hAnsi="標楷體" w:hint="eastAsia"/>
          <w:bCs/>
          <w:sz w:val="28"/>
        </w:rPr>
        <w:t>以增進對公司治理運作情形了解之重要資訊：</w:t>
      </w:r>
    </w:p>
    <w:p w14:paraId="0FB74733" w14:textId="455848B7" w:rsidR="004E089D" w:rsidRPr="00EE68C7" w:rsidRDefault="00272186" w:rsidP="00D36603">
      <w:pPr>
        <w:adjustRightInd w:val="0"/>
        <w:snapToGrid w:val="0"/>
        <w:ind w:leftChars="59" w:left="142" w:rightChars="-413" w:right="-991" w:firstLineChars="253" w:firstLine="708"/>
        <w:rPr>
          <w:rFonts w:ascii="標楷體" w:eastAsia="標楷體" w:hAnsi="標楷體"/>
          <w:bCs/>
          <w:sz w:val="28"/>
          <w:szCs w:val="28"/>
        </w:rPr>
      </w:pPr>
      <w:r w:rsidRPr="00EE68C7">
        <w:rPr>
          <w:rFonts w:ascii="標楷體" w:eastAsia="標楷體" w:hAnsi="標楷體" w:cs="Arial Unicode MS" w:hint="eastAsia"/>
          <w:sz w:val="28"/>
          <w:szCs w:val="28"/>
        </w:rPr>
        <w:t>公開資訊觀測站公司治理專區及本</w:t>
      </w:r>
      <w:r w:rsidRPr="00EE68C7">
        <w:rPr>
          <w:rFonts w:ascii="標楷體" w:eastAsia="標楷體" w:hAnsi="標楷體" w:hint="eastAsia"/>
          <w:bCs/>
          <w:sz w:val="28"/>
          <w:szCs w:val="28"/>
        </w:rPr>
        <w:t>公司網站(</w:t>
      </w:r>
      <w:r w:rsidRPr="00EE68C7">
        <w:rPr>
          <w:rFonts w:ascii="標楷體" w:eastAsia="標楷體" w:hAnsi="標楷體"/>
          <w:bCs/>
          <w:sz w:val="28"/>
          <w:szCs w:val="28"/>
        </w:rPr>
        <w:t>http</w:t>
      </w:r>
      <w:r w:rsidR="000D3A7C" w:rsidRPr="00EE68C7">
        <w:rPr>
          <w:rFonts w:ascii="標楷體" w:eastAsia="標楷體" w:hAnsi="標楷體"/>
          <w:bCs/>
          <w:sz w:val="28"/>
          <w:szCs w:val="28"/>
        </w:rPr>
        <w:t>：</w:t>
      </w:r>
      <w:r w:rsidRPr="00EE68C7">
        <w:rPr>
          <w:rFonts w:ascii="標楷體" w:eastAsia="標楷體" w:hAnsi="標楷體"/>
          <w:bCs/>
          <w:sz w:val="28"/>
          <w:szCs w:val="28"/>
        </w:rPr>
        <w:t>//www.kian-shen.com</w:t>
      </w:r>
      <w:r w:rsidRPr="00EE68C7">
        <w:rPr>
          <w:rFonts w:ascii="標楷體" w:eastAsia="標楷體" w:hAnsi="標楷體" w:hint="eastAsia"/>
          <w:bCs/>
          <w:sz w:val="28"/>
          <w:szCs w:val="28"/>
        </w:rPr>
        <w:t>)查詢。</w:t>
      </w:r>
    </w:p>
    <w:p w14:paraId="05333271" w14:textId="77777777" w:rsidR="0039742A" w:rsidRPr="00EE68C7" w:rsidRDefault="00272186" w:rsidP="00272186">
      <w:pPr>
        <w:pageBreakBefore/>
        <w:adjustRightInd w:val="0"/>
        <w:snapToGrid w:val="0"/>
        <w:rPr>
          <w:rFonts w:ascii="標楷體" w:eastAsia="標楷體" w:hAnsi="標楷體"/>
          <w:sz w:val="28"/>
        </w:rPr>
      </w:pPr>
      <w:r w:rsidRPr="00EE68C7">
        <w:rPr>
          <w:rFonts w:ascii="標楷體" w:eastAsia="標楷體" w:hAnsi="標楷體" w:hint="eastAsia"/>
          <w:sz w:val="28"/>
        </w:rPr>
        <w:lastRenderedPageBreak/>
        <w:t>（十）</w:t>
      </w:r>
      <w:r w:rsidR="0039742A" w:rsidRPr="00EE68C7">
        <w:rPr>
          <w:rFonts w:ascii="標楷體" w:eastAsia="標楷體" w:hAnsi="標楷體" w:hint="eastAsia"/>
          <w:sz w:val="28"/>
        </w:rPr>
        <w:t>內部控制制度執行狀況</w:t>
      </w:r>
    </w:p>
    <w:p w14:paraId="1822D466" w14:textId="77777777" w:rsidR="0039742A" w:rsidRPr="00EE68C7" w:rsidRDefault="0039742A" w:rsidP="00C04257">
      <w:pPr>
        <w:adjustRightInd w:val="0"/>
        <w:snapToGrid w:val="0"/>
        <w:ind w:leftChars="119" w:left="1314" w:hangingChars="367" w:hanging="1028"/>
        <w:rPr>
          <w:rFonts w:ascii="標楷體" w:eastAsia="標楷體" w:hAnsi="標楷體"/>
          <w:sz w:val="28"/>
        </w:rPr>
      </w:pPr>
      <w:r w:rsidRPr="00EE68C7">
        <w:rPr>
          <w:rFonts w:ascii="標楷體" w:eastAsia="標楷體" w:hAnsi="標楷體" w:hint="eastAsia"/>
          <w:sz w:val="28"/>
        </w:rPr>
        <w:t>1.內部控制聲明書</w:t>
      </w:r>
    </w:p>
    <w:p w14:paraId="0B3AFB24" w14:textId="77777777" w:rsidR="003E2551" w:rsidRPr="00EE68C7" w:rsidRDefault="003E2551" w:rsidP="003E2551">
      <w:pPr>
        <w:autoSpaceDE w:val="0"/>
        <w:autoSpaceDN w:val="0"/>
        <w:spacing w:line="480" w:lineRule="exact"/>
        <w:ind w:left="113" w:right="113"/>
        <w:jc w:val="center"/>
        <w:textAlignment w:val="bottom"/>
        <w:rPr>
          <w:rFonts w:ascii="標楷體" w:eastAsia="標楷體" w:hAnsi="標楷體"/>
          <w:spacing w:val="10"/>
          <w:sz w:val="28"/>
          <w:szCs w:val="28"/>
        </w:rPr>
      </w:pPr>
      <w:r w:rsidRPr="00EE68C7">
        <w:rPr>
          <w:rFonts w:ascii="標楷體" w:eastAsia="標楷體" w:hAnsi="標楷體" w:hint="eastAsia"/>
          <w:spacing w:val="10"/>
          <w:sz w:val="28"/>
          <w:szCs w:val="28"/>
        </w:rPr>
        <w:t>江申工業</w:t>
      </w:r>
      <w:r w:rsidRPr="00EE68C7">
        <w:rPr>
          <w:rFonts w:ascii="標楷體" w:eastAsia="標楷體" w:hAnsi="標楷體"/>
          <w:spacing w:val="10"/>
          <w:sz w:val="28"/>
          <w:szCs w:val="28"/>
        </w:rPr>
        <w:t>股份有限公司</w:t>
      </w:r>
    </w:p>
    <w:p w14:paraId="70C13C63" w14:textId="77777777" w:rsidR="003E2551" w:rsidRPr="00EE68C7" w:rsidRDefault="003E2551" w:rsidP="003E2551">
      <w:pPr>
        <w:autoSpaceDE w:val="0"/>
        <w:autoSpaceDN w:val="0"/>
        <w:spacing w:line="480" w:lineRule="exact"/>
        <w:ind w:left="113" w:right="113"/>
        <w:jc w:val="center"/>
        <w:textAlignment w:val="bottom"/>
        <w:rPr>
          <w:rFonts w:ascii="標楷體" w:eastAsia="標楷體" w:hAnsi="標楷體"/>
          <w:spacing w:val="10"/>
          <w:sz w:val="28"/>
          <w:szCs w:val="28"/>
        </w:rPr>
      </w:pPr>
      <w:r w:rsidRPr="00EE68C7">
        <w:rPr>
          <w:rFonts w:ascii="標楷體" w:eastAsia="標楷體" w:hAnsi="標楷體"/>
          <w:spacing w:val="10"/>
          <w:sz w:val="28"/>
          <w:szCs w:val="28"/>
        </w:rPr>
        <w:t>內部控制制度聲明書</w:t>
      </w:r>
    </w:p>
    <w:p w14:paraId="40369787" w14:textId="0CB9AB11" w:rsidR="00512330" w:rsidRPr="00EE68C7" w:rsidRDefault="00512330" w:rsidP="00512330">
      <w:pPr>
        <w:tabs>
          <w:tab w:val="left" w:pos="5012"/>
        </w:tabs>
        <w:wordWrap w:val="0"/>
        <w:autoSpaceDE w:val="0"/>
        <w:autoSpaceDN w:val="0"/>
        <w:ind w:left="113" w:right="169"/>
        <w:jc w:val="right"/>
        <w:textAlignment w:val="bottom"/>
        <w:rPr>
          <w:rFonts w:ascii="標楷體" w:eastAsia="標楷體" w:hAnsi="標楷體"/>
          <w:spacing w:val="10"/>
          <w:sz w:val="20"/>
        </w:rPr>
      </w:pPr>
      <w:r w:rsidRPr="00EE68C7">
        <w:rPr>
          <w:rFonts w:ascii="標楷體" w:eastAsia="標楷體" w:hAnsi="標楷體"/>
          <w:spacing w:val="10"/>
          <w:sz w:val="20"/>
        </w:rPr>
        <w:t>日期：</w:t>
      </w:r>
      <w:r w:rsidR="00CD528A" w:rsidRPr="00EE68C7">
        <w:rPr>
          <w:rFonts w:ascii="標楷體" w:eastAsia="標楷體" w:hAnsi="標楷體" w:hint="eastAsia"/>
          <w:spacing w:val="10"/>
          <w:sz w:val="20"/>
        </w:rPr>
        <w:t>112年03月10日</w:t>
      </w:r>
    </w:p>
    <w:p w14:paraId="095FEFBC" w14:textId="79E9FD68" w:rsidR="003B5847" w:rsidRPr="00EE68C7" w:rsidRDefault="00697605" w:rsidP="003B5847">
      <w:pPr>
        <w:tabs>
          <w:tab w:val="left" w:pos="8252"/>
        </w:tabs>
        <w:autoSpaceDE w:val="0"/>
        <w:autoSpaceDN w:val="0"/>
        <w:adjustRightInd w:val="0"/>
        <w:spacing w:beforeLines="50" w:before="180" w:line="360" w:lineRule="atLeast"/>
        <w:textAlignment w:val="baseline"/>
        <w:rPr>
          <w:rFonts w:ascii="標楷體" w:eastAsia="標楷體" w:hAnsi="標楷體"/>
          <w:spacing w:val="10"/>
          <w:kern w:val="0"/>
          <w:sz w:val="26"/>
          <w:szCs w:val="26"/>
        </w:rPr>
      </w:pPr>
      <w:r w:rsidRPr="00EE68C7">
        <w:rPr>
          <w:rFonts w:ascii="標楷體" w:eastAsia="標楷體" w:hAnsi="標楷體" w:hint="eastAsia"/>
          <w:spacing w:val="10"/>
          <w:kern w:val="0"/>
          <w:sz w:val="26"/>
          <w:szCs w:val="26"/>
        </w:rPr>
        <w:t>本公司民國一一一年度之內部控制制度，依據自行評估的結果，謹聲明如下</w:t>
      </w:r>
      <w:r w:rsidR="003B5847" w:rsidRPr="00EE68C7">
        <w:rPr>
          <w:rFonts w:ascii="標楷體" w:eastAsia="標楷體" w:hAnsi="標楷體"/>
          <w:spacing w:val="10"/>
          <w:kern w:val="0"/>
          <w:sz w:val="26"/>
          <w:szCs w:val="26"/>
        </w:rPr>
        <w:t>：</w:t>
      </w:r>
    </w:p>
    <w:p w14:paraId="73D6F3C7" w14:textId="6C2E22FB" w:rsidR="00005667" w:rsidRPr="00EE68C7" w:rsidRDefault="00005667" w:rsidP="00005667">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一、</w:t>
      </w:r>
      <w:r w:rsidR="00FC2DBA" w:rsidRPr="00EE68C7">
        <w:rPr>
          <w:rFonts w:ascii="標楷體" w:eastAsia="標楷體" w:hAnsi="標楷體" w:hint="eastAsia"/>
          <w:spacing w:val="10"/>
          <w:sz w:val="26"/>
          <w:szCs w:val="26"/>
        </w:rPr>
        <w:t>本公司確知建立、實施和維護內部控制制度係本公司董事會及經理人之責任，本公司業已建立此一制度。其目的係在對營運之效果及效率(含獲利、績效及保障資產安全等</w:t>
      </w:r>
      <w:proofErr w:type="gramStart"/>
      <w:r w:rsidR="00FC2DBA" w:rsidRPr="00EE68C7">
        <w:rPr>
          <w:rFonts w:ascii="標楷體" w:eastAsia="標楷體" w:hAnsi="標楷體" w:hint="eastAsia"/>
          <w:spacing w:val="10"/>
          <w:sz w:val="26"/>
          <w:szCs w:val="26"/>
        </w:rPr>
        <w:t>）</w:t>
      </w:r>
      <w:proofErr w:type="gramEnd"/>
      <w:r w:rsidR="00FC2DBA" w:rsidRPr="00EE68C7">
        <w:rPr>
          <w:rFonts w:ascii="標楷體" w:eastAsia="標楷體" w:hAnsi="標楷體" w:hint="eastAsia"/>
          <w:spacing w:val="10"/>
          <w:sz w:val="26"/>
          <w:szCs w:val="26"/>
        </w:rPr>
        <w:t>、報導具可靠性、及時性、透明性及符合相關規範暨相關法令規章之遵循等目標的達成，提供合理的確保</w:t>
      </w:r>
      <w:r w:rsidRPr="00EE68C7">
        <w:rPr>
          <w:rFonts w:ascii="標楷體" w:eastAsia="標楷體" w:hAnsi="標楷體" w:hint="eastAsia"/>
          <w:spacing w:val="10"/>
          <w:sz w:val="26"/>
          <w:szCs w:val="26"/>
        </w:rPr>
        <w:t>。</w:t>
      </w:r>
    </w:p>
    <w:p w14:paraId="18531680" w14:textId="09C792FE" w:rsidR="00005667" w:rsidRPr="00EE68C7" w:rsidRDefault="00005667" w:rsidP="00005667">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二、</w:t>
      </w:r>
      <w:r w:rsidR="00617F25" w:rsidRPr="00EE68C7">
        <w:rPr>
          <w:rFonts w:ascii="標楷體" w:eastAsia="標楷體" w:hAnsi="標楷體" w:hint="eastAsia"/>
          <w:spacing w:val="10"/>
          <w:sz w:val="26"/>
          <w:szCs w:val="26"/>
        </w:rPr>
        <w:t>內部控制制度有其先天限制，不論設計如何完善，有效之內部控制制度亦僅能對上述三項目標之達成提供合理的確保；而且，由於環境、情況之改變，內部控制制度之有效性可能隨之改變。唯本公司之內部控制制度設有自我監督之機制，缺失一經辨認，本公司即採取更正之行動</w:t>
      </w:r>
      <w:r w:rsidRPr="00EE68C7">
        <w:rPr>
          <w:rFonts w:ascii="標楷體" w:eastAsia="標楷體" w:hAnsi="標楷體" w:hint="eastAsia"/>
          <w:spacing w:val="10"/>
          <w:sz w:val="26"/>
          <w:szCs w:val="26"/>
        </w:rPr>
        <w:t>。</w:t>
      </w:r>
    </w:p>
    <w:p w14:paraId="4692F40E" w14:textId="67A3894F" w:rsidR="00005667" w:rsidRPr="00EE68C7" w:rsidRDefault="00005667" w:rsidP="00005667">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三、</w:t>
      </w:r>
      <w:r w:rsidR="002422DF" w:rsidRPr="00EE68C7">
        <w:rPr>
          <w:rFonts w:ascii="標楷體" w:eastAsia="標楷體" w:hAnsi="標楷體" w:hint="eastAsia"/>
          <w:spacing w:val="10"/>
          <w:sz w:val="26"/>
          <w:szCs w:val="26"/>
        </w:rPr>
        <w:t>本公司係依據「公開發行公司建立內部控制制度處理準則」（以下簡稱「處理準則」）規定之內部控制制度有效性之判斷項目，判斷內部控制制度之設計及執行是否有效。該「處理準則」所採用之內部控制制度判斷項目，係為依管理控制之過程，將內部控制制度劃分為五個組成要素：1.控制環境、2.風險評估、3.控制作業、4.資訊與溝通、及5.監督作業。每</w:t>
      </w:r>
      <w:proofErr w:type="gramStart"/>
      <w:r w:rsidR="002422DF" w:rsidRPr="00EE68C7">
        <w:rPr>
          <w:rFonts w:ascii="標楷體" w:eastAsia="標楷體" w:hAnsi="標楷體" w:hint="eastAsia"/>
          <w:spacing w:val="10"/>
          <w:sz w:val="26"/>
          <w:szCs w:val="26"/>
        </w:rPr>
        <w:t>個</w:t>
      </w:r>
      <w:proofErr w:type="gramEnd"/>
      <w:r w:rsidR="002422DF" w:rsidRPr="00EE68C7">
        <w:rPr>
          <w:rFonts w:ascii="標楷體" w:eastAsia="標楷體" w:hAnsi="標楷體" w:hint="eastAsia"/>
          <w:spacing w:val="10"/>
          <w:sz w:val="26"/>
          <w:szCs w:val="26"/>
        </w:rPr>
        <w:t>組成要素又包括若干項目。前述項目請參見「處理準則」之規定</w:t>
      </w:r>
      <w:r w:rsidRPr="00EE68C7">
        <w:rPr>
          <w:rFonts w:ascii="標楷體" w:eastAsia="標楷體" w:hAnsi="標楷體" w:hint="eastAsia"/>
          <w:spacing w:val="10"/>
          <w:sz w:val="26"/>
          <w:szCs w:val="26"/>
        </w:rPr>
        <w:t>。</w:t>
      </w:r>
    </w:p>
    <w:p w14:paraId="0EA9A8D6" w14:textId="1BC2D971" w:rsidR="00005667" w:rsidRPr="00EE68C7" w:rsidRDefault="00005667" w:rsidP="00005667">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四、</w:t>
      </w:r>
      <w:r w:rsidR="00EF568C" w:rsidRPr="00EE68C7">
        <w:rPr>
          <w:rFonts w:ascii="標楷體" w:eastAsia="標楷體" w:hAnsi="標楷體" w:hint="eastAsia"/>
          <w:spacing w:val="10"/>
          <w:sz w:val="26"/>
          <w:szCs w:val="26"/>
        </w:rPr>
        <w:t>本公司業已採用上述內部控制制度判斷項目，評估內部控制制度之設計及執行的有效性</w:t>
      </w:r>
      <w:r w:rsidRPr="00EE68C7">
        <w:rPr>
          <w:rFonts w:ascii="標楷體" w:eastAsia="標楷體" w:hAnsi="標楷體" w:hint="eastAsia"/>
          <w:spacing w:val="10"/>
          <w:sz w:val="26"/>
          <w:szCs w:val="26"/>
        </w:rPr>
        <w:t>。</w:t>
      </w:r>
    </w:p>
    <w:p w14:paraId="1DBED4DD" w14:textId="1D3FE301" w:rsidR="00005667" w:rsidRPr="00EE68C7" w:rsidRDefault="00005667" w:rsidP="00005667">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五、</w:t>
      </w:r>
      <w:r w:rsidR="00B672D9" w:rsidRPr="00EE68C7">
        <w:rPr>
          <w:rFonts w:ascii="標楷體" w:eastAsia="標楷體" w:hAnsi="標楷體" w:hint="eastAsia"/>
          <w:spacing w:val="10"/>
          <w:sz w:val="26"/>
          <w:szCs w:val="26"/>
        </w:rPr>
        <w:t>本公司基於前項評估結果，認為本公司於民國一一一年十二月三十一日的內部控制制度</w:t>
      </w:r>
      <w:proofErr w:type="gramStart"/>
      <w:r w:rsidR="00B672D9" w:rsidRPr="00EE68C7">
        <w:rPr>
          <w:rFonts w:ascii="標楷體" w:eastAsia="標楷體" w:hAnsi="標楷體" w:hint="eastAsia"/>
          <w:spacing w:val="10"/>
          <w:sz w:val="26"/>
          <w:szCs w:val="26"/>
        </w:rPr>
        <w:t>﹙</w:t>
      </w:r>
      <w:proofErr w:type="gramEnd"/>
      <w:r w:rsidR="00B672D9" w:rsidRPr="00EE68C7">
        <w:rPr>
          <w:rFonts w:ascii="標楷體" w:eastAsia="標楷體" w:hAnsi="標楷體" w:hint="eastAsia"/>
          <w:spacing w:val="10"/>
          <w:sz w:val="26"/>
          <w:szCs w:val="26"/>
        </w:rPr>
        <w:t>含對子公司之監督與管理</w:t>
      </w:r>
      <w:proofErr w:type="gramStart"/>
      <w:r w:rsidR="00B672D9" w:rsidRPr="00EE68C7">
        <w:rPr>
          <w:rFonts w:ascii="標楷體" w:eastAsia="標楷體" w:hAnsi="標楷體" w:hint="eastAsia"/>
          <w:spacing w:val="10"/>
          <w:sz w:val="26"/>
          <w:szCs w:val="26"/>
        </w:rPr>
        <w:t>﹚</w:t>
      </w:r>
      <w:proofErr w:type="gramEnd"/>
      <w:r w:rsidR="00B672D9" w:rsidRPr="00EE68C7">
        <w:rPr>
          <w:rFonts w:ascii="標楷體" w:eastAsia="標楷體" w:hAnsi="標楷體" w:hint="eastAsia"/>
          <w:spacing w:val="10"/>
          <w:sz w:val="26"/>
          <w:szCs w:val="26"/>
        </w:rPr>
        <w:t>，包括瞭解營運之效果及效率目標達成之程度、報導係屬可靠、及時、透明及符合相關規範暨相關法令規章之遵循有關的內部控制制度等之設計及執行係屬有效，其能合理確保上述目標之達成</w:t>
      </w:r>
      <w:r w:rsidRPr="00EE68C7">
        <w:rPr>
          <w:rFonts w:ascii="標楷體" w:eastAsia="標楷體" w:hAnsi="標楷體" w:hint="eastAsia"/>
          <w:spacing w:val="10"/>
          <w:sz w:val="26"/>
          <w:szCs w:val="26"/>
        </w:rPr>
        <w:t>。</w:t>
      </w:r>
    </w:p>
    <w:p w14:paraId="5A14100B" w14:textId="77777777" w:rsidR="00AF1E61" w:rsidRPr="00EE68C7" w:rsidRDefault="00005667" w:rsidP="00AF1E61">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六、</w:t>
      </w:r>
      <w:r w:rsidR="00D97920" w:rsidRPr="00EE68C7">
        <w:rPr>
          <w:rFonts w:ascii="標楷體" w:eastAsia="標楷體" w:hAnsi="標楷體" w:hint="eastAsia"/>
          <w:spacing w:val="10"/>
          <w:sz w:val="26"/>
          <w:szCs w:val="26"/>
        </w:rPr>
        <w:t>本聲明書將成為本公司年報及公開說明書之主要內容，並對外公開。上述公開之內容如有虛偽、隱匿等不法情事，將涉及證券交易法第二十條、第三十二條、第一百七十一條及第一百七十四條等之法律責任</w:t>
      </w:r>
      <w:r w:rsidR="00D97920" w:rsidRPr="00EE68C7">
        <w:rPr>
          <w:rFonts w:ascii="標楷體" w:eastAsia="標楷體" w:hAnsi="標楷體"/>
          <w:spacing w:val="10"/>
          <w:sz w:val="26"/>
          <w:szCs w:val="26"/>
        </w:rPr>
        <w:tab/>
      </w:r>
      <w:r w:rsidRPr="00EE68C7">
        <w:rPr>
          <w:rFonts w:ascii="標楷體" w:eastAsia="標楷體" w:hAnsi="標楷體" w:hint="eastAsia"/>
          <w:spacing w:val="10"/>
          <w:sz w:val="26"/>
          <w:szCs w:val="26"/>
        </w:rPr>
        <w:t>。</w:t>
      </w:r>
    </w:p>
    <w:p w14:paraId="589F85F6" w14:textId="217329B7" w:rsidR="003E2551" w:rsidRPr="00EE68C7" w:rsidRDefault="00005667" w:rsidP="00AF1E61">
      <w:pPr>
        <w:tabs>
          <w:tab w:val="left" w:pos="5760"/>
        </w:tabs>
        <w:autoSpaceDE w:val="0"/>
        <w:autoSpaceDN w:val="0"/>
        <w:ind w:left="560" w:hangingChars="200" w:hanging="560"/>
        <w:jc w:val="both"/>
        <w:textAlignment w:val="bottom"/>
        <w:rPr>
          <w:rFonts w:ascii="標楷體" w:eastAsia="標楷體" w:hAnsi="標楷體"/>
          <w:b/>
          <w:spacing w:val="10"/>
          <w:sz w:val="26"/>
          <w:szCs w:val="26"/>
        </w:rPr>
      </w:pPr>
      <w:r w:rsidRPr="00EE68C7">
        <w:rPr>
          <w:rFonts w:ascii="標楷體" w:eastAsia="標楷體" w:hAnsi="標楷體" w:hint="eastAsia"/>
          <w:spacing w:val="10"/>
          <w:sz w:val="26"/>
          <w:szCs w:val="26"/>
        </w:rPr>
        <w:t>七、</w:t>
      </w:r>
      <w:r w:rsidR="00AF1E61" w:rsidRPr="00EE68C7">
        <w:rPr>
          <w:rFonts w:ascii="標楷體" w:eastAsia="標楷體" w:hAnsi="標楷體" w:hint="eastAsia"/>
          <w:spacing w:val="10"/>
          <w:sz w:val="26"/>
          <w:szCs w:val="26"/>
        </w:rPr>
        <w:t>本聲明書業經本公司民國一一二年三月十日董事會通過，出席董事十人中，無人持反對意見，均同意本聲明書之內容，</w:t>
      </w:r>
      <w:proofErr w:type="gramStart"/>
      <w:r w:rsidR="00AF1E61" w:rsidRPr="00EE68C7">
        <w:rPr>
          <w:rFonts w:ascii="標楷體" w:eastAsia="標楷體" w:hAnsi="標楷體" w:hint="eastAsia"/>
          <w:spacing w:val="10"/>
          <w:sz w:val="26"/>
          <w:szCs w:val="26"/>
        </w:rPr>
        <w:t>併</w:t>
      </w:r>
      <w:proofErr w:type="gramEnd"/>
      <w:r w:rsidR="00AF1E61" w:rsidRPr="00EE68C7">
        <w:rPr>
          <w:rFonts w:ascii="標楷體" w:eastAsia="標楷體" w:hAnsi="標楷體" w:hint="eastAsia"/>
          <w:spacing w:val="10"/>
          <w:sz w:val="26"/>
          <w:szCs w:val="26"/>
        </w:rPr>
        <w:t>此聲明</w:t>
      </w:r>
      <w:r w:rsidR="00512330" w:rsidRPr="00EE68C7">
        <w:rPr>
          <w:rFonts w:ascii="標楷體" w:eastAsia="標楷體" w:hAnsi="標楷體"/>
          <w:spacing w:val="10"/>
          <w:kern w:val="0"/>
          <w:sz w:val="26"/>
          <w:szCs w:val="26"/>
        </w:rPr>
        <w:t>。</w:t>
      </w:r>
    </w:p>
    <w:p w14:paraId="7AE30D13" w14:textId="77777777" w:rsidR="003E2551" w:rsidRPr="00EE68C7" w:rsidRDefault="003E2551" w:rsidP="00574DF2">
      <w:pPr>
        <w:autoSpaceDE w:val="0"/>
        <w:autoSpaceDN w:val="0"/>
        <w:ind w:right="2706"/>
        <w:textAlignment w:val="bottom"/>
        <w:rPr>
          <w:rFonts w:ascii="標楷體" w:eastAsia="標楷體" w:hAnsi="標楷體"/>
          <w:spacing w:val="10"/>
          <w:sz w:val="26"/>
          <w:szCs w:val="26"/>
        </w:rPr>
      </w:pPr>
    </w:p>
    <w:p w14:paraId="73798284" w14:textId="2D197CEB" w:rsidR="003E2551" w:rsidRPr="00EE68C7" w:rsidRDefault="003E2551" w:rsidP="00282501">
      <w:pPr>
        <w:autoSpaceDE w:val="0"/>
        <w:autoSpaceDN w:val="0"/>
        <w:ind w:right="2466" w:firstLineChars="658" w:firstLine="1842"/>
        <w:textAlignment w:val="bottom"/>
        <w:rPr>
          <w:rFonts w:ascii="標楷體" w:eastAsia="標楷體" w:hAnsi="標楷體"/>
          <w:spacing w:val="10"/>
          <w:sz w:val="26"/>
          <w:szCs w:val="26"/>
        </w:rPr>
      </w:pPr>
      <w:r w:rsidRPr="00EE68C7">
        <w:rPr>
          <w:rFonts w:ascii="標楷體" w:eastAsia="標楷體" w:hAnsi="標楷體" w:hint="eastAsia"/>
          <w:spacing w:val="10"/>
          <w:sz w:val="26"/>
          <w:szCs w:val="26"/>
        </w:rPr>
        <w:t>江申工業</w:t>
      </w:r>
      <w:r w:rsidRPr="00EE68C7">
        <w:rPr>
          <w:rFonts w:ascii="標楷體" w:eastAsia="標楷體" w:hAnsi="標楷體"/>
          <w:spacing w:val="10"/>
          <w:sz w:val="26"/>
          <w:szCs w:val="26"/>
        </w:rPr>
        <w:t>股份有限公司</w:t>
      </w:r>
    </w:p>
    <w:p w14:paraId="17910275" w14:textId="77777777" w:rsidR="003E2551" w:rsidRPr="00EE68C7" w:rsidRDefault="003E2551" w:rsidP="00B0345D">
      <w:pPr>
        <w:autoSpaceDE w:val="0"/>
        <w:autoSpaceDN w:val="0"/>
        <w:ind w:right="2466"/>
        <w:textAlignment w:val="bottom"/>
        <w:rPr>
          <w:rFonts w:ascii="標楷體" w:eastAsia="標楷體" w:hAnsi="標楷體"/>
          <w:spacing w:val="10"/>
          <w:sz w:val="26"/>
          <w:szCs w:val="26"/>
        </w:rPr>
      </w:pPr>
    </w:p>
    <w:p w14:paraId="311809C3" w14:textId="1E776364" w:rsidR="003E2551" w:rsidRPr="00EE68C7" w:rsidRDefault="003E2551" w:rsidP="00D02DB0">
      <w:pPr>
        <w:autoSpaceDE w:val="0"/>
        <w:autoSpaceDN w:val="0"/>
        <w:ind w:left="113" w:right="2267" w:firstLineChars="1276" w:firstLine="3573"/>
        <w:textAlignment w:val="bottom"/>
        <w:rPr>
          <w:rFonts w:ascii="標楷體" w:eastAsia="標楷體" w:hAnsi="標楷體"/>
          <w:spacing w:val="10"/>
          <w:sz w:val="26"/>
          <w:szCs w:val="26"/>
        </w:rPr>
      </w:pPr>
      <w:r w:rsidRPr="00EE68C7">
        <w:rPr>
          <w:rFonts w:ascii="標楷體" w:eastAsia="標楷體" w:hAnsi="標楷體"/>
          <w:spacing w:val="10"/>
          <w:sz w:val="26"/>
          <w:szCs w:val="26"/>
        </w:rPr>
        <w:t>董事長：</w:t>
      </w:r>
      <w:r w:rsidRPr="00EE68C7">
        <w:rPr>
          <w:rFonts w:ascii="標楷體" w:eastAsia="標楷體" w:hAnsi="標楷體" w:hint="eastAsia"/>
          <w:spacing w:val="10"/>
          <w:sz w:val="26"/>
          <w:szCs w:val="26"/>
          <w:lang w:eastAsia="zh-HK"/>
        </w:rPr>
        <w:t>陳</w:t>
      </w:r>
      <w:r w:rsidRPr="00EE68C7">
        <w:rPr>
          <w:rFonts w:ascii="標楷體" w:eastAsia="標楷體" w:hAnsi="標楷體" w:hint="eastAsia"/>
          <w:spacing w:val="10"/>
          <w:sz w:val="26"/>
          <w:szCs w:val="26"/>
        </w:rPr>
        <w:t xml:space="preserve"> </w:t>
      </w:r>
      <w:r w:rsidRPr="00EE68C7">
        <w:rPr>
          <w:rFonts w:ascii="標楷體" w:eastAsia="標楷體" w:hAnsi="標楷體" w:hint="eastAsia"/>
          <w:spacing w:val="10"/>
          <w:sz w:val="26"/>
          <w:szCs w:val="26"/>
          <w:lang w:eastAsia="zh-HK"/>
        </w:rPr>
        <w:t>昭</w:t>
      </w:r>
      <w:r w:rsidRPr="00EE68C7">
        <w:rPr>
          <w:rFonts w:ascii="標楷體" w:eastAsia="標楷體" w:hAnsi="標楷體" w:hint="eastAsia"/>
          <w:spacing w:val="10"/>
          <w:sz w:val="26"/>
          <w:szCs w:val="26"/>
        </w:rPr>
        <w:t xml:space="preserve"> </w:t>
      </w:r>
      <w:r w:rsidRPr="00EE68C7">
        <w:rPr>
          <w:rFonts w:ascii="標楷體" w:eastAsia="標楷體" w:hAnsi="標楷體" w:hint="eastAsia"/>
          <w:spacing w:val="10"/>
          <w:sz w:val="26"/>
          <w:szCs w:val="26"/>
          <w:lang w:eastAsia="zh-HK"/>
        </w:rPr>
        <w:t>文</w:t>
      </w:r>
      <w:r w:rsidRPr="00EE68C7">
        <w:rPr>
          <w:rFonts w:ascii="標楷體" w:eastAsia="標楷體" w:hAnsi="標楷體"/>
          <w:spacing w:val="10"/>
          <w:sz w:val="26"/>
          <w:szCs w:val="26"/>
        </w:rPr>
        <w:t xml:space="preserve">  </w:t>
      </w:r>
      <w:r w:rsidR="004E5E3B" w:rsidRPr="00EE68C7">
        <w:rPr>
          <w:rFonts w:ascii="標楷體" w:eastAsia="標楷體" w:hAnsi="標楷體" w:hint="eastAsia"/>
          <w:spacing w:val="10"/>
          <w:sz w:val="26"/>
          <w:szCs w:val="26"/>
        </w:rPr>
        <w:t xml:space="preserve">   </w:t>
      </w:r>
      <w:r w:rsidRPr="00EE68C7">
        <w:rPr>
          <w:rFonts w:ascii="標楷體" w:eastAsia="標楷體" w:hAnsi="標楷體" w:hint="eastAsia"/>
          <w:spacing w:val="10"/>
          <w:sz w:val="26"/>
          <w:szCs w:val="26"/>
        </w:rPr>
        <w:t xml:space="preserve">   </w:t>
      </w:r>
      <w:r w:rsidRPr="00EE68C7">
        <w:rPr>
          <w:rFonts w:ascii="標楷體" w:eastAsia="標楷體" w:hAnsi="標楷體"/>
          <w:spacing w:val="10"/>
          <w:sz w:val="26"/>
          <w:szCs w:val="26"/>
        </w:rPr>
        <w:t>簽章</w:t>
      </w:r>
    </w:p>
    <w:p w14:paraId="023B4DB8" w14:textId="77777777" w:rsidR="004E5E3B" w:rsidRPr="00EE68C7" w:rsidRDefault="004E5E3B" w:rsidP="00B0345D">
      <w:pPr>
        <w:autoSpaceDE w:val="0"/>
        <w:autoSpaceDN w:val="0"/>
        <w:ind w:right="2164"/>
        <w:textAlignment w:val="bottom"/>
        <w:rPr>
          <w:rFonts w:ascii="標楷體" w:eastAsia="標楷體" w:hAnsi="標楷體"/>
          <w:spacing w:val="10"/>
          <w:sz w:val="26"/>
          <w:szCs w:val="26"/>
        </w:rPr>
      </w:pPr>
    </w:p>
    <w:p w14:paraId="38213115" w14:textId="36489A4D" w:rsidR="00924638" w:rsidRPr="00EE68C7" w:rsidRDefault="003E2551" w:rsidP="00D02DB0">
      <w:pPr>
        <w:autoSpaceDE w:val="0"/>
        <w:autoSpaceDN w:val="0"/>
        <w:ind w:left="113" w:right="2126" w:firstLineChars="1276" w:firstLine="3573"/>
        <w:textAlignment w:val="bottom"/>
        <w:rPr>
          <w:rFonts w:ascii="標楷體" w:eastAsia="標楷體" w:hAnsi="標楷體"/>
          <w:sz w:val="26"/>
          <w:szCs w:val="26"/>
        </w:rPr>
      </w:pPr>
      <w:r w:rsidRPr="00EE68C7">
        <w:rPr>
          <w:rFonts w:ascii="標楷體" w:eastAsia="標楷體" w:hAnsi="標楷體"/>
          <w:spacing w:val="10"/>
          <w:sz w:val="26"/>
          <w:szCs w:val="26"/>
        </w:rPr>
        <w:t>總經理：</w:t>
      </w:r>
      <w:r w:rsidR="003B5847" w:rsidRPr="00EE68C7">
        <w:rPr>
          <w:rFonts w:ascii="標楷體" w:eastAsia="標楷體" w:hAnsi="標楷體" w:hint="eastAsia"/>
          <w:spacing w:val="10"/>
          <w:sz w:val="26"/>
          <w:szCs w:val="26"/>
          <w:lang w:eastAsia="zh-HK"/>
        </w:rPr>
        <w:t>曾</w:t>
      </w:r>
      <w:r w:rsidR="003B5847" w:rsidRPr="00EE68C7">
        <w:rPr>
          <w:rFonts w:ascii="標楷體" w:eastAsia="標楷體" w:hAnsi="標楷體" w:hint="eastAsia"/>
          <w:spacing w:val="10"/>
          <w:sz w:val="26"/>
          <w:szCs w:val="26"/>
        </w:rPr>
        <w:t xml:space="preserve"> </w:t>
      </w:r>
      <w:r w:rsidR="003B5847" w:rsidRPr="00EE68C7">
        <w:rPr>
          <w:rFonts w:ascii="標楷體" w:eastAsia="標楷體" w:hAnsi="標楷體" w:hint="eastAsia"/>
          <w:spacing w:val="10"/>
          <w:sz w:val="26"/>
          <w:szCs w:val="26"/>
          <w:lang w:eastAsia="zh-HK"/>
        </w:rPr>
        <w:t>烱</w:t>
      </w:r>
      <w:r w:rsidR="003B5847" w:rsidRPr="00EE68C7">
        <w:rPr>
          <w:rFonts w:ascii="標楷體" w:eastAsia="標楷體" w:hAnsi="標楷體" w:hint="eastAsia"/>
          <w:spacing w:val="10"/>
          <w:sz w:val="26"/>
          <w:szCs w:val="26"/>
        </w:rPr>
        <w:t xml:space="preserve"> </w:t>
      </w:r>
      <w:r w:rsidR="003B5847" w:rsidRPr="00EE68C7">
        <w:rPr>
          <w:rFonts w:ascii="標楷體" w:eastAsia="標楷體" w:hAnsi="標楷體" w:hint="eastAsia"/>
          <w:spacing w:val="10"/>
          <w:sz w:val="26"/>
          <w:szCs w:val="26"/>
          <w:lang w:eastAsia="zh-HK"/>
        </w:rPr>
        <w:t>誌</w:t>
      </w:r>
      <w:r w:rsidR="003B5847" w:rsidRPr="00EE68C7">
        <w:rPr>
          <w:rFonts w:ascii="標楷體" w:eastAsia="標楷體" w:hAnsi="標楷體"/>
          <w:spacing w:val="10"/>
          <w:sz w:val="26"/>
          <w:szCs w:val="26"/>
        </w:rPr>
        <w:t xml:space="preserve">  </w:t>
      </w:r>
      <w:r w:rsidR="003B5847" w:rsidRPr="00EE68C7">
        <w:rPr>
          <w:rFonts w:ascii="標楷體" w:eastAsia="標楷體" w:hAnsi="標楷體" w:hint="eastAsia"/>
          <w:spacing w:val="10"/>
          <w:sz w:val="26"/>
          <w:szCs w:val="26"/>
        </w:rPr>
        <w:t xml:space="preserve">      </w:t>
      </w:r>
      <w:r w:rsidR="003B5847" w:rsidRPr="00EE68C7">
        <w:rPr>
          <w:rFonts w:ascii="標楷體" w:eastAsia="標楷體" w:hAnsi="標楷體"/>
          <w:spacing w:val="10"/>
          <w:sz w:val="26"/>
          <w:szCs w:val="26"/>
        </w:rPr>
        <w:t>簽章</w:t>
      </w:r>
    </w:p>
    <w:p w14:paraId="6C64D708" w14:textId="2FCE41F7" w:rsidR="00C74CC4" w:rsidRPr="00EE68C7" w:rsidRDefault="00C74CC4" w:rsidP="00C04257">
      <w:pPr>
        <w:pageBreakBefore/>
        <w:adjustRightInd w:val="0"/>
        <w:snapToGrid w:val="0"/>
        <w:ind w:firstLineChars="101" w:firstLine="283"/>
        <w:rPr>
          <w:rFonts w:ascii="標楷體" w:eastAsia="標楷體" w:hAnsi="標楷體"/>
          <w:sz w:val="28"/>
        </w:rPr>
      </w:pPr>
      <w:r w:rsidRPr="00EE68C7">
        <w:rPr>
          <w:rFonts w:ascii="標楷體" w:eastAsia="標楷體" w:hAnsi="標楷體" w:hint="eastAsia"/>
          <w:sz w:val="28"/>
        </w:rPr>
        <w:lastRenderedPageBreak/>
        <w:t>2.</w:t>
      </w:r>
      <w:r w:rsidR="00311C3F" w:rsidRPr="00EE68C7">
        <w:rPr>
          <w:rFonts w:ascii="標楷體" w:eastAsia="標楷體" w:hAnsi="標楷體" w:hint="eastAsia"/>
          <w:sz w:val="28"/>
        </w:rPr>
        <w:t>會計師專案審查內部控制制度審查報告：無</w:t>
      </w:r>
      <w:r w:rsidRPr="00EE68C7">
        <w:rPr>
          <w:rFonts w:ascii="標楷體" w:eastAsia="標楷體" w:hAnsi="標楷體" w:hint="eastAsia"/>
          <w:sz w:val="28"/>
        </w:rPr>
        <w:t>。</w:t>
      </w:r>
    </w:p>
    <w:p w14:paraId="739A4E08" w14:textId="0D862211" w:rsidR="000B7207" w:rsidRPr="00EE68C7" w:rsidRDefault="005F458D" w:rsidP="006D79B8">
      <w:pPr>
        <w:pStyle w:val="affa"/>
        <w:numPr>
          <w:ilvl w:val="2"/>
          <w:numId w:val="7"/>
        </w:numPr>
        <w:adjustRightInd w:val="0"/>
        <w:snapToGrid w:val="0"/>
        <w:ind w:leftChars="0" w:left="851" w:hanging="709"/>
        <w:jc w:val="both"/>
        <w:rPr>
          <w:rFonts w:ascii="標楷體" w:hAnsi="標楷體"/>
          <w:sz w:val="28"/>
        </w:rPr>
      </w:pPr>
      <w:proofErr w:type="gramStart"/>
      <w:r w:rsidRPr="00EE68C7">
        <w:rPr>
          <w:rFonts w:ascii="標楷體" w:hAnsi="標楷體" w:hint="eastAsia"/>
          <w:sz w:val="28"/>
        </w:rPr>
        <w:t>1</w:t>
      </w:r>
      <w:r w:rsidRPr="00EE68C7">
        <w:rPr>
          <w:rFonts w:ascii="標楷體" w:hAnsi="標楷體"/>
          <w:sz w:val="28"/>
        </w:rPr>
        <w:t>11</w:t>
      </w:r>
      <w:proofErr w:type="gramEnd"/>
      <w:r w:rsidRPr="00EE68C7">
        <w:rPr>
          <w:rFonts w:ascii="標楷體" w:hAnsi="標楷體" w:hint="eastAsia"/>
          <w:sz w:val="28"/>
        </w:rPr>
        <w:t>年度及截至1</w:t>
      </w:r>
      <w:r w:rsidRPr="00EE68C7">
        <w:rPr>
          <w:rFonts w:ascii="標楷體" w:hAnsi="標楷體"/>
          <w:sz w:val="28"/>
        </w:rPr>
        <w:t>12</w:t>
      </w:r>
      <w:r w:rsidRPr="00EE68C7">
        <w:rPr>
          <w:rFonts w:ascii="標楷體" w:hAnsi="標楷體" w:hint="eastAsia"/>
          <w:sz w:val="28"/>
        </w:rPr>
        <w:t>年</w:t>
      </w:r>
      <w:r w:rsidR="0030200E" w:rsidRPr="00EE68C7">
        <w:rPr>
          <w:rFonts w:ascii="標楷體" w:hAnsi="標楷體"/>
          <w:sz w:val="28"/>
        </w:rPr>
        <w:t>3月30日</w:t>
      </w:r>
      <w:proofErr w:type="gramStart"/>
      <w:r w:rsidRPr="00EE68C7">
        <w:rPr>
          <w:rFonts w:ascii="標楷體" w:hAnsi="標楷體" w:hint="eastAsia"/>
          <w:sz w:val="28"/>
        </w:rPr>
        <w:t>止</w:t>
      </w:r>
      <w:proofErr w:type="gramEnd"/>
      <w:r w:rsidRPr="00EE68C7">
        <w:rPr>
          <w:rFonts w:ascii="標楷體" w:hAnsi="標楷體" w:hint="eastAsia"/>
          <w:sz w:val="28"/>
        </w:rPr>
        <w:t>公司及其內部人員依法被處罰、公司對其內部人員違反內部控制制度規定之處罰、主要缺失與改善情形：無</w:t>
      </w:r>
      <w:r w:rsidR="00C74CC4" w:rsidRPr="00EE68C7">
        <w:rPr>
          <w:rFonts w:ascii="標楷體" w:hAnsi="標楷體" w:hint="eastAsia"/>
          <w:sz w:val="28"/>
        </w:rPr>
        <w:t>。</w:t>
      </w:r>
    </w:p>
    <w:p w14:paraId="01B07A21" w14:textId="35075DC4" w:rsidR="00BC7AEA" w:rsidRPr="00EE68C7" w:rsidRDefault="00BC7AEA" w:rsidP="006D79B8">
      <w:pPr>
        <w:pStyle w:val="affa"/>
        <w:numPr>
          <w:ilvl w:val="2"/>
          <w:numId w:val="7"/>
        </w:numPr>
        <w:adjustRightInd w:val="0"/>
        <w:snapToGrid w:val="0"/>
        <w:ind w:leftChars="0" w:left="851" w:hanging="709"/>
        <w:jc w:val="both"/>
        <w:rPr>
          <w:rFonts w:ascii="標楷體" w:hAnsi="標楷體"/>
          <w:sz w:val="28"/>
        </w:rPr>
      </w:pPr>
      <w:r w:rsidRPr="00EE68C7">
        <w:rPr>
          <w:rFonts w:ascii="標楷體" w:hAnsi="標楷體" w:hint="eastAsia"/>
          <w:sz w:val="28"/>
        </w:rPr>
        <w:tab/>
      </w:r>
      <w:proofErr w:type="gramStart"/>
      <w:r w:rsidRPr="00EE68C7">
        <w:rPr>
          <w:rFonts w:ascii="標楷體" w:hAnsi="標楷體" w:hint="eastAsia"/>
          <w:sz w:val="28"/>
        </w:rPr>
        <w:t>1</w:t>
      </w:r>
      <w:r w:rsidR="00EB124A" w:rsidRPr="00EE68C7">
        <w:rPr>
          <w:rFonts w:ascii="標楷體" w:hAnsi="標楷體"/>
          <w:sz w:val="28"/>
        </w:rPr>
        <w:t>11</w:t>
      </w:r>
      <w:proofErr w:type="gramEnd"/>
      <w:r w:rsidR="00EB124A" w:rsidRPr="00EE68C7">
        <w:rPr>
          <w:rFonts w:ascii="標楷體" w:hAnsi="標楷體" w:hint="eastAsia"/>
          <w:sz w:val="28"/>
        </w:rPr>
        <w:t>年度及截至11</w:t>
      </w:r>
      <w:r w:rsidR="00EB124A" w:rsidRPr="00EE68C7">
        <w:rPr>
          <w:rFonts w:ascii="標楷體" w:hAnsi="標楷體"/>
          <w:sz w:val="28"/>
        </w:rPr>
        <w:t>2</w:t>
      </w:r>
      <w:r w:rsidR="00EB124A" w:rsidRPr="00EE68C7">
        <w:rPr>
          <w:rFonts w:ascii="標楷體" w:hAnsi="標楷體" w:hint="eastAsia"/>
          <w:sz w:val="28"/>
        </w:rPr>
        <w:t>年</w:t>
      </w:r>
      <w:r w:rsidR="0030200E" w:rsidRPr="00EE68C7">
        <w:rPr>
          <w:rFonts w:ascii="標楷體" w:hAnsi="標楷體"/>
          <w:sz w:val="28"/>
        </w:rPr>
        <w:t>3月30日</w:t>
      </w:r>
      <w:proofErr w:type="gramStart"/>
      <w:r w:rsidR="00EB124A" w:rsidRPr="00EE68C7">
        <w:rPr>
          <w:rFonts w:ascii="標楷體" w:hAnsi="標楷體" w:hint="eastAsia"/>
          <w:sz w:val="28"/>
        </w:rPr>
        <w:t>止</w:t>
      </w:r>
      <w:proofErr w:type="gramEnd"/>
      <w:r w:rsidR="00EB124A" w:rsidRPr="00EE68C7">
        <w:rPr>
          <w:rFonts w:ascii="標楷體" w:hAnsi="標楷體" w:hint="eastAsia"/>
          <w:sz w:val="28"/>
        </w:rPr>
        <w:t>股東會或董事會之重要決議</w:t>
      </w:r>
      <w:r w:rsidR="00C74CC4" w:rsidRPr="00EE68C7">
        <w:rPr>
          <w:rFonts w:ascii="標楷體" w:hAnsi="標楷體" w:hint="eastAsia"/>
          <w:sz w:val="28"/>
        </w:rPr>
        <w:t>：</w:t>
      </w:r>
    </w:p>
    <w:tbl>
      <w:tblPr>
        <w:tblW w:w="10222" w:type="dxa"/>
        <w:tblBorders>
          <w:left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134"/>
        <w:gridCol w:w="3969"/>
        <w:gridCol w:w="4557"/>
      </w:tblGrid>
      <w:tr w:rsidR="00EE68C7" w:rsidRPr="00EE68C7" w14:paraId="4E0285AD" w14:textId="77777777" w:rsidTr="00372A31">
        <w:trPr>
          <w:cantSplit/>
          <w:tblHeader/>
        </w:trPr>
        <w:tc>
          <w:tcPr>
            <w:tcW w:w="562" w:type="dxa"/>
            <w:tcBorders>
              <w:top w:val="single" w:sz="4" w:space="0" w:color="auto"/>
              <w:left w:val="single" w:sz="4" w:space="0" w:color="auto"/>
              <w:bottom w:val="single" w:sz="4" w:space="0" w:color="auto"/>
            </w:tcBorders>
            <w:vAlign w:val="center"/>
          </w:tcPr>
          <w:p w14:paraId="1A457471" w14:textId="77777777" w:rsidR="00F05914" w:rsidRPr="00EE68C7" w:rsidRDefault="00F05914" w:rsidP="001B5C59">
            <w:pPr>
              <w:adjustRightInd w:val="0"/>
              <w:snapToGrid w:val="0"/>
              <w:spacing w:line="240" w:lineRule="exact"/>
              <w:jc w:val="center"/>
              <w:rPr>
                <w:rFonts w:ascii="標楷體" w:eastAsia="標楷體" w:hAnsi="標楷體"/>
                <w:sz w:val="22"/>
              </w:rPr>
            </w:pPr>
            <w:r w:rsidRPr="00EE68C7">
              <w:rPr>
                <w:rFonts w:ascii="標楷體" w:eastAsia="標楷體" w:hAnsi="標楷體"/>
                <w:sz w:val="22"/>
              </w:rPr>
              <w:t>類別</w:t>
            </w:r>
          </w:p>
        </w:tc>
        <w:tc>
          <w:tcPr>
            <w:tcW w:w="1134"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590CCF8" w14:textId="77777777" w:rsidR="00F05914" w:rsidRPr="00EE68C7" w:rsidRDefault="00F05914" w:rsidP="001B5C59">
            <w:pPr>
              <w:adjustRightInd w:val="0"/>
              <w:snapToGrid w:val="0"/>
              <w:spacing w:line="240" w:lineRule="exact"/>
              <w:jc w:val="center"/>
              <w:rPr>
                <w:rFonts w:ascii="標楷體" w:eastAsia="標楷體" w:hAnsi="標楷體"/>
                <w:sz w:val="22"/>
              </w:rPr>
            </w:pPr>
            <w:r w:rsidRPr="00EE68C7">
              <w:rPr>
                <w:rFonts w:ascii="標楷體" w:eastAsia="標楷體" w:hAnsi="標楷體"/>
                <w:sz w:val="22"/>
              </w:rPr>
              <w:t>日期</w:t>
            </w: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4F142F98" w14:textId="77777777" w:rsidR="00F05914" w:rsidRPr="00EE68C7" w:rsidRDefault="00F05914" w:rsidP="001B5C59">
            <w:pPr>
              <w:tabs>
                <w:tab w:val="left" w:pos="8805"/>
              </w:tabs>
              <w:adjustRightInd w:val="0"/>
              <w:snapToGrid w:val="0"/>
              <w:spacing w:line="240" w:lineRule="exact"/>
              <w:jc w:val="center"/>
              <w:rPr>
                <w:rFonts w:ascii="標楷體" w:eastAsia="標楷體" w:hAnsi="標楷體"/>
                <w:sz w:val="22"/>
              </w:rPr>
            </w:pPr>
            <w:r w:rsidRPr="00EE68C7">
              <w:rPr>
                <w:rFonts w:ascii="標楷體" w:eastAsia="標楷體" w:hAnsi="標楷體"/>
                <w:sz w:val="22"/>
              </w:rPr>
              <w:t>重要決議</w:t>
            </w:r>
            <w:r w:rsidRPr="00EE68C7">
              <w:rPr>
                <w:rFonts w:ascii="標楷體" w:eastAsia="標楷體" w:hAnsi="標楷體" w:hint="eastAsia"/>
                <w:sz w:val="22"/>
              </w:rPr>
              <w:t>內容</w:t>
            </w:r>
          </w:p>
        </w:tc>
        <w:tc>
          <w:tcPr>
            <w:tcW w:w="4557" w:type="dxa"/>
            <w:tcBorders>
              <w:top w:val="single" w:sz="4" w:space="0" w:color="auto"/>
              <w:left w:val="single" w:sz="4" w:space="0" w:color="auto"/>
              <w:bottom w:val="single" w:sz="4" w:space="0" w:color="auto"/>
              <w:right w:val="single" w:sz="4" w:space="0" w:color="auto"/>
            </w:tcBorders>
            <w:vAlign w:val="center"/>
          </w:tcPr>
          <w:p w14:paraId="5472AA77" w14:textId="77777777" w:rsidR="00F05914" w:rsidRPr="00EE68C7" w:rsidRDefault="00F05914" w:rsidP="001B5C59">
            <w:pPr>
              <w:tabs>
                <w:tab w:val="left" w:pos="8805"/>
              </w:tabs>
              <w:adjustRightInd w:val="0"/>
              <w:snapToGrid w:val="0"/>
              <w:spacing w:line="240" w:lineRule="exact"/>
              <w:jc w:val="center"/>
              <w:rPr>
                <w:rFonts w:ascii="標楷體" w:eastAsia="標楷體" w:hAnsi="標楷體"/>
                <w:sz w:val="22"/>
              </w:rPr>
            </w:pPr>
            <w:r w:rsidRPr="00EE68C7">
              <w:rPr>
                <w:rFonts w:ascii="標楷體" w:eastAsia="標楷體" w:hAnsi="標楷體"/>
                <w:sz w:val="22"/>
              </w:rPr>
              <w:t>執行情形</w:t>
            </w:r>
          </w:p>
        </w:tc>
      </w:tr>
      <w:tr w:rsidR="00EE68C7" w:rsidRPr="00EE68C7" w14:paraId="12BDB9F1" w14:textId="77777777" w:rsidTr="00372A31">
        <w:trPr>
          <w:cantSplit/>
          <w:tblHeader/>
        </w:trPr>
        <w:tc>
          <w:tcPr>
            <w:tcW w:w="562" w:type="dxa"/>
            <w:vMerge w:val="restart"/>
            <w:tcBorders>
              <w:top w:val="single" w:sz="4" w:space="0" w:color="auto"/>
              <w:left w:val="single" w:sz="4" w:space="0" w:color="auto"/>
              <w:bottom w:val="single" w:sz="4" w:space="0" w:color="auto"/>
            </w:tcBorders>
            <w:vAlign w:val="center"/>
          </w:tcPr>
          <w:p w14:paraId="0A801C2D" w14:textId="77777777" w:rsidR="007D5083" w:rsidRPr="00EE68C7" w:rsidRDefault="007551DA" w:rsidP="00F05914">
            <w:pPr>
              <w:adjustRightInd w:val="0"/>
              <w:snapToGrid w:val="0"/>
              <w:spacing w:line="240" w:lineRule="exact"/>
              <w:jc w:val="center"/>
              <w:rPr>
                <w:rFonts w:ascii="標楷體" w:eastAsia="標楷體" w:hAnsi="標楷體"/>
                <w:sz w:val="22"/>
              </w:rPr>
            </w:pPr>
            <w:r w:rsidRPr="00EE68C7">
              <w:rPr>
                <w:rFonts w:ascii="標楷體" w:eastAsia="標楷體" w:hAnsi="標楷體" w:hint="eastAsia"/>
                <w:sz w:val="22"/>
              </w:rPr>
              <w:t>股</w:t>
            </w:r>
          </w:p>
          <w:p w14:paraId="0DF65A4A" w14:textId="77777777" w:rsidR="007D5083" w:rsidRPr="00EE68C7" w:rsidRDefault="007551DA" w:rsidP="00F05914">
            <w:pPr>
              <w:adjustRightInd w:val="0"/>
              <w:snapToGrid w:val="0"/>
              <w:spacing w:line="240" w:lineRule="exact"/>
              <w:jc w:val="center"/>
              <w:rPr>
                <w:rFonts w:ascii="標楷體" w:eastAsia="標楷體" w:hAnsi="標楷體"/>
                <w:sz w:val="22"/>
              </w:rPr>
            </w:pPr>
            <w:r w:rsidRPr="00EE68C7">
              <w:rPr>
                <w:rFonts w:ascii="標楷體" w:eastAsia="標楷體" w:hAnsi="標楷體" w:hint="eastAsia"/>
                <w:sz w:val="22"/>
              </w:rPr>
              <w:t>東</w:t>
            </w:r>
          </w:p>
          <w:p w14:paraId="51CF0DA5" w14:textId="6FC5AFCE" w:rsidR="007551DA" w:rsidRPr="00EE68C7" w:rsidRDefault="007551DA" w:rsidP="00F05914">
            <w:pPr>
              <w:adjustRightInd w:val="0"/>
              <w:snapToGrid w:val="0"/>
              <w:spacing w:line="240" w:lineRule="exact"/>
              <w:jc w:val="center"/>
              <w:rPr>
                <w:rFonts w:ascii="標楷體" w:eastAsia="標楷體" w:hAnsi="標楷體"/>
                <w:sz w:val="22"/>
              </w:rPr>
            </w:pPr>
            <w:r w:rsidRPr="00EE68C7">
              <w:rPr>
                <w:rFonts w:ascii="標楷體" w:eastAsia="標楷體" w:hAnsi="標楷體" w:hint="eastAsia"/>
                <w:sz w:val="22"/>
              </w:rPr>
              <w:t>會</w:t>
            </w:r>
          </w:p>
        </w:tc>
        <w:tc>
          <w:tcPr>
            <w:tcW w:w="1134" w:type="dxa"/>
            <w:vMerge w:val="restart"/>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0F4B5DF1" w14:textId="77777777" w:rsidR="007551DA" w:rsidRPr="00EE68C7" w:rsidRDefault="007551DA" w:rsidP="00F05914">
            <w:pPr>
              <w:adjustRightInd w:val="0"/>
              <w:snapToGrid w:val="0"/>
              <w:spacing w:line="240" w:lineRule="exact"/>
              <w:jc w:val="center"/>
              <w:rPr>
                <w:rFonts w:ascii="標楷體" w:eastAsia="標楷體" w:hAnsi="標楷體"/>
                <w:sz w:val="22"/>
              </w:rPr>
            </w:pPr>
            <w:r w:rsidRPr="00EE68C7">
              <w:rPr>
                <w:rFonts w:ascii="標楷體" w:eastAsia="標楷體" w:hAnsi="標楷體"/>
                <w:sz w:val="22"/>
              </w:rPr>
              <w:t>111.06.21</w:t>
            </w: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595FA8B6" w14:textId="77777777" w:rsidR="007551DA" w:rsidRPr="00EE68C7" w:rsidRDefault="007551DA" w:rsidP="007178DB">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1.承認本公</w:t>
            </w:r>
            <w:r w:rsidRPr="00EE68C7">
              <w:rPr>
                <w:rFonts w:ascii="標楷體" w:eastAsia="標楷體" w:hAnsi="標楷體"/>
                <w:sz w:val="22"/>
                <w:szCs w:val="22"/>
              </w:rPr>
              <w:t>司</w:t>
            </w:r>
            <w:proofErr w:type="gramStart"/>
            <w:r w:rsidRPr="00EE68C7">
              <w:rPr>
                <w:rFonts w:ascii="標楷體" w:eastAsia="標楷體" w:hAnsi="標楷體"/>
                <w:sz w:val="22"/>
                <w:szCs w:val="22"/>
              </w:rPr>
              <w:t>110</w:t>
            </w:r>
            <w:proofErr w:type="gramEnd"/>
            <w:r w:rsidRPr="00EE68C7">
              <w:rPr>
                <w:rFonts w:ascii="標楷體" w:eastAsia="標楷體" w:hAnsi="標楷體"/>
                <w:sz w:val="22"/>
                <w:szCs w:val="22"/>
              </w:rPr>
              <w:t>年度決算表冊案。</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45D836DE"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已依規定辦理公告及申報</w:t>
            </w:r>
          </w:p>
        </w:tc>
      </w:tr>
      <w:tr w:rsidR="00EE68C7" w:rsidRPr="00EE68C7" w14:paraId="59AF7B33"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13931D7B"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0DDEC3BD"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3607EB26"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承認</w:t>
            </w:r>
            <w:r w:rsidRPr="00EE68C7">
              <w:rPr>
                <w:rFonts w:ascii="標楷體" w:eastAsia="標楷體" w:hAnsi="標楷體"/>
                <w:sz w:val="22"/>
                <w:szCs w:val="22"/>
              </w:rPr>
              <w:t>本公司</w:t>
            </w:r>
            <w:proofErr w:type="gramStart"/>
            <w:r w:rsidRPr="00EE68C7">
              <w:rPr>
                <w:rFonts w:ascii="標楷體" w:eastAsia="標楷體" w:hAnsi="標楷體"/>
                <w:sz w:val="22"/>
                <w:szCs w:val="22"/>
              </w:rPr>
              <w:t>110</w:t>
            </w:r>
            <w:proofErr w:type="gramEnd"/>
            <w:r w:rsidRPr="00EE68C7">
              <w:rPr>
                <w:rFonts w:ascii="標楷體" w:eastAsia="標楷體" w:hAnsi="標楷體"/>
                <w:sz w:val="22"/>
                <w:szCs w:val="22"/>
              </w:rPr>
              <w:t>年度盈餘分配案。</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68D4E133"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sz w:val="22"/>
                <w:szCs w:val="22"/>
              </w:rPr>
              <w:t>訂定111年8月5日為</w:t>
            </w:r>
            <w:r w:rsidRPr="00EE68C7">
              <w:rPr>
                <w:rFonts w:ascii="標楷體" w:eastAsia="標楷體" w:hAnsi="標楷體" w:hint="eastAsia"/>
                <w:sz w:val="22"/>
                <w:szCs w:val="22"/>
              </w:rPr>
              <w:t>現金股利</w:t>
            </w:r>
            <w:r w:rsidRPr="00EE68C7">
              <w:rPr>
                <w:rFonts w:ascii="標楷體" w:eastAsia="標楷體" w:hAnsi="標楷體"/>
                <w:sz w:val="22"/>
                <w:szCs w:val="22"/>
              </w:rPr>
              <w:t>分配基準日，</w:t>
            </w:r>
          </w:p>
          <w:p w14:paraId="49D05DE8" w14:textId="77777777" w:rsidR="007551DA" w:rsidRPr="00EE68C7" w:rsidRDefault="007551DA" w:rsidP="00BB6C2E">
            <w:pPr>
              <w:spacing w:line="0" w:lineRule="atLeast"/>
              <w:ind w:leftChars="59" w:left="143" w:hanging="1"/>
              <w:rPr>
                <w:rFonts w:ascii="標楷體" w:eastAsia="標楷體" w:hAnsi="標楷體"/>
                <w:sz w:val="22"/>
                <w:szCs w:val="22"/>
              </w:rPr>
            </w:pPr>
            <w:r w:rsidRPr="00EE68C7">
              <w:rPr>
                <w:rFonts w:ascii="標楷體" w:eastAsia="標楷體" w:hAnsi="標楷體"/>
                <w:sz w:val="22"/>
                <w:szCs w:val="22"/>
              </w:rPr>
              <w:t>111年8月</w:t>
            </w:r>
            <w:r w:rsidRPr="00EE68C7">
              <w:rPr>
                <w:rFonts w:ascii="標楷體" w:eastAsia="標楷體" w:hAnsi="標楷體" w:hint="eastAsia"/>
                <w:sz w:val="22"/>
                <w:szCs w:val="22"/>
              </w:rPr>
              <w:t>2</w:t>
            </w:r>
            <w:r w:rsidRPr="00EE68C7">
              <w:rPr>
                <w:rFonts w:ascii="標楷體" w:eastAsia="標楷體" w:hAnsi="標楷體"/>
                <w:sz w:val="22"/>
                <w:szCs w:val="22"/>
              </w:rPr>
              <w:t>6日為發放日。(每股分配現金股利</w:t>
            </w:r>
            <w:r w:rsidRPr="00EE68C7">
              <w:rPr>
                <w:rFonts w:ascii="標楷體" w:eastAsia="標楷體" w:hAnsi="標楷體" w:hint="eastAsia"/>
                <w:sz w:val="22"/>
                <w:szCs w:val="22"/>
              </w:rPr>
              <w:t>2.</w:t>
            </w:r>
            <w:r w:rsidRPr="00EE68C7">
              <w:rPr>
                <w:rFonts w:ascii="標楷體" w:eastAsia="標楷體" w:hAnsi="標楷體"/>
                <w:sz w:val="22"/>
                <w:szCs w:val="22"/>
              </w:rPr>
              <w:t>1元</w:t>
            </w:r>
            <w:r w:rsidRPr="00EE68C7">
              <w:rPr>
                <w:rFonts w:ascii="標楷體" w:eastAsia="標楷體" w:hAnsi="標楷體" w:hint="eastAsia"/>
                <w:sz w:val="22"/>
                <w:szCs w:val="22"/>
              </w:rPr>
              <w:t>)</w:t>
            </w:r>
          </w:p>
        </w:tc>
      </w:tr>
      <w:tr w:rsidR="00EE68C7" w:rsidRPr="00EE68C7" w14:paraId="75993BA1"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3C163F46"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3C8641E9"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059B6D8D"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3.通過修訂本公司「公司章程」。</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36C66EE6"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14EC817A"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129173AC"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10F3B6A"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067389B"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4.通過修訂本公司「股東會議事規則」。</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42F3901D"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04840502"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502FF019"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5A1AD38F"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5233050B"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5.通過修訂本公司「取得或處分資產處理程序」。</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0A5546A6"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23FDB84A"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57C0C1C4"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18D66435"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3CEFD39"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6</w:t>
            </w:r>
            <w:r w:rsidRPr="00EE68C7">
              <w:rPr>
                <w:rFonts w:ascii="標楷體" w:eastAsia="標楷體" w:hAnsi="標楷體" w:hint="eastAsia"/>
                <w:sz w:val="22"/>
                <w:szCs w:val="22"/>
              </w:rPr>
              <w:t>.通過修訂本公司「從事衍生性商品交易處理程序」。</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66D567D8"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31A556F2"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5793BB29"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597FEA49"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1B4BDCEC"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7</w:t>
            </w:r>
            <w:r w:rsidRPr="00EE68C7">
              <w:rPr>
                <w:rFonts w:ascii="標楷體" w:eastAsia="標楷體" w:hAnsi="標楷體" w:hint="eastAsia"/>
                <w:sz w:val="22"/>
                <w:szCs w:val="22"/>
              </w:rPr>
              <w:t>.通過修訂本公司「資金貸與他人作業程序」。</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4866FA83"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31C37CD5"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2F055636"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AC9165A"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0F6B7881"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8</w:t>
            </w:r>
            <w:r w:rsidRPr="00EE68C7">
              <w:rPr>
                <w:rFonts w:ascii="標楷體" w:eastAsia="標楷體" w:hAnsi="標楷體" w:hint="eastAsia"/>
                <w:sz w:val="22"/>
                <w:szCs w:val="22"/>
              </w:rPr>
              <w:t>.通過修訂本公司「背書保證作業程序」。</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28FA9F71"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已公告於本公司網站，並依修訂後程序辦理</w:t>
            </w:r>
          </w:p>
        </w:tc>
      </w:tr>
      <w:tr w:rsidR="00EE68C7" w:rsidRPr="00EE68C7" w14:paraId="387CBAEE"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3398B57F"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047792DF"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7A4A1E4B"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9</w:t>
            </w:r>
            <w:r w:rsidRPr="00EE68C7">
              <w:rPr>
                <w:rFonts w:ascii="標楷體" w:eastAsia="標楷體" w:hAnsi="標楷體" w:hint="eastAsia"/>
                <w:sz w:val="22"/>
                <w:szCs w:val="22"/>
              </w:rPr>
              <w:t>.已選舉本公司第十二屆董事。</w:t>
            </w:r>
          </w:p>
          <w:p w14:paraId="23C3D235" w14:textId="3C93BC56" w:rsidR="007551DA" w:rsidRPr="00EE68C7" w:rsidRDefault="007551DA" w:rsidP="00BB6C2E">
            <w:pPr>
              <w:spacing w:line="0" w:lineRule="atLeast"/>
              <w:ind w:leftChars="51" w:left="123" w:hanging="1"/>
              <w:jc w:val="both"/>
              <w:rPr>
                <w:rFonts w:ascii="標楷體" w:eastAsia="標楷體" w:hAnsi="標楷體"/>
                <w:sz w:val="22"/>
                <w:szCs w:val="22"/>
              </w:rPr>
            </w:pPr>
            <w:r w:rsidRPr="00EE68C7">
              <w:rPr>
                <w:rFonts w:ascii="標楷體" w:eastAsia="標楷體" w:hAnsi="標楷體" w:hint="eastAsia"/>
                <w:sz w:val="22"/>
                <w:szCs w:val="22"/>
              </w:rPr>
              <w:t>董事當選名單：中華汽車工業(股)公司代表人：陳昭文、曾烱誌；國瑞汽車(股)公司代表人：簡文基、藍坤生、小</w:t>
            </w:r>
            <w:proofErr w:type="gramStart"/>
            <w:r w:rsidRPr="00EE68C7">
              <w:rPr>
                <w:rFonts w:ascii="標楷體" w:eastAsia="標楷體" w:hAnsi="標楷體" w:hint="eastAsia"/>
                <w:sz w:val="22"/>
                <w:szCs w:val="22"/>
              </w:rPr>
              <w:t>林直樹</w:t>
            </w:r>
            <w:proofErr w:type="gramEnd"/>
            <w:r w:rsidRPr="00EE68C7">
              <w:rPr>
                <w:rFonts w:ascii="標楷體" w:eastAsia="標楷體" w:hAnsi="標楷體" w:hint="eastAsia"/>
                <w:sz w:val="22"/>
                <w:szCs w:val="22"/>
              </w:rPr>
              <w:t>；裕隆經管企業(股)公司代表人：曾鑫城、楊鴻慶。</w:t>
            </w:r>
          </w:p>
          <w:p w14:paraId="2A641159" w14:textId="77777777" w:rsidR="007551DA" w:rsidRPr="00EE68C7" w:rsidRDefault="007551DA" w:rsidP="00BB6C2E">
            <w:pPr>
              <w:spacing w:line="0" w:lineRule="atLeast"/>
              <w:ind w:leftChars="51" w:left="123" w:hanging="1"/>
              <w:jc w:val="both"/>
              <w:rPr>
                <w:rFonts w:ascii="標楷體" w:eastAsia="標楷體" w:hAnsi="標楷體"/>
                <w:sz w:val="22"/>
                <w:szCs w:val="22"/>
              </w:rPr>
            </w:pPr>
            <w:r w:rsidRPr="00EE68C7">
              <w:rPr>
                <w:rFonts w:ascii="標楷體" w:eastAsia="標楷體" w:hAnsi="標楷體" w:hint="eastAsia"/>
                <w:sz w:val="22"/>
                <w:szCs w:val="22"/>
              </w:rPr>
              <w:t>獨立董事當選名單：陳吉慶、</w:t>
            </w:r>
            <w:proofErr w:type="gramStart"/>
            <w:r w:rsidRPr="00EE68C7">
              <w:rPr>
                <w:rFonts w:ascii="標楷體" w:eastAsia="標楷體" w:hAnsi="標楷體" w:hint="eastAsia"/>
                <w:sz w:val="22"/>
                <w:szCs w:val="22"/>
              </w:rPr>
              <w:t>呂</w:t>
            </w:r>
            <w:proofErr w:type="gramEnd"/>
            <w:r w:rsidRPr="00EE68C7">
              <w:rPr>
                <w:rFonts w:ascii="標楷體" w:eastAsia="標楷體" w:hAnsi="標楷體" w:hint="eastAsia"/>
                <w:sz w:val="22"/>
                <w:szCs w:val="22"/>
              </w:rPr>
              <w:t>衞青、葉德昌。</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2D232630" w14:textId="37DD95FF" w:rsidR="007551DA" w:rsidRPr="00EE68C7" w:rsidRDefault="007551DA" w:rsidP="00BB6C2E">
            <w:pPr>
              <w:spacing w:line="0" w:lineRule="atLeast"/>
              <w:ind w:leftChars="59" w:left="143" w:hanging="1"/>
              <w:rPr>
                <w:rFonts w:ascii="標楷體" w:eastAsia="標楷體" w:hAnsi="標楷體"/>
                <w:sz w:val="22"/>
                <w:szCs w:val="22"/>
              </w:rPr>
            </w:pPr>
            <w:r w:rsidRPr="00EE68C7">
              <w:rPr>
                <w:rFonts w:ascii="標楷體" w:eastAsia="標楷體" w:hAnsi="標楷體" w:hint="eastAsia"/>
                <w:sz w:val="22"/>
                <w:szCs w:val="22"/>
              </w:rPr>
              <w:t>於111年7月22日獲經濟部准予登記並公告於公司網站</w:t>
            </w:r>
          </w:p>
        </w:tc>
      </w:tr>
      <w:tr w:rsidR="00D25720" w:rsidRPr="00EE68C7" w14:paraId="03FB66A1" w14:textId="77777777" w:rsidTr="00372A31">
        <w:trPr>
          <w:cantSplit/>
          <w:tblHeader/>
        </w:trPr>
        <w:tc>
          <w:tcPr>
            <w:tcW w:w="562" w:type="dxa"/>
            <w:vMerge/>
            <w:tcBorders>
              <w:top w:val="single" w:sz="4" w:space="0" w:color="auto"/>
              <w:left w:val="single" w:sz="4" w:space="0" w:color="auto"/>
              <w:bottom w:val="single" w:sz="4" w:space="0" w:color="auto"/>
            </w:tcBorders>
            <w:vAlign w:val="center"/>
          </w:tcPr>
          <w:p w14:paraId="241C1ED8"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1134" w:type="dxa"/>
            <w:vMerge/>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65D80AE6" w14:textId="77777777" w:rsidR="007551DA" w:rsidRPr="00EE68C7" w:rsidRDefault="007551DA" w:rsidP="00F05914">
            <w:pPr>
              <w:adjustRightInd w:val="0"/>
              <w:snapToGrid w:val="0"/>
              <w:spacing w:line="240" w:lineRule="exact"/>
              <w:jc w:val="center"/>
              <w:rPr>
                <w:rFonts w:ascii="標楷體" w:eastAsia="標楷體" w:hAnsi="標楷體"/>
                <w:sz w:val="22"/>
              </w:rPr>
            </w:pPr>
          </w:p>
        </w:tc>
        <w:tc>
          <w:tcPr>
            <w:tcW w:w="3969" w:type="dxa"/>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2C270FDE" w14:textId="77777777" w:rsidR="007551DA" w:rsidRPr="00EE68C7" w:rsidRDefault="007551DA" w:rsidP="00372A31">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10</w:t>
            </w:r>
            <w:r w:rsidRPr="00EE68C7">
              <w:rPr>
                <w:rFonts w:ascii="標楷體" w:eastAsia="標楷體" w:hAnsi="標楷體" w:hint="eastAsia"/>
                <w:sz w:val="22"/>
                <w:szCs w:val="22"/>
              </w:rPr>
              <w:t>.通過解除公司法第209條有關董事競業禁止之限制。</w:t>
            </w:r>
          </w:p>
        </w:tc>
        <w:tc>
          <w:tcPr>
            <w:tcW w:w="4557" w:type="dxa"/>
            <w:tcBorders>
              <w:top w:val="single" w:sz="4" w:space="0" w:color="auto"/>
              <w:left w:val="single" w:sz="4" w:space="0" w:color="auto"/>
              <w:bottom w:val="single" w:sz="4" w:space="0" w:color="auto"/>
              <w:right w:val="single" w:sz="4" w:space="0" w:color="auto"/>
            </w:tcBorders>
            <w:shd w:val="clear" w:color="auto" w:fill="auto"/>
            <w:vAlign w:val="center"/>
          </w:tcPr>
          <w:p w14:paraId="71988A37" w14:textId="77777777" w:rsidR="007551DA" w:rsidRPr="00EE68C7" w:rsidRDefault="007551DA" w:rsidP="00BB6C2E">
            <w:pPr>
              <w:spacing w:line="0" w:lineRule="atLeast"/>
              <w:ind w:leftChars="50" w:left="340" w:hangingChars="100" w:hanging="220"/>
              <w:rPr>
                <w:rFonts w:ascii="標楷體" w:eastAsia="標楷體" w:hAnsi="標楷體"/>
                <w:sz w:val="22"/>
                <w:szCs w:val="22"/>
              </w:rPr>
            </w:pPr>
            <w:r w:rsidRPr="00EE68C7">
              <w:rPr>
                <w:rFonts w:ascii="標楷體" w:eastAsia="標楷體" w:hAnsi="標楷體" w:hint="eastAsia"/>
                <w:sz w:val="22"/>
                <w:szCs w:val="22"/>
              </w:rPr>
              <w:t>已依規定辦理重大訊息申報</w:t>
            </w:r>
          </w:p>
        </w:tc>
      </w:tr>
    </w:tbl>
    <w:p w14:paraId="0EBD9036" w14:textId="3A4535E1" w:rsidR="00C74CC4" w:rsidRPr="00EE68C7" w:rsidRDefault="00C74CC4" w:rsidP="00F036A4">
      <w:pPr>
        <w:adjustRightInd w:val="0"/>
        <w:snapToGrid w:val="0"/>
        <w:spacing w:before="120"/>
        <w:jc w:val="both"/>
        <w:rPr>
          <w:rFonts w:ascii="標楷體" w:eastAsia="標楷體" w:hAnsi="標楷體"/>
          <w:sz w:val="16"/>
        </w:rPr>
      </w:pPr>
    </w:p>
    <w:tbl>
      <w:tblPr>
        <w:tblW w:w="10214" w:type="dxa"/>
        <w:tblBorders>
          <w:left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8"/>
        <w:gridCol w:w="6380"/>
        <w:gridCol w:w="1276"/>
        <w:gridCol w:w="1430"/>
      </w:tblGrid>
      <w:tr w:rsidR="00EE68C7" w:rsidRPr="00EE68C7" w14:paraId="3E912B79" w14:textId="77777777" w:rsidTr="001B5C59">
        <w:trPr>
          <w:cantSplit/>
          <w:trHeight w:val="298"/>
          <w:tblHeader/>
        </w:trPr>
        <w:tc>
          <w:tcPr>
            <w:tcW w:w="1128" w:type="dxa"/>
            <w:tcBorders>
              <w:top w:val="single" w:sz="4" w:space="0" w:color="auto"/>
              <w:bottom w:val="single" w:sz="4" w:space="0" w:color="auto"/>
            </w:tcBorders>
            <w:vAlign w:val="center"/>
          </w:tcPr>
          <w:p w14:paraId="33E62E03" w14:textId="77777777" w:rsidR="0097396C" w:rsidRPr="00EE68C7" w:rsidRDefault="0097396C" w:rsidP="001B5C59">
            <w:pPr>
              <w:adjustRightInd w:val="0"/>
              <w:snapToGrid w:val="0"/>
              <w:spacing w:line="240" w:lineRule="exact"/>
              <w:jc w:val="center"/>
              <w:rPr>
                <w:rFonts w:ascii="標楷體" w:eastAsia="標楷體" w:hAnsi="標楷體"/>
                <w:sz w:val="22"/>
                <w:szCs w:val="22"/>
              </w:rPr>
            </w:pPr>
            <w:r w:rsidRPr="00EE68C7">
              <w:rPr>
                <w:rFonts w:ascii="標楷體" w:eastAsia="標楷體" w:hAnsi="標楷體"/>
                <w:sz w:val="22"/>
                <w:szCs w:val="22"/>
              </w:rPr>
              <w:t>董事會</w:t>
            </w:r>
          </w:p>
        </w:tc>
        <w:tc>
          <w:tcPr>
            <w:tcW w:w="6380" w:type="dxa"/>
            <w:tcBorders>
              <w:top w:val="single" w:sz="4" w:space="0" w:color="auto"/>
              <w:bottom w:val="single" w:sz="4" w:space="0" w:color="auto"/>
            </w:tcBorders>
            <w:noWrap/>
            <w:tcMar>
              <w:top w:w="15" w:type="dxa"/>
              <w:left w:w="15" w:type="dxa"/>
              <w:bottom w:w="0" w:type="dxa"/>
              <w:right w:w="15" w:type="dxa"/>
            </w:tcMar>
            <w:vAlign w:val="center"/>
          </w:tcPr>
          <w:p w14:paraId="207FFB83" w14:textId="77777777" w:rsidR="0097396C" w:rsidRPr="00EE68C7" w:rsidRDefault="0097396C" w:rsidP="001B5C59">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議案內容及後續處理</w:t>
            </w:r>
          </w:p>
        </w:tc>
        <w:tc>
          <w:tcPr>
            <w:tcW w:w="1276" w:type="dxa"/>
            <w:tcBorders>
              <w:top w:val="single" w:sz="4" w:space="0" w:color="auto"/>
              <w:bottom w:val="single" w:sz="4" w:space="0" w:color="auto"/>
            </w:tcBorders>
            <w:noWrap/>
            <w:tcMar>
              <w:top w:w="15" w:type="dxa"/>
              <w:left w:w="15" w:type="dxa"/>
              <w:bottom w:w="0" w:type="dxa"/>
              <w:right w:w="15" w:type="dxa"/>
            </w:tcMar>
            <w:vAlign w:val="center"/>
          </w:tcPr>
          <w:p w14:paraId="68E0A2EF" w14:textId="77777777" w:rsidR="0097396C" w:rsidRPr="00EE68C7" w:rsidRDefault="0097396C" w:rsidP="001B5C59">
            <w:pPr>
              <w:tabs>
                <w:tab w:val="left" w:pos="8805"/>
              </w:tabs>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證交法§14-3</w:t>
            </w:r>
          </w:p>
          <w:p w14:paraId="0CD79C92" w14:textId="77777777" w:rsidR="0097396C" w:rsidRPr="00EE68C7" w:rsidRDefault="0097396C" w:rsidP="001B5C59">
            <w:pPr>
              <w:tabs>
                <w:tab w:val="left" w:pos="8805"/>
              </w:tabs>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所列事項</w:t>
            </w:r>
          </w:p>
        </w:tc>
        <w:tc>
          <w:tcPr>
            <w:tcW w:w="1430" w:type="dxa"/>
            <w:tcBorders>
              <w:top w:val="single" w:sz="4" w:space="0" w:color="auto"/>
              <w:bottom w:val="single" w:sz="4" w:space="0" w:color="auto"/>
            </w:tcBorders>
            <w:vAlign w:val="center"/>
          </w:tcPr>
          <w:p w14:paraId="469E362D" w14:textId="77777777" w:rsidR="0097396C" w:rsidRPr="00EE68C7" w:rsidRDefault="0097396C" w:rsidP="001B5C59">
            <w:pPr>
              <w:tabs>
                <w:tab w:val="left" w:pos="8805"/>
              </w:tabs>
              <w:adjustRightInd w:val="0"/>
              <w:snapToGrid w:val="0"/>
              <w:spacing w:line="24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獨董持</w:t>
            </w:r>
            <w:proofErr w:type="gramEnd"/>
            <w:r w:rsidRPr="00EE68C7">
              <w:rPr>
                <w:rFonts w:ascii="標楷體" w:eastAsia="標楷體" w:hAnsi="標楷體" w:hint="eastAsia"/>
                <w:sz w:val="22"/>
                <w:szCs w:val="22"/>
              </w:rPr>
              <w:t>反對或保留意見</w:t>
            </w:r>
          </w:p>
        </w:tc>
      </w:tr>
      <w:tr w:rsidR="00EE68C7" w:rsidRPr="00EE68C7" w14:paraId="291D278C" w14:textId="77777777" w:rsidTr="001B5C59">
        <w:trPr>
          <w:cantSplit/>
          <w:trHeight w:val="49"/>
        </w:trPr>
        <w:tc>
          <w:tcPr>
            <w:tcW w:w="1128" w:type="dxa"/>
            <w:vMerge w:val="restart"/>
            <w:tcBorders>
              <w:top w:val="single" w:sz="4" w:space="0" w:color="auto"/>
              <w:bottom w:val="single" w:sz="4" w:space="0" w:color="auto"/>
            </w:tcBorders>
            <w:shd w:val="clear" w:color="auto" w:fill="auto"/>
            <w:vAlign w:val="center"/>
          </w:tcPr>
          <w:p w14:paraId="623D939A"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第11屆</w:t>
            </w:r>
          </w:p>
          <w:p w14:paraId="6F546232"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第17次</w:t>
            </w:r>
          </w:p>
          <w:p w14:paraId="1347FD8C"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111.03.14</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BD68E32" w14:textId="01961D88"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00EC402F" w:rsidRPr="00EE68C7">
              <w:rPr>
                <w:rFonts w:ascii="標楷體" w:eastAsia="標楷體" w:hAnsi="標楷體" w:hint="eastAsia"/>
                <w:sz w:val="22"/>
                <w:szCs w:val="22"/>
              </w:rPr>
              <w:t>110</w:t>
            </w:r>
            <w:r w:rsidRPr="00EE68C7">
              <w:rPr>
                <w:rFonts w:ascii="標楷體" w:eastAsia="標楷體" w:hAnsi="標楷體" w:hint="eastAsia"/>
                <w:sz w:val="22"/>
                <w:szCs w:val="22"/>
              </w:rPr>
              <w:t>年度財務報表暨合併財務報表。</w:t>
            </w:r>
          </w:p>
        </w:tc>
        <w:tc>
          <w:tcPr>
            <w:tcW w:w="1276" w:type="dxa"/>
            <w:tcBorders>
              <w:top w:val="single" w:sz="4" w:space="0" w:color="auto"/>
              <w:bottom w:val="single" w:sz="4" w:space="0" w:color="auto"/>
            </w:tcBorders>
            <w:shd w:val="clear" w:color="auto" w:fill="auto"/>
            <w:vAlign w:val="center"/>
          </w:tcPr>
          <w:p w14:paraId="0119DFB2"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58A766BC"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071B5A2" w14:textId="77777777" w:rsidTr="001B5C59">
        <w:trPr>
          <w:cantSplit/>
          <w:trHeight w:val="49"/>
        </w:trPr>
        <w:tc>
          <w:tcPr>
            <w:tcW w:w="1128" w:type="dxa"/>
            <w:vMerge/>
            <w:tcBorders>
              <w:top w:val="single" w:sz="4" w:space="0" w:color="auto"/>
              <w:bottom w:val="single" w:sz="4" w:space="0" w:color="auto"/>
            </w:tcBorders>
            <w:shd w:val="clear" w:color="auto" w:fill="auto"/>
            <w:vAlign w:val="center"/>
          </w:tcPr>
          <w:p w14:paraId="5E82DE5B"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D99213F" w14:textId="647B2BB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00EC402F" w:rsidRPr="00EE68C7">
              <w:rPr>
                <w:rFonts w:ascii="標楷體" w:eastAsia="標楷體" w:hAnsi="標楷體" w:hint="eastAsia"/>
                <w:sz w:val="22"/>
                <w:szCs w:val="22"/>
              </w:rPr>
              <w:t>110</w:t>
            </w:r>
            <w:r w:rsidRPr="00EE68C7">
              <w:rPr>
                <w:rFonts w:ascii="標楷體" w:eastAsia="標楷體" w:hAnsi="標楷體" w:hint="eastAsia"/>
                <w:sz w:val="22"/>
                <w:szCs w:val="22"/>
              </w:rPr>
              <w:t>年度盈餘分配議案。</w:t>
            </w:r>
          </w:p>
        </w:tc>
        <w:tc>
          <w:tcPr>
            <w:tcW w:w="1276" w:type="dxa"/>
            <w:tcBorders>
              <w:top w:val="single" w:sz="4" w:space="0" w:color="auto"/>
              <w:bottom w:val="single" w:sz="4" w:space="0" w:color="auto"/>
            </w:tcBorders>
            <w:shd w:val="clear" w:color="auto" w:fill="auto"/>
            <w:vAlign w:val="center"/>
          </w:tcPr>
          <w:p w14:paraId="569D6612"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tcPr>
          <w:p w14:paraId="6F61A7DD"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4E948A30" w14:textId="77777777" w:rsidTr="001B5C59">
        <w:trPr>
          <w:cantSplit/>
          <w:trHeight w:val="49"/>
        </w:trPr>
        <w:tc>
          <w:tcPr>
            <w:tcW w:w="1128" w:type="dxa"/>
            <w:vMerge/>
            <w:tcBorders>
              <w:top w:val="single" w:sz="4" w:space="0" w:color="auto"/>
              <w:bottom w:val="single" w:sz="4" w:space="0" w:color="auto"/>
            </w:tcBorders>
            <w:shd w:val="clear" w:color="auto" w:fill="auto"/>
            <w:vAlign w:val="center"/>
          </w:tcPr>
          <w:p w14:paraId="7551D480"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F522BBB" w14:textId="6802ADA0" w:rsidR="0097396C" w:rsidRPr="00EE68C7" w:rsidRDefault="0097396C" w:rsidP="001B5C59">
            <w:pPr>
              <w:tabs>
                <w:tab w:val="left" w:pos="1399"/>
              </w:tabs>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3.</w:t>
            </w:r>
            <w:r w:rsidRPr="00EE68C7">
              <w:rPr>
                <w:rFonts w:ascii="標楷體" w:eastAsia="標楷體" w:hAnsi="標楷體" w:hint="eastAsia"/>
                <w:sz w:val="22"/>
                <w:szCs w:val="22"/>
              </w:rPr>
              <w:t>本公司薪酬委員會審議之</w:t>
            </w:r>
            <w:proofErr w:type="gramStart"/>
            <w:r w:rsidR="006F4C44" w:rsidRPr="00EE68C7">
              <w:rPr>
                <w:rFonts w:ascii="標楷體" w:eastAsia="標楷體" w:hAnsi="標楷體" w:hint="eastAsia"/>
                <w:sz w:val="22"/>
                <w:szCs w:val="22"/>
              </w:rPr>
              <w:t>110</w:t>
            </w:r>
            <w:proofErr w:type="gramEnd"/>
            <w:r w:rsidRPr="00EE68C7">
              <w:rPr>
                <w:rFonts w:ascii="標楷體" w:eastAsia="標楷體" w:hAnsi="標楷體" w:hint="eastAsia"/>
                <w:sz w:val="22"/>
                <w:szCs w:val="22"/>
              </w:rPr>
              <w:t>年度董監及員工酬勞分配案。</w:t>
            </w:r>
          </w:p>
        </w:tc>
        <w:tc>
          <w:tcPr>
            <w:tcW w:w="1276" w:type="dxa"/>
            <w:tcBorders>
              <w:top w:val="single" w:sz="4" w:space="0" w:color="auto"/>
              <w:bottom w:val="single" w:sz="4" w:space="0" w:color="auto"/>
            </w:tcBorders>
            <w:shd w:val="clear" w:color="auto" w:fill="auto"/>
            <w:vAlign w:val="center"/>
          </w:tcPr>
          <w:p w14:paraId="6E64A13D" w14:textId="77777777" w:rsidR="0097396C" w:rsidRPr="00EE68C7" w:rsidRDefault="0097396C" w:rsidP="001B5C59">
            <w:pPr>
              <w:tabs>
                <w:tab w:val="left" w:pos="1399"/>
              </w:tabs>
              <w:spacing w:line="0" w:lineRule="atLeast"/>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tcPr>
          <w:p w14:paraId="258A881D"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544EC29" w14:textId="77777777" w:rsidTr="001B5C59">
        <w:trPr>
          <w:cantSplit/>
          <w:trHeight w:val="49"/>
        </w:trPr>
        <w:tc>
          <w:tcPr>
            <w:tcW w:w="1128" w:type="dxa"/>
            <w:vMerge/>
            <w:tcBorders>
              <w:top w:val="single" w:sz="4" w:space="0" w:color="auto"/>
              <w:bottom w:val="single" w:sz="4" w:space="0" w:color="auto"/>
            </w:tcBorders>
            <w:shd w:val="clear" w:color="auto" w:fill="auto"/>
            <w:vAlign w:val="center"/>
          </w:tcPr>
          <w:p w14:paraId="3386427B"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0B149DE" w14:textId="39CB11D2"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4.擬出具本公司</w:t>
            </w:r>
            <w:proofErr w:type="gramStart"/>
            <w:r w:rsidR="006F4C44" w:rsidRPr="00EE68C7">
              <w:rPr>
                <w:rFonts w:ascii="標楷體" w:eastAsia="標楷體" w:hAnsi="標楷體" w:hint="eastAsia"/>
                <w:sz w:val="22"/>
                <w:szCs w:val="22"/>
              </w:rPr>
              <w:t>110</w:t>
            </w:r>
            <w:proofErr w:type="gramEnd"/>
            <w:r w:rsidRPr="00EE68C7">
              <w:rPr>
                <w:rFonts w:ascii="標楷體" w:eastAsia="標楷體" w:hAnsi="標楷體" w:hint="eastAsia"/>
                <w:sz w:val="22"/>
                <w:szCs w:val="22"/>
              </w:rPr>
              <w:t>年度「內部控制制度聲明書」。</w:t>
            </w:r>
          </w:p>
        </w:tc>
        <w:tc>
          <w:tcPr>
            <w:tcW w:w="1276" w:type="dxa"/>
            <w:tcBorders>
              <w:top w:val="single" w:sz="4" w:space="0" w:color="auto"/>
              <w:bottom w:val="single" w:sz="4" w:space="0" w:color="auto"/>
            </w:tcBorders>
            <w:shd w:val="clear" w:color="auto" w:fill="auto"/>
            <w:vAlign w:val="center"/>
          </w:tcPr>
          <w:p w14:paraId="6C6B93AD"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tcPr>
          <w:p w14:paraId="760D3F5E"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C667742" w14:textId="77777777" w:rsidTr="001B5C59">
        <w:trPr>
          <w:cantSplit/>
          <w:trHeight w:val="49"/>
        </w:trPr>
        <w:tc>
          <w:tcPr>
            <w:tcW w:w="1128" w:type="dxa"/>
            <w:vMerge/>
            <w:tcBorders>
              <w:top w:val="single" w:sz="4" w:space="0" w:color="auto"/>
              <w:bottom w:val="single" w:sz="4" w:space="0" w:color="auto"/>
            </w:tcBorders>
            <w:shd w:val="clear" w:color="auto" w:fill="auto"/>
            <w:vAlign w:val="center"/>
          </w:tcPr>
          <w:p w14:paraId="7024DA33"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0D3D9BA" w14:textId="75FDE3A6"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w:t>
            </w:r>
            <w:r w:rsidR="006F4C44" w:rsidRPr="00EE68C7">
              <w:rPr>
                <w:rFonts w:ascii="標楷體" w:eastAsia="標楷體" w:hAnsi="標楷體" w:hint="eastAsia"/>
                <w:sz w:val="22"/>
                <w:szCs w:val="22"/>
              </w:rPr>
              <w:t>111</w:t>
            </w:r>
            <w:r w:rsidRPr="00EE68C7">
              <w:rPr>
                <w:rFonts w:ascii="標楷體" w:eastAsia="標楷體" w:hAnsi="標楷體" w:hint="eastAsia"/>
                <w:sz w:val="22"/>
                <w:szCs w:val="22"/>
              </w:rPr>
              <w:t>年股東常會日期及地點。</w:t>
            </w:r>
          </w:p>
        </w:tc>
        <w:tc>
          <w:tcPr>
            <w:tcW w:w="1276" w:type="dxa"/>
            <w:tcBorders>
              <w:top w:val="single" w:sz="4" w:space="0" w:color="auto"/>
              <w:bottom w:val="single" w:sz="4" w:space="0" w:color="auto"/>
            </w:tcBorders>
            <w:shd w:val="clear" w:color="auto" w:fill="auto"/>
            <w:vAlign w:val="center"/>
          </w:tcPr>
          <w:p w14:paraId="6A549081"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tcPr>
          <w:p w14:paraId="4938A032"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6092CDD" w14:textId="77777777" w:rsidTr="001B5C59">
        <w:trPr>
          <w:cantSplit/>
          <w:trHeight w:val="114"/>
        </w:trPr>
        <w:tc>
          <w:tcPr>
            <w:tcW w:w="1128" w:type="dxa"/>
            <w:vMerge/>
            <w:tcBorders>
              <w:top w:val="single" w:sz="4" w:space="0" w:color="auto"/>
              <w:bottom w:val="single" w:sz="4" w:space="0" w:color="auto"/>
            </w:tcBorders>
            <w:shd w:val="clear" w:color="auto" w:fill="auto"/>
            <w:vAlign w:val="center"/>
          </w:tcPr>
          <w:p w14:paraId="21F9D155"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7E05FC2" w14:textId="08533083"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6.本公司</w:t>
            </w:r>
            <w:proofErr w:type="gramStart"/>
            <w:r w:rsidR="006F4C44" w:rsidRPr="00EE68C7">
              <w:rPr>
                <w:rFonts w:ascii="標楷體" w:eastAsia="標楷體" w:hAnsi="標楷體" w:hint="eastAsia"/>
                <w:sz w:val="22"/>
                <w:szCs w:val="22"/>
              </w:rPr>
              <w:t>111</w:t>
            </w:r>
            <w:proofErr w:type="gramEnd"/>
            <w:r w:rsidRPr="00EE68C7">
              <w:rPr>
                <w:rFonts w:ascii="標楷體" w:eastAsia="標楷體" w:hAnsi="標楷體" w:hint="eastAsia"/>
                <w:sz w:val="22"/>
                <w:szCs w:val="22"/>
              </w:rPr>
              <w:t>年度簽證會計師獨立性及適任性評估。</w:t>
            </w:r>
          </w:p>
        </w:tc>
        <w:tc>
          <w:tcPr>
            <w:tcW w:w="1276" w:type="dxa"/>
            <w:tcBorders>
              <w:top w:val="single" w:sz="4" w:space="0" w:color="auto"/>
              <w:bottom w:val="single" w:sz="4" w:space="0" w:color="auto"/>
            </w:tcBorders>
            <w:shd w:val="clear" w:color="auto" w:fill="auto"/>
            <w:vAlign w:val="center"/>
          </w:tcPr>
          <w:p w14:paraId="45C63998"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tcPr>
          <w:p w14:paraId="609C44D3"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629FC30" w14:textId="77777777" w:rsidTr="001B5C59">
        <w:trPr>
          <w:cantSplit/>
          <w:trHeight w:val="49"/>
        </w:trPr>
        <w:tc>
          <w:tcPr>
            <w:tcW w:w="1128" w:type="dxa"/>
            <w:vMerge/>
            <w:tcBorders>
              <w:top w:val="single" w:sz="4" w:space="0" w:color="auto"/>
              <w:bottom w:val="single" w:sz="4" w:space="0" w:color="auto"/>
            </w:tcBorders>
            <w:shd w:val="clear" w:color="auto" w:fill="auto"/>
            <w:vAlign w:val="center"/>
          </w:tcPr>
          <w:p w14:paraId="090B0ECD"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8439343"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7.解除本公司新任董事競業禁止之限制。</w:t>
            </w:r>
          </w:p>
        </w:tc>
        <w:tc>
          <w:tcPr>
            <w:tcW w:w="1276" w:type="dxa"/>
            <w:tcBorders>
              <w:top w:val="single" w:sz="4" w:space="0" w:color="auto"/>
              <w:bottom w:val="single" w:sz="4" w:space="0" w:color="auto"/>
            </w:tcBorders>
            <w:shd w:val="clear" w:color="auto" w:fill="auto"/>
            <w:vAlign w:val="center"/>
          </w:tcPr>
          <w:p w14:paraId="23751B14"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tcPr>
          <w:p w14:paraId="5E9C8869"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2C72E18C" w14:textId="77777777" w:rsidTr="001B5C59">
        <w:trPr>
          <w:cantSplit/>
          <w:trHeight w:val="108"/>
        </w:trPr>
        <w:tc>
          <w:tcPr>
            <w:tcW w:w="1128" w:type="dxa"/>
            <w:vMerge/>
            <w:tcBorders>
              <w:top w:val="single" w:sz="4" w:space="0" w:color="auto"/>
              <w:bottom w:val="single" w:sz="4" w:space="0" w:color="auto"/>
            </w:tcBorders>
            <w:shd w:val="clear" w:color="auto" w:fill="auto"/>
            <w:vAlign w:val="center"/>
          </w:tcPr>
          <w:p w14:paraId="03BC8154"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1BA165B"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8.擬修訂本公司「公司章程」。</w:t>
            </w:r>
          </w:p>
        </w:tc>
        <w:tc>
          <w:tcPr>
            <w:tcW w:w="1276" w:type="dxa"/>
            <w:tcBorders>
              <w:top w:val="single" w:sz="4" w:space="0" w:color="auto"/>
              <w:bottom w:val="single" w:sz="4" w:space="0" w:color="auto"/>
            </w:tcBorders>
            <w:shd w:val="clear" w:color="auto" w:fill="auto"/>
            <w:vAlign w:val="center"/>
          </w:tcPr>
          <w:p w14:paraId="0AF88CA9"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tcPr>
          <w:p w14:paraId="7C38DC93"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420401C9" w14:textId="77777777" w:rsidTr="001B5C59">
        <w:trPr>
          <w:cantSplit/>
          <w:trHeight w:val="98"/>
        </w:trPr>
        <w:tc>
          <w:tcPr>
            <w:tcW w:w="1128" w:type="dxa"/>
            <w:vMerge/>
            <w:tcBorders>
              <w:top w:val="single" w:sz="4" w:space="0" w:color="auto"/>
              <w:bottom w:val="single" w:sz="4" w:space="0" w:color="auto"/>
            </w:tcBorders>
            <w:shd w:val="clear" w:color="auto" w:fill="auto"/>
            <w:vAlign w:val="center"/>
          </w:tcPr>
          <w:p w14:paraId="4E43924C"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15050AB" w14:textId="7BD95273"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9.擬於</w:t>
            </w:r>
            <w:r w:rsidR="00160F2E" w:rsidRPr="00EE68C7">
              <w:rPr>
                <w:rFonts w:ascii="標楷體" w:eastAsia="標楷體" w:hAnsi="標楷體" w:hint="eastAsia"/>
                <w:sz w:val="22"/>
                <w:szCs w:val="22"/>
              </w:rPr>
              <w:t>111</w:t>
            </w:r>
            <w:r w:rsidRPr="00EE68C7">
              <w:rPr>
                <w:rFonts w:ascii="標楷體" w:eastAsia="標楷體" w:hAnsi="標楷體" w:hint="eastAsia"/>
                <w:sz w:val="22"/>
                <w:szCs w:val="22"/>
              </w:rPr>
              <w:t>年股東常會改選本公司董事及獨立董事。</w:t>
            </w:r>
          </w:p>
        </w:tc>
        <w:tc>
          <w:tcPr>
            <w:tcW w:w="1276" w:type="dxa"/>
            <w:tcBorders>
              <w:top w:val="single" w:sz="4" w:space="0" w:color="auto"/>
              <w:bottom w:val="single" w:sz="4" w:space="0" w:color="auto"/>
            </w:tcBorders>
            <w:shd w:val="clear" w:color="auto" w:fill="auto"/>
            <w:vAlign w:val="center"/>
          </w:tcPr>
          <w:p w14:paraId="5133688B"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tcPr>
          <w:p w14:paraId="3C3E6DB8"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066E24F6" w14:textId="77777777" w:rsidTr="001B5C59">
        <w:trPr>
          <w:cantSplit/>
          <w:trHeight w:val="102"/>
        </w:trPr>
        <w:tc>
          <w:tcPr>
            <w:tcW w:w="1128" w:type="dxa"/>
            <w:vMerge/>
            <w:tcBorders>
              <w:top w:val="single" w:sz="4" w:space="0" w:color="auto"/>
              <w:bottom w:val="single" w:sz="4" w:space="0" w:color="auto"/>
            </w:tcBorders>
            <w:shd w:val="clear" w:color="auto" w:fill="auto"/>
            <w:vAlign w:val="center"/>
          </w:tcPr>
          <w:p w14:paraId="2EC562F9"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572B3F6"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10.擬許可新當選董事從事競業行為。</w:t>
            </w:r>
          </w:p>
        </w:tc>
        <w:tc>
          <w:tcPr>
            <w:tcW w:w="1276" w:type="dxa"/>
            <w:tcBorders>
              <w:top w:val="single" w:sz="4" w:space="0" w:color="auto"/>
              <w:bottom w:val="single" w:sz="4" w:space="0" w:color="auto"/>
            </w:tcBorders>
            <w:shd w:val="clear" w:color="auto" w:fill="auto"/>
            <w:vAlign w:val="center"/>
          </w:tcPr>
          <w:p w14:paraId="7C6EC579"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tcPr>
          <w:p w14:paraId="409A9C62"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0C8EEB34" w14:textId="77777777" w:rsidTr="001B5C59">
        <w:trPr>
          <w:cantSplit/>
          <w:trHeight w:val="404"/>
        </w:trPr>
        <w:tc>
          <w:tcPr>
            <w:tcW w:w="1128" w:type="dxa"/>
            <w:vMerge/>
            <w:tcBorders>
              <w:top w:val="single" w:sz="4" w:space="0" w:color="auto"/>
              <w:bottom w:val="single" w:sz="4" w:space="0" w:color="auto"/>
            </w:tcBorders>
            <w:shd w:val="clear" w:color="auto" w:fill="auto"/>
            <w:vAlign w:val="center"/>
          </w:tcPr>
          <w:p w14:paraId="4A8C9E2D"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0F9CEFA7"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獨立董事意見：無。</w:t>
            </w:r>
          </w:p>
          <w:p w14:paraId="12A2A234"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公司對獨立董事意見之處理：無。</w:t>
            </w:r>
          </w:p>
          <w:p w14:paraId="043551C7" w14:textId="77777777" w:rsidR="0097396C" w:rsidRPr="00EE68C7" w:rsidRDefault="0097396C" w:rsidP="001B5C59">
            <w:pPr>
              <w:spacing w:line="240" w:lineRule="exac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50E88947" w14:textId="77777777" w:rsidTr="001B5C59">
        <w:trPr>
          <w:cantSplit/>
          <w:trHeight w:val="102"/>
        </w:trPr>
        <w:tc>
          <w:tcPr>
            <w:tcW w:w="1128" w:type="dxa"/>
            <w:vMerge w:val="restart"/>
            <w:tcBorders>
              <w:top w:val="single" w:sz="4" w:space="0" w:color="auto"/>
            </w:tcBorders>
            <w:shd w:val="clear" w:color="auto" w:fill="auto"/>
            <w:vAlign w:val="center"/>
          </w:tcPr>
          <w:p w14:paraId="61E1EE4C" w14:textId="77777777" w:rsidR="0097396C" w:rsidRPr="00EE68C7" w:rsidRDefault="0097396C" w:rsidP="00F03921">
            <w:pPr>
              <w:pageBreakBefore/>
              <w:spacing w:line="0" w:lineRule="atLeast"/>
              <w:jc w:val="center"/>
              <w:rPr>
                <w:rFonts w:ascii="標楷體" w:eastAsia="標楷體" w:hAnsi="標楷體"/>
                <w:sz w:val="22"/>
                <w:szCs w:val="22"/>
              </w:rPr>
            </w:pPr>
            <w:r w:rsidRPr="00EE68C7">
              <w:rPr>
                <w:rFonts w:ascii="標楷體" w:eastAsia="標楷體" w:hAnsi="標楷體" w:hint="eastAsia"/>
                <w:sz w:val="22"/>
                <w:szCs w:val="22"/>
              </w:rPr>
              <w:lastRenderedPageBreak/>
              <w:t>第11屆</w:t>
            </w:r>
          </w:p>
          <w:p w14:paraId="337FD398"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w:t>
            </w:r>
            <w:r w:rsidRPr="00EE68C7">
              <w:rPr>
                <w:rFonts w:ascii="標楷體" w:eastAsia="標楷體" w:hAnsi="標楷體"/>
                <w:sz w:val="22"/>
                <w:szCs w:val="22"/>
              </w:rPr>
              <w:t>8</w:t>
            </w:r>
            <w:r w:rsidRPr="00EE68C7">
              <w:rPr>
                <w:rFonts w:ascii="標楷體" w:eastAsia="標楷體" w:hAnsi="標楷體" w:hint="eastAsia"/>
                <w:sz w:val="22"/>
                <w:szCs w:val="22"/>
              </w:rPr>
              <w:t>次</w:t>
            </w:r>
          </w:p>
          <w:p w14:paraId="49E53CF8"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111.05.09</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A60CC42" w14:textId="1D926A99"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1.審查</w:t>
            </w:r>
            <w:r w:rsidR="007E1B6A" w:rsidRPr="00EE68C7">
              <w:rPr>
                <w:rFonts w:ascii="標楷體" w:eastAsia="標楷體" w:hAnsi="標楷體" w:hint="eastAsia"/>
                <w:sz w:val="22"/>
                <w:szCs w:val="22"/>
              </w:rPr>
              <w:t>111</w:t>
            </w:r>
            <w:r w:rsidRPr="00EE68C7">
              <w:rPr>
                <w:rFonts w:ascii="標楷體" w:eastAsia="標楷體" w:hAnsi="標楷體" w:hint="eastAsia"/>
                <w:sz w:val="22"/>
                <w:szCs w:val="22"/>
              </w:rPr>
              <w:t>年股東常會改選董事及獨立董事候選人提名案。</w:t>
            </w:r>
          </w:p>
        </w:tc>
        <w:tc>
          <w:tcPr>
            <w:tcW w:w="1276" w:type="dxa"/>
            <w:tcBorders>
              <w:top w:val="single" w:sz="4" w:space="0" w:color="auto"/>
              <w:bottom w:val="single" w:sz="4" w:space="0" w:color="auto"/>
            </w:tcBorders>
            <w:shd w:val="clear" w:color="auto" w:fill="auto"/>
            <w:vAlign w:val="center"/>
          </w:tcPr>
          <w:p w14:paraId="6E88FBD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1831FDF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92938B3" w14:textId="77777777" w:rsidTr="001B5C59">
        <w:trPr>
          <w:cantSplit/>
          <w:trHeight w:val="102"/>
        </w:trPr>
        <w:tc>
          <w:tcPr>
            <w:tcW w:w="1128" w:type="dxa"/>
            <w:vMerge/>
            <w:shd w:val="clear" w:color="auto" w:fill="auto"/>
            <w:vAlign w:val="center"/>
          </w:tcPr>
          <w:p w14:paraId="03E74A81"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B21E4F1"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2.銀行授信額度續約案。</w:t>
            </w:r>
          </w:p>
        </w:tc>
        <w:tc>
          <w:tcPr>
            <w:tcW w:w="1276" w:type="dxa"/>
            <w:tcBorders>
              <w:top w:val="single" w:sz="4" w:space="0" w:color="auto"/>
              <w:bottom w:val="single" w:sz="4" w:space="0" w:color="auto"/>
            </w:tcBorders>
            <w:shd w:val="clear" w:color="auto" w:fill="auto"/>
            <w:vAlign w:val="center"/>
          </w:tcPr>
          <w:p w14:paraId="3E58E69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7392FE0D"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5FC3BF7A" w14:textId="77777777" w:rsidTr="001B5C59">
        <w:trPr>
          <w:cantSplit/>
          <w:trHeight w:val="102"/>
        </w:trPr>
        <w:tc>
          <w:tcPr>
            <w:tcW w:w="1128" w:type="dxa"/>
            <w:vMerge/>
            <w:shd w:val="clear" w:color="auto" w:fill="auto"/>
            <w:vAlign w:val="center"/>
          </w:tcPr>
          <w:p w14:paraId="6D710E28"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2538FA49"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3.融資性商業本票續約案。</w:t>
            </w:r>
          </w:p>
        </w:tc>
        <w:tc>
          <w:tcPr>
            <w:tcW w:w="1276" w:type="dxa"/>
            <w:tcBorders>
              <w:top w:val="single" w:sz="4" w:space="0" w:color="auto"/>
              <w:bottom w:val="single" w:sz="4" w:space="0" w:color="auto"/>
            </w:tcBorders>
            <w:shd w:val="clear" w:color="auto" w:fill="auto"/>
            <w:vAlign w:val="center"/>
          </w:tcPr>
          <w:p w14:paraId="15E68FC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49265CD2"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61853C3" w14:textId="77777777" w:rsidTr="001B5C59">
        <w:trPr>
          <w:cantSplit/>
          <w:trHeight w:val="102"/>
        </w:trPr>
        <w:tc>
          <w:tcPr>
            <w:tcW w:w="1128" w:type="dxa"/>
            <w:vMerge/>
            <w:shd w:val="clear" w:color="auto" w:fill="auto"/>
            <w:vAlign w:val="center"/>
          </w:tcPr>
          <w:p w14:paraId="73958754"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A75A3D1"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4.資本支出預算追加案。</w:t>
            </w:r>
          </w:p>
        </w:tc>
        <w:tc>
          <w:tcPr>
            <w:tcW w:w="1276" w:type="dxa"/>
            <w:tcBorders>
              <w:top w:val="single" w:sz="4" w:space="0" w:color="auto"/>
              <w:bottom w:val="single" w:sz="4" w:space="0" w:color="auto"/>
            </w:tcBorders>
            <w:shd w:val="clear" w:color="auto" w:fill="auto"/>
            <w:vAlign w:val="center"/>
          </w:tcPr>
          <w:p w14:paraId="1E1A5DF9"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7493D32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F4A5FC5" w14:textId="77777777" w:rsidTr="001B5C59">
        <w:trPr>
          <w:cantSplit/>
          <w:trHeight w:val="102"/>
        </w:trPr>
        <w:tc>
          <w:tcPr>
            <w:tcW w:w="1128" w:type="dxa"/>
            <w:vMerge/>
            <w:shd w:val="clear" w:color="auto" w:fill="auto"/>
            <w:vAlign w:val="center"/>
          </w:tcPr>
          <w:p w14:paraId="4E523C87"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3E8D4F8"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5.溫室氣體盤查及查證時程規劃案。</w:t>
            </w:r>
          </w:p>
        </w:tc>
        <w:tc>
          <w:tcPr>
            <w:tcW w:w="1276" w:type="dxa"/>
            <w:tcBorders>
              <w:top w:val="single" w:sz="4" w:space="0" w:color="auto"/>
              <w:bottom w:val="single" w:sz="4" w:space="0" w:color="auto"/>
            </w:tcBorders>
            <w:shd w:val="clear" w:color="auto" w:fill="auto"/>
            <w:vAlign w:val="center"/>
          </w:tcPr>
          <w:p w14:paraId="563F045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4A9633B4"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0C1E28C8" w14:textId="77777777" w:rsidTr="001B5C59">
        <w:trPr>
          <w:cantSplit/>
          <w:trHeight w:val="102"/>
        </w:trPr>
        <w:tc>
          <w:tcPr>
            <w:tcW w:w="1128" w:type="dxa"/>
            <w:vMerge/>
            <w:shd w:val="clear" w:color="auto" w:fill="auto"/>
            <w:vAlign w:val="center"/>
          </w:tcPr>
          <w:p w14:paraId="63491189"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532901C" w14:textId="2D094114"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6.配合</w:t>
            </w:r>
            <w:r w:rsidR="007E1B6A" w:rsidRPr="00EE68C7">
              <w:rPr>
                <w:rFonts w:ascii="標楷體" w:eastAsia="標楷體" w:hAnsi="標楷體" w:hint="eastAsia"/>
                <w:sz w:val="22"/>
                <w:szCs w:val="22"/>
              </w:rPr>
              <w:t>111</w:t>
            </w:r>
            <w:r w:rsidRPr="00EE68C7">
              <w:rPr>
                <w:rFonts w:ascii="標楷體" w:eastAsia="標楷體" w:hAnsi="標楷體" w:hint="eastAsia"/>
                <w:sz w:val="22"/>
                <w:szCs w:val="22"/>
              </w:rPr>
              <w:t>年設置審計委員會替代監察人，修訂本公司相關作業辦法。</w:t>
            </w:r>
          </w:p>
        </w:tc>
        <w:tc>
          <w:tcPr>
            <w:tcW w:w="1276" w:type="dxa"/>
            <w:tcBorders>
              <w:top w:val="single" w:sz="4" w:space="0" w:color="auto"/>
              <w:bottom w:val="single" w:sz="4" w:space="0" w:color="auto"/>
            </w:tcBorders>
            <w:shd w:val="clear" w:color="auto" w:fill="auto"/>
            <w:vAlign w:val="center"/>
          </w:tcPr>
          <w:p w14:paraId="7FCF45C1"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4DB3F72C"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1579528" w14:textId="77777777" w:rsidTr="001B5C59">
        <w:trPr>
          <w:cantSplit/>
          <w:trHeight w:val="102"/>
        </w:trPr>
        <w:tc>
          <w:tcPr>
            <w:tcW w:w="1128" w:type="dxa"/>
            <w:vMerge/>
            <w:shd w:val="clear" w:color="auto" w:fill="auto"/>
            <w:vAlign w:val="center"/>
          </w:tcPr>
          <w:p w14:paraId="7C0F334E"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E302F72"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7.擬修訂本公司「內部控制制度」。</w:t>
            </w:r>
          </w:p>
        </w:tc>
        <w:tc>
          <w:tcPr>
            <w:tcW w:w="1276" w:type="dxa"/>
            <w:tcBorders>
              <w:top w:val="single" w:sz="4" w:space="0" w:color="auto"/>
              <w:bottom w:val="single" w:sz="4" w:space="0" w:color="auto"/>
            </w:tcBorders>
            <w:shd w:val="clear" w:color="auto" w:fill="auto"/>
            <w:vAlign w:val="center"/>
          </w:tcPr>
          <w:p w14:paraId="499908D9"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0EF53DFC"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073ED53" w14:textId="77777777" w:rsidTr="001B5C59">
        <w:trPr>
          <w:cantSplit/>
          <w:trHeight w:val="102"/>
        </w:trPr>
        <w:tc>
          <w:tcPr>
            <w:tcW w:w="1128" w:type="dxa"/>
            <w:vMerge/>
            <w:shd w:val="clear" w:color="auto" w:fill="auto"/>
            <w:vAlign w:val="center"/>
          </w:tcPr>
          <w:p w14:paraId="48020A9B"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15DA584"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8.擬修訂本公司「企業社會責任守則」。</w:t>
            </w:r>
          </w:p>
        </w:tc>
        <w:tc>
          <w:tcPr>
            <w:tcW w:w="1276" w:type="dxa"/>
            <w:tcBorders>
              <w:top w:val="single" w:sz="4" w:space="0" w:color="auto"/>
              <w:bottom w:val="single" w:sz="4" w:space="0" w:color="auto"/>
            </w:tcBorders>
            <w:shd w:val="clear" w:color="auto" w:fill="auto"/>
            <w:vAlign w:val="center"/>
          </w:tcPr>
          <w:p w14:paraId="50A37E30"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2B2CCAFC"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B9D6B68" w14:textId="77777777" w:rsidTr="001B5C59">
        <w:trPr>
          <w:cantSplit/>
          <w:trHeight w:val="102"/>
        </w:trPr>
        <w:tc>
          <w:tcPr>
            <w:tcW w:w="1128" w:type="dxa"/>
            <w:vMerge/>
            <w:shd w:val="clear" w:color="auto" w:fill="auto"/>
            <w:vAlign w:val="center"/>
          </w:tcPr>
          <w:p w14:paraId="2A6489CE"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E077907"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9.擬修訂本公司「股東會議事規則」。</w:t>
            </w:r>
          </w:p>
        </w:tc>
        <w:tc>
          <w:tcPr>
            <w:tcW w:w="1276" w:type="dxa"/>
            <w:tcBorders>
              <w:top w:val="single" w:sz="4" w:space="0" w:color="auto"/>
              <w:bottom w:val="single" w:sz="4" w:space="0" w:color="auto"/>
            </w:tcBorders>
            <w:shd w:val="clear" w:color="auto" w:fill="auto"/>
            <w:vAlign w:val="center"/>
          </w:tcPr>
          <w:p w14:paraId="2FBAEF8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31844D7C"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0701EC3" w14:textId="77777777" w:rsidTr="001B5C59">
        <w:trPr>
          <w:cantSplit/>
          <w:trHeight w:val="102"/>
        </w:trPr>
        <w:tc>
          <w:tcPr>
            <w:tcW w:w="1128" w:type="dxa"/>
            <w:vMerge/>
            <w:shd w:val="clear" w:color="auto" w:fill="auto"/>
            <w:vAlign w:val="center"/>
          </w:tcPr>
          <w:p w14:paraId="212E5B10"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A6825F8"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10</w:t>
            </w:r>
            <w:r w:rsidRPr="00EE68C7">
              <w:rPr>
                <w:rFonts w:ascii="標楷體" w:eastAsia="標楷體" w:hAnsi="標楷體"/>
                <w:sz w:val="22"/>
                <w:szCs w:val="22"/>
              </w:rPr>
              <w:t>.</w:t>
            </w:r>
            <w:r w:rsidRPr="00EE68C7">
              <w:rPr>
                <w:rFonts w:ascii="標楷體" w:eastAsia="標楷體" w:hAnsi="標楷體" w:hint="eastAsia"/>
                <w:sz w:val="22"/>
                <w:szCs w:val="22"/>
              </w:rPr>
              <w:t>擬訂定本公司「審計委員會組織規程」。</w:t>
            </w:r>
          </w:p>
        </w:tc>
        <w:tc>
          <w:tcPr>
            <w:tcW w:w="1276" w:type="dxa"/>
            <w:tcBorders>
              <w:top w:val="single" w:sz="4" w:space="0" w:color="auto"/>
              <w:bottom w:val="single" w:sz="4" w:space="0" w:color="auto"/>
            </w:tcBorders>
            <w:shd w:val="clear" w:color="auto" w:fill="auto"/>
            <w:vAlign w:val="center"/>
          </w:tcPr>
          <w:p w14:paraId="58855490"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0E09FE5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2D6C4DD6" w14:textId="77777777" w:rsidTr="001B5C59">
        <w:trPr>
          <w:cantSplit/>
          <w:trHeight w:val="102"/>
        </w:trPr>
        <w:tc>
          <w:tcPr>
            <w:tcW w:w="1128" w:type="dxa"/>
            <w:vMerge/>
            <w:tcBorders>
              <w:bottom w:val="single" w:sz="4" w:space="0" w:color="auto"/>
            </w:tcBorders>
            <w:shd w:val="clear" w:color="auto" w:fill="auto"/>
            <w:vAlign w:val="center"/>
          </w:tcPr>
          <w:p w14:paraId="5858E4AC"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65497F69" w14:textId="77777777" w:rsidR="0097396C" w:rsidRPr="00EE68C7" w:rsidRDefault="0097396C" w:rsidP="001B5C59">
            <w:pPr>
              <w:spacing w:line="0" w:lineRule="atLeast"/>
              <w:ind w:leftChars="50" w:left="120"/>
              <w:jc w:val="both"/>
              <w:rPr>
                <w:rFonts w:ascii="標楷體" w:eastAsia="標楷體" w:hAnsi="標楷體"/>
                <w:sz w:val="22"/>
                <w:szCs w:val="22"/>
              </w:rPr>
            </w:pPr>
            <w:r w:rsidRPr="00EE68C7">
              <w:rPr>
                <w:rFonts w:ascii="標楷體" w:eastAsia="標楷體" w:hAnsi="標楷體" w:hint="eastAsia"/>
                <w:sz w:val="22"/>
                <w:szCs w:val="22"/>
              </w:rPr>
              <w:t>獨立董事意見：</w:t>
            </w:r>
          </w:p>
          <w:p w14:paraId="4FA9D2AF" w14:textId="33C1CB4D" w:rsidR="0097396C" w:rsidRPr="00EE68C7" w:rsidRDefault="0097396C" w:rsidP="006D79B8">
            <w:pPr>
              <w:pStyle w:val="affa"/>
              <w:numPr>
                <w:ilvl w:val="0"/>
                <w:numId w:val="48"/>
              </w:numPr>
              <w:spacing w:line="0" w:lineRule="atLeast"/>
              <w:ind w:leftChars="0"/>
              <w:jc w:val="both"/>
              <w:rPr>
                <w:rFonts w:ascii="標楷體" w:hAnsi="標楷體"/>
                <w:sz w:val="22"/>
              </w:rPr>
            </w:pPr>
            <w:r w:rsidRPr="00EE68C7">
              <w:rPr>
                <w:rFonts w:ascii="標楷體" w:hAnsi="標楷體" w:hint="eastAsia"/>
                <w:sz w:val="22"/>
              </w:rPr>
              <w:t>第五案說明</w:t>
            </w:r>
            <w:proofErr w:type="gramStart"/>
            <w:r w:rsidRPr="00EE68C7">
              <w:rPr>
                <w:rFonts w:ascii="標楷體" w:hAnsi="標楷體" w:hint="eastAsia"/>
                <w:sz w:val="22"/>
              </w:rPr>
              <w:t>三</w:t>
            </w:r>
            <w:proofErr w:type="gramEnd"/>
            <w:r w:rsidRPr="00EE68C7">
              <w:rPr>
                <w:rFonts w:ascii="標楷體" w:hAnsi="標楷體" w:hint="eastAsia"/>
                <w:sz w:val="22"/>
              </w:rPr>
              <w:t>工作項目所訂規劃時程，預計115年10月完成溫室氣體盤查，時間應已足夠，建議將117年10月改訂為「完成」外部查證時間。</w:t>
            </w:r>
          </w:p>
          <w:p w14:paraId="410460DC" w14:textId="77777777" w:rsidR="0097396C" w:rsidRPr="00EE68C7" w:rsidRDefault="0097396C" w:rsidP="006D79B8">
            <w:pPr>
              <w:pStyle w:val="affa"/>
              <w:numPr>
                <w:ilvl w:val="0"/>
                <w:numId w:val="48"/>
              </w:numPr>
              <w:spacing w:line="0" w:lineRule="atLeast"/>
              <w:ind w:leftChars="0"/>
              <w:jc w:val="both"/>
              <w:rPr>
                <w:rFonts w:ascii="標楷體" w:hAnsi="標楷體"/>
                <w:sz w:val="22"/>
              </w:rPr>
            </w:pPr>
            <w:r w:rsidRPr="00EE68C7">
              <w:rPr>
                <w:rFonts w:ascii="標楷體" w:hAnsi="標楷體" w:hint="eastAsia"/>
                <w:sz w:val="22"/>
              </w:rPr>
              <w:t>第六案「公司治理實務守則」修正條文第十條新規定，本公司內部人在財報公告前之封閉期間不得交易股票，此應明訂內部人規範中，建議將此條文增修列入「防範內線交易管理作業程序」，並於下次董事會提報。另請公司治理主管於交易限制的封閉</w:t>
            </w:r>
            <w:proofErr w:type="gramStart"/>
            <w:r w:rsidRPr="00EE68C7">
              <w:rPr>
                <w:rFonts w:ascii="標楷體" w:hAnsi="標楷體" w:hint="eastAsia"/>
                <w:sz w:val="22"/>
              </w:rPr>
              <w:t>期間前</w:t>
            </w:r>
            <w:proofErr w:type="gramEnd"/>
            <w:r w:rsidRPr="00EE68C7">
              <w:rPr>
                <w:rFonts w:ascii="標楷體" w:hAnsi="標楷體" w:hint="eastAsia"/>
                <w:sz w:val="22"/>
              </w:rPr>
              <w:t>以e-mail 通知並提醒內部人。</w:t>
            </w:r>
          </w:p>
          <w:p w14:paraId="6004B73B" w14:textId="77777777" w:rsidR="0097396C" w:rsidRPr="00EE68C7" w:rsidRDefault="0097396C" w:rsidP="001B5C59">
            <w:pPr>
              <w:spacing w:line="0" w:lineRule="atLeast"/>
              <w:ind w:leftChars="50" w:left="120"/>
              <w:jc w:val="both"/>
              <w:rPr>
                <w:rFonts w:ascii="標楷體" w:eastAsia="標楷體" w:hAnsi="標楷體"/>
                <w:sz w:val="22"/>
                <w:szCs w:val="22"/>
              </w:rPr>
            </w:pPr>
            <w:r w:rsidRPr="00EE68C7">
              <w:rPr>
                <w:rFonts w:ascii="標楷體" w:eastAsia="標楷體" w:hAnsi="標楷體" w:hint="eastAsia"/>
                <w:sz w:val="22"/>
                <w:szCs w:val="22"/>
              </w:rPr>
              <w:t>公司對獨立董事意見之處理：</w:t>
            </w:r>
          </w:p>
          <w:p w14:paraId="2FF62E12" w14:textId="77777777" w:rsidR="0097396C" w:rsidRPr="00EE68C7" w:rsidRDefault="0097396C" w:rsidP="006D79B8">
            <w:pPr>
              <w:pStyle w:val="affa"/>
              <w:numPr>
                <w:ilvl w:val="0"/>
                <w:numId w:val="49"/>
              </w:numPr>
              <w:spacing w:line="0" w:lineRule="atLeast"/>
              <w:ind w:leftChars="0"/>
              <w:jc w:val="both"/>
              <w:rPr>
                <w:rFonts w:ascii="標楷體" w:hAnsi="標楷體"/>
                <w:sz w:val="22"/>
              </w:rPr>
            </w:pPr>
            <w:r w:rsidRPr="00EE68C7">
              <w:rPr>
                <w:rFonts w:ascii="標楷體" w:hAnsi="標楷體" w:hint="eastAsia"/>
                <w:sz w:val="22"/>
              </w:rPr>
              <w:t>依獨立董事意見將修訂外部查證時程。</w:t>
            </w:r>
          </w:p>
          <w:p w14:paraId="12524800" w14:textId="7B145276" w:rsidR="0097396C" w:rsidRPr="00EE68C7" w:rsidRDefault="0097396C" w:rsidP="006D79B8">
            <w:pPr>
              <w:pStyle w:val="affa"/>
              <w:numPr>
                <w:ilvl w:val="0"/>
                <w:numId w:val="49"/>
              </w:numPr>
              <w:spacing w:line="0" w:lineRule="atLeast"/>
              <w:ind w:leftChars="0"/>
              <w:jc w:val="both"/>
              <w:rPr>
                <w:rFonts w:ascii="標楷體" w:hAnsi="標楷體"/>
                <w:sz w:val="22"/>
              </w:rPr>
            </w:pPr>
            <w:r w:rsidRPr="00EE68C7">
              <w:rPr>
                <w:rFonts w:ascii="標楷體" w:hAnsi="標楷體" w:hint="eastAsia"/>
                <w:sz w:val="22"/>
              </w:rPr>
              <w:t>依獨立董事意見將此條文增修列入「防範內線交易管理作業程序」，並於下次董事會提報。另公司治理主管將於交易限制的封閉</w:t>
            </w:r>
            <w:proofErr w:type="gramStart"/>
            <w:r w:rsidRPr="00EE68C7">
              <w:rPr>
                <w:rFonts w:ascii="標楷體" w:hAnsi="標楷體" w:hint="eastAsia"/>
                <w:sz w:val="22"/>
              </w:rPr>
              <w:t>期間前</w:t>
            </w:r>
            <w:proofErr w:type="gramEnd"/>
            <w:r w:rsidRPr="00EE68C7">
              <w:rPr>
                <w:rFonts w:ascii="標楷體" w:hAnsi="標楷體" w:hint="eastAsia"/>
                <w:sz w:val="22"/>
              </w:rPr>
              <w:t>以e-mail通知並提醒內部人。</w:t>
            </w:r>
          </w:p>
          <w:p w14:paraId="79A0EB35"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35023DD9" w14:textId="77777777" w:rsidTr="001B5C59">
        <w:trPr>
          <w:cantSplit/>
          <w:trHeight w:val="102"/>
        </w:trPr>
        <w:tc>
          <w:tcPr>
            <w:tcW w:w="1128" w:type="dxa"/>
            <w:vMerge w:val="restart"/>
            <w:tcBorders>
              <w:top w:val="single" w:sz="4" w:space="0" w:color="auto"/>
            </w:tcBorders>
            <w:shd w:val="clear" w:color="auto" w:fill="auto"/>
            <w:vAlign w:val="center"/>
          </w:tcPr>
          <w:p w14:paraId="2EF2CEB4"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w:t>
            </w:r>
            <w:r w:rsidRPr="00EE68C7">
              <w:rPr>
                <w:rFonts w:ascii="標楷體" w:eastAsia="標楷體" w:hAnsi="標楷體"/>
                <w:sz w:val="22"/>
                <w:szCs w:val="22"/>
              </w:rPr>
              <w:t>2</w:t>
            </w:r>
            <w:r w:rsidRPr="00EE68C7">
              <w:rPr>
                <w:rFonts w:ascii="標楷體" w:eastAsia="標楷體" w:hAnsi="標楷體" w:hint="eastAsia"/>
                <w:sz w:val="22"/>
                <w:szCs w:val="22"/>
              </w:rPr>
              <w:t>屆</w:t>
            </w:r>
          </w:p>
          <w:p w14:paraId="33F09F91"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w:t>
            </w:r>
            <w:r w:rsidRPr="00EE68C7">
              <w:rPr>
                <w:rFonts w:ascii="標楷體" w:eastAsia="標楷體" w:hAnsi="標楷體"/>
                <w:sz w:val="22"/>
                <w:szCs w:val="22"/>
              </w:rPr>
              <w:t>1</w:t>
            </w:r>
            <w:r w:rsidRPr="00EE68C7">
              <w:rPr>
                <w:rFonts w:ascii="標楷體" w:eastAsia="標楷體" w:hAnsi="標楷體" w:hint="eastAsia"/>
                <w:sz w:val="22"/>
                <w:szCs w:val="22"/>
              </w:rPr>
              <w:t>次</w:t>
            </w:r>
          </w:p>
          <w:p w14:paraId="31263ECA"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111.07.05</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23439F4E"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1.</w:t>
            </w:r>
            <w:r w:rsidRPr="00EE68C7">
              <w:rPr>
                <w:rFonts w:ascii="標楷體" w:eastAsia="標楷體" w:hAnsi="標楷體" w:hint="eastAsia"/>
                <w:sz w:val="22"/>
                <w:szCs w:val="22"/>
              </w:rPr>
              <w:t>選舉本公司第十二屆董事長。</w:t>
            </w:r>
          </w:p>
        </w:tc>
        <w:tc>
          <w:tcPr>
            <w:tcW w:w="1276" w:type="dxa"/>
            <w:tcBorders>
              <w:top w:val="single" w:sz="4" w:space="0" w:color="auto"/>
              <w:bottom w:val="single" w:sz="4" w:space="0" w:color="auto"/>
            </w:tcBorders>
            <w:shd w:val="clear" w:color="auto" w:fill="auto"/>
            <w:vAlign w:val="center"/>
          </w:tcPr>
          <w:p w14:paraId="74433798"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51B8AE44"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2F0610F" w14:textId="77777777" w:rsidTr="001B5C59">
        <w:trPr>
          <w:cantSplit/>
          <w:trHeight w:val="102"/>
        </w:trPr>
        <w:tc>
          <w:tcPr>
            <w:tcW w:w="1128" w:type="dxa"/>
            <w:vMerge/>
            <w:shd w:val="clear" w:color="auto" w:fill="auto"/>
            <w:vAlign w:val="center"/>
          </w:tcPr>
          <w:p w14:paraId="320B6AD3"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B0DF4F2"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本公司第五屆薪資報酬委員會成員委任案。</w:t>
            </w:r>
          </w:p>
        </w:tc>
        <w:tc>
          <w:tcPr>
            <w:tcW w:w="1276" w:type="dxa"/>
            <w:tcBorders>
              <w:top w:val="single" w:sz="4" w:space="0" w:color="auto"/>
              <w:bottom w:val="single" w:sz="4" w:space="0" w:color="auto"/>
            </w:tcBorders>
            <w:shd w:val="clear" w:color="auto" w:fill="auto"/>
            <w:vAlign w:val="center"/>
          </w:tcPr>
          <w:p w14:paraId="617ACF04"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3F64A3E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A2330A1" w14:textId="77777777" w:rsidTr="001B5C59">
        <w:trPr>
          <w:cantSplit/>
          <w:trHeight w:val="102"/>
        </w:trPr>
        <w:tc>
          <w:tcPr>
            <w:tcW w:w="1128" w:type="dxa"/>
            <w:vMerge/>
            <w:shd w:val="clear" w:color="auto" w:fill="auto"/>
            <w:vAlign w:val="center"/>
          </w:tcPr>
          <w:p w14:paraId="2AC84043"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F560C93" w14:textId="39C9FF84"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3.</w:t>
            </w:r>
            <w:r w:rsidR="002E1581" w:rsidRPr="00EE68C7">
              <w:rPr>
                <w:rFonts w:ascii="標楷體" w:eastAsia="標楷體" w:hAnsi="標楷體" w:hint="eastAsia"/>
                <w:sz w:val="22"/>
                <w:szCs w:val="22"/>
              </w:rPr>
              <w:t>110</w:t>
            </w:r>
            <w:r w:rsidRPr="00EE68C7">
              <w:rPr>
                <w:rFonts w:ascii="標楷體" w:eastAsia="標楷體" w:hAnsi="標楷體" w:hint="eastAsia"/>
                <w:sz w:val="22"/>
                <w:szCs w:val="22"/>
              </w:rPr>
              <w:t>年度盈餘分配之現金股利分派基準日。</w:t>
            </w:r>
          </w:p>
        </w:tc>
        <w:tc>
          <w:tcPr>
            <w:tcW w:w="1276" w:type="dxa"/>
            <w:tcBorders>
              <w:top w:val="single" w:sz="4" w:space="0" w:color="auto"/>
              <w:bottom w:val="single" w:sz="4" w:space="0" w:color="auto"/>
            </w:tcBorders>
            <w:shd w:val="clear" w:color="auto" w:fill="auto"/>
            <w:vAlign w:val="center"/>
          </w:tcPr>
          <w:p w14:paraId="032D5320"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7CDA9F6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04FD952" w14:textId="77777777" w:rsidTr="001B5C59">
        <w:trPr>
          <w:cantSplit/>
          <w:trHeight w:val="102"/>
        </w:trPr>
        <w:tc>
          <w:tcPr>
            <w:tcW w:w="1128" w:type="dxa"/>
            <w:vMerge/>
            <w:shd w:val="clear" w:color="auto" w:fill="auto"/>
            <w:vAlign w:val="center"/>
          </w:tcPr>
          <w:p w14:paraId="630D7005"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58F605D"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技術合作續約案。</w:t>
            </w:r>
          </w:p>
        </w:tc>
        <w:tc>
          <w:tcPr>
            <w:tcW w:w="1276" w:type="dxa"/>
            <w:tcBorders>
              <w:top w:val="single" w:sz="4" w:space="0" w:color="auto"/>
              <w:bottom w:val="single" w:sz="4" w:space="0" w:color="auto"/>
            </w:tcBorders>
            <w:shd w:val="clear" w:color="auto" w:fill="auto"/>
            <w:vAlign w:val="center"/>
          </w:tcPr>
          <w:p w14:paraId="38707C8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4E65BEA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01F2BFE" w14:textId="77777777" w:rsidTr="001B5C59">
        <w:trPr>
          <w:cantSplit/>
          <w:trHeight w:val="102"/>
        </w:trPr>
        <w:tc>
          <w:tcPr>
            <w:tcW w:w="1128" w:type="dxa"/>
            <w:vMerge/>
            <w:shd w:val="clear" w:color="auto" w:fill="auto"/>
            <w:vAlign w:val="center"/>
          </w:tcPr>
          <w:p w14:paraId="0250F1AA"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653B62F"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w:t>
            </w:r>
            <w:r w:rsidRPr="00EE68C7">
              <w:rPr>
                <w:rFonts w:ascii="標楷體" w:eastAsia="標楷體" w:hAnsi="標楷體"/>
                <w:sz w:val="22"/>
                <w:szCs w:val="22"/>
              </w:rPr>
              <w:t>.</w:t>
            </w:r>
            <w:r w:rsidRPr="00EE68C7">
              <w:rPr>
                <w:rFonts w:ascii="標楷體" w:eastAsia="標楷體" w:hAnsi="標楷體" w:hint="eastAsia"/>
                <w:sz w:val="22"/>
                <w:szCs w:val="22"/>
              </w:rPr>
              <w:t>擬修訂本公司「股</w:t>
            </w:r>
            <w:proofErr w:type="gramStart"/>
            <w:r w:rsidRPr="00EE68C7">
              <w:rPr>
                <w:rFonts w:ascii="標楷體" w:eastAsia="標楷體" w:hAnsi="標楷體" w:hint="eastAsia"/>
                <w:sz w:val="22"/>
                <w:szCs w:val="22"/>
              </w:rPr>
              <w:t>務</w:t>
            </w:r>
            <w:proofErr w:type="gramEnd"/>
            <w:r w:rsidRPr="00EE68C7">
              <w:rPr>
                <w:rFonts w:ascii="標楷體" w:eastAsia="標楷體" w:hAnsi="標楷體" w:hint="eastAsia"/>
                <w:sz w:val="22"/>
                <w:szCs w:val="22"/>
              </w:rPr>
              <w:t>單位內部控制制度」。</w:t>
            </w:r>
          </w:p>
        </w:tc>
        <w:tc>
          <w:tcPr>
            <w:tcW w:w="1276" w:type="dxa"/>
            <w:tcBorders>
              <w:top w:val="single" w:sz="4" w:space="0" w:color="auto"/>
              <w:bottom w:val="single" w:sz="4" w:space="0" w:color="auto"/>
            </w:tcBorders>
            <w:shd w:val="clear" w:color="auto" w:fill="auto"/>
            <w:vAlign w:val="center"/>
          </w:tcPr>
          <w:p w14:paraId="0481287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69F9D2F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2103AA5" w14:textId="77777777" w:rsidTr="001B5C59">
        <w:trPr>
          <w:cantSplit/>
          <w:trHeight w:val="102"/>
        </w:trPr>
        <w:tc>
          <w:tcPr>
            <w:tcW w:w="1128" w:type="dxa"/>
            <w:vMerge/>
            <w:shd w:val="clear" w:color="auto" w:fill="auto"/>
            <w:vAlign w:val="center"/>
          </w:tcPr>
          <w:p w14:paraId="36E77615"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8A9D00E"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6</w:t>
            </w:r>
            <w:r w:rsidRPr="00EE68C7">
              <w:rPr>
                <w:rFonts w:ascii="標楷體" w:eastAsia="標楷體" w:hAnsi="標楷體"/>
                <w:sz w:val="22"/>
                <w:szCs w:val="22"/>
              </w:rPr>
              <w:t>.</w:t>
            </w:r>
            <w:r w:rsidRPr="00EE68C7">
              <w:rPr>
                <w:rFonts w:ascii="標楷體" w:eastAsia="標楷體" w:hAnsi="標楷體" w:hint="eastAsia"/>
                <w:sz w:val="22"/>
                <w:szCs w:val="22"/>
              </w:rPr>
              <w:t>擬修訂本公司「防範內線交易管理作業程序」。</w:t>
            </w:r>
          </w:p>
        </w:tc>
        <w:tc>
          <w:tcPr>
            <w:tcW w:w="1276" w:type="dxa"/>
            <w:tcBorders>
              <w:top w:val="single" w:sz="4" w:space="0" w:color="auto"/>
              <w:bottom w:val="single" w:sz="4" w:space="0" w:color="auto"/>
            </w:tcBorders>
            <w:shd w:val="clear" w:color="auto" w:fill="auto"/>
            <w:vAlign w:val="center"/>
          </w:tcPr>
          <w:p w14:paraId="559F8D6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6500FDA9"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FC608F8" w14:textId="77777777" w:rsidTr="001B5C59">
        <w:trPr>
          <w:cantSplit/>
          <w:trHeight w:val="102"/>
        </w:trPr>
        <w:tc>
          <w:tcPr>
            <w:tcW w:w="1128" w:type="dxa"/>
            <w:vMerge/>
            <w:shd w:val="clear" w:color="auto" w:fill="auto"/>
            <w:vAlign w:val="center"/>
          </w:tcPr>
          <w:p w14:paraId="73A6CE9D"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15154D8"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7</w:t>
            </w:r>
            <w:r w:rsidRPr="00EE68C7">
              <w:rPr>
                <w:rFonts w:ascii="標楷體" w:eastAsia="標楷體" w:hAnsi="標楷體"/>
                <w:sz w:val="22"/>
                <w:szCs w:val="22"/>
              </w:rPr>
              <w:t>.</w:t>
            </w:r>
            <w:r w:rsidRPr="00EE68C7">
              <w:rPr>
                <w:rFonts w:ascii="標楷體" w:eastAsia="標楷體" w:hAnsi="標楷體" w:hint="eastAsia"/>
                <w:sz w:val="22"/>
                <w:szCs w:val="22"/>
              </w:rPr>
              <w:t>本公司經理級主管委任案。</w:t>
            </w:r>
          </w:p>
        </w:tc>
        <w:tc>
          <w:tcPr>
            <w:tcW w:w="1276" w:type="dxa"/>
            <w:tcBorders>
              <w:top w:val="single" w:sz="4" w:space="0" w:color="auto"/>
              <w:bottom w:val="single" w:sz="4" w:space="0" w:color="auto"/>
            </w:tcBorders>
            <w:shd w:val="clear" w:color="auto" w:fill="auto"/>
            <w:vAlign w:val="center"/>
          </w:tcPr>
          <w:p w14:paraId="0830CD6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534456E2"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26CB4D1E" w14:textId="77777777" w:rsidTr="001B5C59">
        <w:trPr>
          <w:cantSplit/>
          <w:trHeight w:val="102"/>
        </w:trPr>
        <w:tc>
          <w:tcPr>
            <w:tcW w:w="1128" w:type="dxa"/>
            <w:vMerge/>
            <w:tcBorders>
              <w:bottom w:val="single" w:sz="4" w:space="0" w:color="auto"/>
            </w:tcBorders>
            <w:shd w:val="clear" w:color="auto" w:fill="auto"/>
            <w:vAlign w:val="center"/>
          </w:tcPr>
          <w:p w14:paraId="6B530F5F"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6C81A453"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獨立董事意見：無。</w:t>
            </w:r>
          </w:p>
          <w:p w14:paraId="4489E4E3"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公司對獨立董事意見之處理：無。</w:t>
            </w:r>
          </w:p>
          <w:p w14:paraId="791E9F1E"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7141B4D0" w14:textId="77777777" w:rsidTr="001B5C59">
        <w:trPr>
          <w:cantSplit/>
          <w:trHeight w:val="102"/>
        </w:trPr>
        <w:tc>
          <w:tcPr>
            <w:tcW w:w="1128" w:type="dxa"/>
            <w:vMerge w:val="restart"/>
            <w:tcBorders>
              <w:top w:val="single" w:sz="4" w:space="0" w:color="auto"/>
            </w:tcBorders>
            <w:shd w:val="clear" w:color="auto" w:fill="auto"/>
            <w:vAlign w:val="center"/>
          </w:tcPr>
          <w:p w14:paraId="605A3E41"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w:t>
            </w:r>
            <w:r w:rsidRPr="00EE68C7">
              <w:rPr>
                <w:rFonts w:ascii="標楷體" w:eastAsia="標楷體" w:hAnsi="標楷體"/>
                <w:sz w:val="22"/>
                <w:szCs w:val="22"/>
              </w:rPr>
              <w:t>2</w:t>
            </w:r>
            <w:r w:rsidRPr="00EE68C7">
              <w:rPr>
                <w:rFonts w:ascii="標楷體" w:eastAsia="標楷體" w:hAnsi="標楷體" w:hint="eastAsia"/>
                <w:sz w:val="22"/>
                <w:szCs w:val="22"/>
              </w:rPr>
              <w:t>屆</w:t>
            </w:r>
          </w:p>
          <w:p w14:paraId="011332F6"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w:t>
            </w:r>
            <w:r w:rsidRPr="00EE68C7">
              <w:rPr>
                <w:rFonts w:ascii="標楷體" w:eastAsia="標楷體" w:hAnsi="標楷體"/>
                <w:sz w:val="22"/>
                <w:szCs w:val="22"/>
              </w:rPr>
              <w:t>2</w:t>
            </w:r>
            <w:r w:rsidRPr="00EE68C7">
              <w:rPr>
                <w:rFonts w:ascii="標楷體" w:eastAsia="標楷體" w:hAnsi="標楷體" w:hint="eastAsia"/>
                <w:sz w:val="22"/>
                <w:szCs w:val="22"/>
              </w:rPr>
              <w:t>次</w:t>
            </w:r>
          </w:p>
          <w:p w14:paraId="5896B7B2"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111.08.01</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29120793" w14:textId="2403460A"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w:t>
            </w:r>
            <w:r w:rsidR="002E1581" w:rsidRPr="00EE68C7">
              <w:rPr>
                <w:rFonts w:ascii="標楷體" w:eastAsia="標楷體" w:hAnsi="標楷體" w:hint="eastAsia"/>
                <w:sz w:val="22"/>
                <w:szCs w:val="22"/>
              </w:rPr>
              <w:t>111</w:t>
            </w:r>
            <w:r w:rsidRPr="00EE68C7">
              <w:rPr>
                <w:rFonts w:ascii="標楷體" w:eastAsia="標楷體" w:hAnsi="標楷體" w:hint="eastAsia"/>
                <w:sz w:val="22"/>
                <w:szCs w:val="22"/>
              </w:rPr>
              <w:t>年上半年合併財務報表。</w:t>
            </w:r>
          </w:p>
        </w:tc>
        <w:tc>
          <w:tcPr>
            <w:tcW w:w="1276" w:type="dxa"/>
            <w:tcBorders>
              <w:top w:val="single" w:sz="4" w:space="0" w:color="auto"/>
              <w:bottom w:val="single" w:sz="4" w:space="0" w:color="auto"/>
            </w:tcBorders>
            <w:shd w:val="clear" w:color="auto" w:fill="auto"/>
            <w:vAlign w:val="center"/>
          </w:tcPr>
          <w:p w14:paraId="33B9648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6A52458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2F42B9D4" w14:textId="77777777" w:rsidTr="001B5C59">
        <w:trPr>
          <w:cantSplit/>
          <w:trHeight w:val="102"/>
        </w:trPr>
        <w:tc>
          <w:tcPr>
            <w:tcW w:w="1128" w:type="dxa"/>
            <w:vMerge/>
            <w:shd w:val="clear" w:color="auto" w:fill="auto"/>
            <w:vAlign w:val="center"/>
          </w:tcPr>
          <w:p w14:paraId="00C283EE"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14BF862"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擬修訂本公司「薪資報酬委員會組織規程」。</w:t>
            </w:r>
          </w:p>
        </w:tc>
        <w:tc>
          <w:tcPr>
            <w:tcW w:w="1276" w:type="dxa"/>
            <w:tcBorders>
              <w:top w:val="single" w:sz="4" w:space="0" w:color="auto"/>
              <w:bottom w:val="single" w:sz="4" w:space="0" w:color="auto"/>
            </w:tcBorders>
            <w:shd w:val="clear" w:color="auto" w:fill="auto"/>
            <w:vAlign w:val="center"/>
          </w:tcPr>
          <w:p w14:paraId="1A84A6E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6E041FB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43A628EF" w14:textId="77777777" w:rsidTr="001B5C59">
        <w:trPr>
          <w:cantSplit/>
          <w:trHeight w:val="102"/>
        </w:trPr>
        <w:tc>
          <w:tcPr>
            <w:tcW w:w="1128" w:type="dxa"/>
            <w:vMerge/>
            <w:shd w:val="clear" w:color="auto" w:fill="auto"/>
            <w:vAlign w:val="center"/>
          </w:tcPr>
          <w:p w14:paraId="2DDFD2F5"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EACCBC7"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擬修訂本公司「內部稽核實施細則」。</w:t>
            </w:r>
          </w:p>
        </w:tc>
        <w:tc>
          <w:tcPr>
            <w:tcW w:w="1276" w:type="dxa"/>
            <w:tcBorders>
              <w:top w:val="single" w:sz="4" w:space="0" w:color="auto"/>
              <w:bottom w:val="single" w:sz="4" w:space="0" w:color="auto"/>
            </w:tcBorders>
            <w:shd w:val="clear" w:color="auto" w:fill="auto"/>
            <w:vAlign w:val="center"/>
          </w:tcPr>
          <w:p w14:paraId="46129C2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52FCB48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08A2F910" w14:textId="77777777" w:rsidTr="001B5C59">
        <w:trPr>
          <w:cantSplit/>
          <w:trHeight w:val="102"/>
        </w:trPr>
        <w:tc>
          <w:tcPr>
            <w:tcW w:w="1128" w:type="dxa"/>
            <w:vMerge/>
            <w:tcBorders>
              <w:bottom w:val="single" w:sz="4" w:space="0" w:color="auto"/>
            </w:tcBorders>
            <w:shd w:val="clear" w:color="auto" w:fill="auto"/>
            <w:vAlign w:val="center"/>
          </w:tcPr>
          <w:p w14:paraId="587D31C3"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55EAF6FB"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獨立董事意見：無。</w:t>
            </w:r>
          </w:p>
          <w:p w14:paraId="3211DFAA"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公司對獨立董事意見之處理：無。</w:t>
            </w:r>
          </w:p>
          <w:p w14:paraId="72BE467C"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6552C301" w14:textId="77777777" w:rsidTr="001B5C59">
        <w:trPr>
          <w:cantSplit/>
          <w:trHeight w:val="102"/>
        </w:trPr>
        <w:tc>
          <w:tcPr>
            <w:tcW w:w="1128" w:type="dxa"/>
            <w:vMerge w:val="restart"/>
            <w:tcBorders>
              <w:top w:val="single" w:sz="4" w:space="0" w:color="auto"/>
            </w:tcBorders>
            <w:shd w:val="clear" w:color="auto" w:fill="auto"/>
            <w:vAlign w:val="center"/>
          </w:tcPr>
          <w:p w14:paraId="6F399195" w14:textId="77777777" w:rsidR="0097396C" w:rsidRPr="00EE68C7" w:rsidRDefault="0097396C" w:rsidP="002C23C2">
            <w:pPr>
              <w:pageBreakBefore/>
              <w:spacing w:line="0" w:lineRule="atLeast"/>
              <w:jc w:val="center"/>
              <w:rPr>
                <w:rFonts w:ascii="標楷體" w:eastAsia="標楷體" w:hAnsi="標楷體"/>
                <w:sz w:val="22"/>
                <w:szCs w:val="22"/>
              </w:rPr>
            </w:pPr>
            <w:r w:rsidRPr="00EE68C7">
              <w:rPr>
                <w:rFonts w:ascii="標楷體" w:eastAsia="標楷體" w:hAnsi="標楷體" w:hint="eastAsia"/>
                <w:sz w:val="22"/>
                <w:szCs w:val="22"/>
              </w:rPr>
              <w:lastRenderedPageBreak/>
              <w:t>第1</w:t>
            </w:r>
            <w:r w:rsidRPr="00EE68C7">
              <w:rPr>
                <w:rFonts w:ascii="標楷體" w:eastAsia="標楷體" w:hAnsi="標楷體"/>
                <w:sz w:val="22"/>
                <w:szCs w:val="22"/>
              </w:rPr>
              <w:t>2</w:t>
            </w:r>
            <w:r w:rsidRPr="00EE68C7">
              <w:rPr>
                <w:rFonts w:ascii="標楷體" w:eastAsia="標楷體" w:hAnsi="標楷體" w:hint="eastAsia"/>
                <w:sz w:val="22"/>
                <w:szCs w:val="22"/>
              </w:rPr>
              <w:t>屆</w:t>
            </w:r>
          </w:p>
          <w:p w14:paraId="0E92F8DE"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w:t>
            </w:r>
            <w:r w:rsidRPr="00EE68C7">
              <w:rPr>
                <w:rFonts w:ascii="標楷體" w:eastAsia="標楷體" w:hAnsi="標楷體"/>
                <w:sz w:val="22"/>
                <w:szCs w:val="22"/>
              </w:rPr>
              <w:t>3</w:t>
            </w:r>
            <w:r w:rsidRPr="00EE68C7">
              <w:rPr>
                <w:rFonts w:ascii="標楷體" w:eastAsia="標楷體" w:hAnsi="標楷體" w:hint="eastAsia"/>
                <w:sz w:val="22"/>
                <w:szCs w:val="22"/>
              </w:rPr>
              <w:t>次</w:t>
            </w:r>
          </w:p>
          <w:p w14:paraId="37621A51"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111.11.07</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9985BB5" w14:textId="0F608E2C"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w:t>
            </w:r>
            <w:r w:rsidR="00C6114A" w:rsidRPr="00EE68C7">
              <w:rPr>
                <w:rFonts w:ascii="標楷體" w:eastAsia="標楷體" w:hAnsi="標楷體" w:hint="eastAsia"/>
                <w:sz w:val="22"/>
                <w:szCs w:val="22"/>
              </w:rPr>
              <w:t>111</w:t>
            </w:r>
            <w:r w:rsidRPr="00EE68C7">
              <w:rPr>
                <w:rFonts w:ascii="標楷體" w:eastAsia="標楷體" w:hAnsi="標楷體" w:hint="eastAsia"/>
                <w:sz w:val="22"/>
                <w:szCs w:val="22"/>
              </w:rPr>
              <w:t>年前三季合併財務報表。</w:t>
            </w:r>
          </w:p>
        </w:tc>
        <w:tc>
          <w:tcPr>
            <w:tcW w:w="1276" w:type="dxa"/>
            <w:tcBorders>
              <w:top w:val="single" w:sz="4" w:space="0" w:color="auto"/>
              <w:bottom w:val="single" w:sz="4" w:space="0" w:color="auto"/>
            </w:tcBorders>
            <w:shd w:val="clear" w:color="auto" w:fill="auto"/>
            <w:vAlign w:val="center"/>
          </w:tcPr>
          <w:p w14:paraId="75031720"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129B27C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8B7D4F4" w14:textId="77777777" w:rsidTr="001B5C59">
        <w:trPr>
          <w:cantSplit/>
          <w:trHeight w:val="102"/>
        </w:trPr>
        <w:tc>
          <w:tcPr>
            <w:tcW w:w="1128" w:type="dxa"/>
            <w:vMerge/>
            <w:shd w:val="clear" w:color="auto" w:fill="auto"/>
            <w:vAlign w:val="center"/>
          </w:tcPr>
          <w:p w14:paraId="330FEDE8"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526B061"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擬修訂本公司「內部控制制度」及「內部稽核實施細則」。</w:t>
            </w:r>
          </w:p>
        </w:tc>
        <w:tc>
          <w:tcPr>
            <w:tcW w:w="1276" w:type="dxa"/>
            <w:tcBorders>
              <w:top w:val="single" w:sz="4" w:space="0" w:color="auto"/>
              <w:bottom w:val="single" w:sz="4" w:space="0" w:color="auto"/>
            </w:tcBorders>
            <w:shd w:val="clear" w:color="auto" w:fill="auto"/>
            <w:vAlign w:val="center"/>
          </w:tcPr>
          <w:p w14:paraId="38493D9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6CCBFD0D"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9D5AF82" w14:textId="77777777" w:rsidTr="001B5C59">
        <w:trPr>
          <w:cantSplit/>
          <w:trHeight w:val="102"/>
        </w:trPr>
        <w:tc>
          <w:tcPr>
            <w:tcW w:w="1128" w:type="dxa"/>
            <w:vMerge/>
            <w:shd w:val="clear" w:color="auto" w:fill="auto"/>
            <w:vAlign w:val="center"/>
          </w:tcPr>
          <w:p w14:paraId="6F7190F2"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2D27ADD"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擬修訂本公司「董事會議事規則」。</w:t>
            </w:r>
          </w:p>
        </w:tc>
        <w:tc>
          <w:tcPr>
            <w:tcW w:w="1276" w:type="dxa"/>
            <w:tcBorders>
              <w:top w:val="single" w:sz="4" w:space="0" w:color="auto"/>
              <w:bottom w:val="single" w:sz="4" w:space="0" w:color="auto"/>
            </w:tcBorders>
            <w:shd w:val="clear" w:color="auto" w:fill="auto"/>
            <w:vAlign w:val="center"/>
          </w:tcPr>
          <w:p w14:paraId="0FC0604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623B591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0CAD36C" w14:textId="77777777" w:rsidTr="001B5C59">
        <w:trPr>
          <w:cantSplit/>
          <w:trHeight w:val="102"/>
        </w:trPr>
        <w:tc>
          <w:tcPr>
            <w:tcW w:w="1128" w:type="dxa"/>
            <w:vMerge/>
            <w:shd w:val="clear" w:color="auto" w:fill="auto"/>
            <w:vAlign w:val="center"/>
          </w:tcPr>
          <w:p w14:paraId="35BAD423"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B69083F"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擬修訂本公司「風險管理政策與程序」。</w:t>
            </w:r>
          </w:p>
        </w:tc>
        <w:tc>
          <w:tcPr>
            <w:tcW w:w="1276" w:type="dxa"/>
            <w:tcBorders>
              <w:top w:val="single" w:sz="4" w:space="0" w:color="auto"/>
              <w:bottom w:val="single" w:sz="4" w:space="0" w:color="auto"/>
            </w:tcBorders>
            <w:shd w:val="clear" w:color="auto" w:fill="auto"/>
            <w:vAlign w:val="center"/>
          </w:tcPr>
          <w:p w14:paraId="676E484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0CD8B600"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0445204" w14:textId="77777777" w:rsidTr="001B5C59">
        <w:trPr>
          <w:cantSplit/>
          <w:trHeight w:val="102"/>
        </w:trPr>
        <w:tc>
          <w:tcPr>
            <w:tcW w:w="1128" w:type="dxa"/>
            <w:vMerge/>
            <w:shd w:val="clear" w:color="auto" w:fill="auto"/>
            <w:vAlign w:val="center"/>
          </w:tcPr>
          <w:p w14:paraId="301DC3A2"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00E6D8D3"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w:t>
            </w:r>
            <w:r w:rsidRPr="00EE68C7">
              <w:rPr>
                <w:rFonts w:ascii="標楷體" w:eastAsia="標楷體" w:hAnsi="標楷體"/>
                <w:sz w:val="22"/>
                <w:szCs w:val="22"/>
              </w:rPr>
              <w:t>.</w:t>
            </w:r>
            <w:r w:rsidRPr="00EE68C7">
              <w:rPr>
                <w:rFonts w:ascii="標楷體" w:eastAsia="標楷體" w:hAnsi="標楷體" w:hint="eastAsia"/>
                <w:sz w:val="22"/>
                <w:szCs w:val="22"/>
              </w:rPr>
              <w:t>擬訂定「會計專業判斷程序及會計政策與估計變動之流程管理辦法」。</w:t>
            </w:r>
          </w:p>
        </w:tc>
        <w:tc>
          <w:tcPr>
            <w:tcW w:w="1276" w:type="dxa"/>
            <w:tcBorders>
              <w:top w:val="single" w:sz="4" w:space="0" w:color="auto"/>
              <w:bottom w:val="single" w:sz="4" w:space="0" w:color="auto"/>
            </w:tcBorders>
            <w:shd w:val="clear" w:color="auto" w:fill="auto"/>
            <w:vAlign w:val="center"/>
          </w:tcPr>
          <w:p w14:paraId="3318C842"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58C748E5"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22EA60E6" w14:textId="77777777" w:rsidTr="001B5C59">
        <w:trPr>
          <w:cantSplit/>
          <w:trHeight w:val="102"/>
        </w:trPr>
        <w:tc>
          <w:tcPr>
            <w:tcW w:w="1128" w:type="dxa"/>
            <w:vMerge/>
            <w:shd w:val="clear" w:color="auto" w:fill="auto"/>
            <w:vAlign w:val="center"/>
          </w:tcPr>
          <w:p w14:paraId="080B5D4A"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3706A0D9"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6</w:t>
            </w:r>
            <w:r w:rsidRPr="00EE68C7">
              <w:rPr>
                <w:rFonts w:ascii="標楷體" w:eastAsia="標楷體" w:hAnsi="標楷體"/>
                <w:sz w:val="22"/>
                <w:szCs w:val="22"/>
              </w:rPr>
              <w:t>.</w:t>
            </w:r>
            <w:r w:rsidRPr="00EE68C7">
              <w:rPr>
                <w:rFonts w:ascii="標楷體" w:eastAsia="標楷體" w:hAnsi="標楷體" w:hint="eastAsia"/>
                <w:sz w:val="22"/>
                <w:szCs w:val="22"/>
              </w:rPr>
              <w:t>本公司經理人委任案。</w:t>
            </w:r>
          </w:p>
        </w:tc>
        <w:tc>
          <w:tcPr>
            <w:tcW w:w="1276" w:type="dxa"/>
            <w:tcBorders>
              <w:top w:val="single" w:sz="4" w:space="0" w:color="auto"/>
              <w:bottom w:val="single" w:sz="4" w:space="0" w:color="auto"/>
            </w:tcBorders>
            <w:shd w:val="clear" w:color="auto" w:fill="auto"/>
            <w:vAlign w:val="center"/>
          </w:tcPr>
          <w:p w14:paraId="14556AD1"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2BEFA06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5D0A4E5" w14:textId="77777777" w:rsidTr="001B5C59">
        <w:trPr>
          <w:cantSplit/>
          <w:trHeight w:val="102"/>
        </w:trPr>
        <w:tc>
          <w:tcPr>
            <w:tcW w:w="1128" w:type="dxa"/>
            <w:vMerge/>
            <w:tcBorders>
              <w:bottom w:val="single" w:sz="4" w:space="0" w:color="auto"/>
            </w:tcBorders>
            <w:shd w:val="clear" w:color="auto" w:fill="auto"/>
            <w:vAlign w:val="center"/>
          </w:tcPr>
          <w:p w14:paraId="14940F3B"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0F18FC57"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獨立董事意見：無。</w:t>
            </w:r>
          </w:p>
          <w:p w14:paraId="4C954808"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公司對獨立董事意見之處理：無。</w:t>
            </w:r>
          </w:p>
          <w:p w14:paraId="15F93E1D"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488BDE19" w14:textId="77777777" w:rsidTr="001B5C59">
        <w:trPr>
          <w:cantSplit/>
          <w:trHeight w:val="102"/>
        </w:trPr>
        <w:tc>
          <w:tcPr>
            <w:tcW w:w="1128" w:type="dxa"/>
            <w:vMerge w:val="restart"/>
            <w:tcBorders>
              <w:top w:val="single" w:sz="4" w:space="0" w:color="auto"/>
            </w:tcBorders>
            <w:shd w:val="clear" w:color="auto" w:fill="auto"/>
            <w:vAlign w:val="center"/>
          </w:tcPr>
          <w:p w14:paraId="0052AE2D"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w:t>
            </w:r>
            <w:r w:rsidRPr="00EE68C7">
              <w:rPr>
                <w:rFonts w:ascii="標楷體" w:eastAsia="標楷體" w:hAnsi="標楷體"/>
                <w:sz w:val="22"/>
                <w:szCs w:val="22"/>
              </w:rPr>
              <w:t>2</w:t>
            </w:r>
            <w:r w:rsidRPr="00EE68C7">
              <w:rPr>
                <w:rFonts w:ascii="標楷體" w:eastAsia="標楷體" w:hAnsi="標楷體" w:hint="eastAsia"/>
                <w:sz w:val="22"/>
                <w:szCs w:val="22"/>
              </w:rPr>
              <w:t>屆</w:t>
            </w:r>
          </w:p>
          <w:p w14:paraId="7EF0A4AC"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w:t>
            </w:r>
            <w:r w:rsidRPr="00EE68C7">
              <w:rPr>
                <w:rFonts w:ascii="標楷體" w:eastAsia="標楷體" w:hAnsi="標楷體"/>
                <w:sz w:val="22"/>
                <w:szCs w:val="22"/>
              </w:rPr>
              <w:t>4</w:t>
            </w:r>
            <w:r w:rsidRPr="00EE68C7">
              <w:rPr>
                <w:rFonts w:ascii="標楷體" w:eastAsia="標楷體" w:hAnsi="標楷體" w:hint="eastAsia"/>
                <w:sz w:val="22"/>
                <w:szCs w:val="22"/>
              </w:rPr>
              <w:t>次</w:t>
            </w:r>
          </w:p>
          <w:p w14:paraId="70EA60C1"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111.12.15</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A8EC785" w14:textId="335CFA5E"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sz w:val="22"/>
                <w:szCs w:val="22"/>
              </w:rPr>
              <w:t>1.</w:t>
            </w:r>
            <w:r w:rsidR="00C6114A" w:rsidRPr="00EE68C7">
              <w:rPr>
                <w:rFonts w:ascii="標楷體" w:eastAsia="標楷體" w:hAnsi="標楷體" w:hint="eastAsia"/>
                <w:sz w:val="22"/>
                <w:szCs w:val="22"/>
              </w:rPr>
              <w:t>112</w:t>
            </w:r>
            <w:r w:rsidRPr="00EE68C7">
              <w:rPr>
                <w:rFonts w:ascii="標楷體" w:eastAsia="標楷體" w:hAnsi="標楷體" w:hint="eastAsia"/>
                <w:sz w:val="22"/>
                <w:szCs w:val="22"/>
              </w:rPr>
              <w:t>年度財務預測及資本支出預算。</w:t>
            </w:r>
          </w:p>
        </w:tc>
        <w:tc>
          <w:tcPr>
            <w:tcW w:w="1276" w:type="dxa"/>
            <w:tcBorders>
              <w:top w:val="single" w:sz="4" w:space="0" w:color="auto"/>
              <w:bottom w:val="single" w:sz="4" w:space="0" w:color="auto"/>
            </w:tcBorders>
            <w:shd w:val="clear" w:color="auto" w:fill="auto"/>
            <w:vAlign w:val="center"/>
          </w:tcPr>
          <w:p w14:paraId="02891974"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60A22C5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C1F1B82" w14:textId="77777777" w:rsidTr="001B5C59">
        <w:trPr>
          <w:cantSplit/>
          <w:trHeight w:val="102"/>
        </w:trPr>
        <w:tc>
          <w:tcPr>
            <w:tcW w:w="1128" w:type="dxa"/>
            <w:vMerge/>
            <w:shd w:val="clear" w:color="auto" w:fill="auto"/>
            <w:vAlign w:val="center"/>
          </w:tcPr>
          <w:p w14:paraId="38D4436B"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22B2DA6" w14:textId="29082FD8"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Pr="00EE68C7">
              <w:rPr>
                <w:rFonts w:ascii="標楷體" w:eastAsia="標楷體" w:hAnsi="標楷體" w:hint="eastAsia"/>
                <w:sz w:val="22"/>
                <w:szCs w:val="22"/>
              </w:rPr>
              <w:t>訂定本公司</w:t>
            </w:r>
            <w:proofErr w:type="gramStart"/>
            <w:r w:rsidR="00C6114A" w:rsidRPr="00EE68C7">
              <w:rPr>
                <w:rFonts w:ascii="標楷體" w:eastAsia="標楷體" w:hAnsi="標楷體" w:hint="eastAsia"/>
                <w:sz w:val="22"/>
                <w:szCs w:val="22"/>
              </w:rPr>
              <w:t>112</w:t>
            </w:r>
            <w:proofErr w:type="gramEnd"/>
            <w:r w:rsidRPr="00EE68C7">
              <w:rPr>
                <w:rFonts w:ascii="標楷體" w:eastAsia="標楷體" w:hAnsi="標楷體" w:hint="eastAsia"/>
                <w:sz w:val="22"/>
                <w:szCs w:val="22"/>
              </w:rPr>
              <w:t>年度稽核計畫。</w:t>
            </w:r>
          </w:p>
        </w:tc>
        <w:tc>
          <w:tcPr>
            <w:tcW w:w="1276" w:type="dxa"/>
            <w:tcBorders>
              <w:top w:val="single" w:sz="4" w:space="0" w:color="auto"/>
              <w:bottom w:val="single" w:sz="4" w:space="0" w:color="auto"/>
            </w:tcBorders>
            <w:shd w:val="clear" w:color="auto" w:fill="auto"/>
            <w:vAlign w:val="center"/>
          </w:tcPr>
          <w:p w14:paraId="0D83019D"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75E1A25F"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576A0E38" w14:textId="77777777" w:rsidTr="001B5C59">
        <w:trPr>
          <w:cantSplit/>
          <w:trHeight w:val="102"/>
        </w:trPr>
        <w:tc>
          <w:tcPr>
            <w:tcW w:w="1128" w:type="dxa"/>
            <w:vMerge/>
            <w:shd w:val="clear" w:color="auto" w:fill="auto"/>
            <w:vAlign w:val="center"/>
          </w:tcPr>
          <w:p w14:paraId="006F33F4"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528D681"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擬修訂本公司「內部重大資訊處理作業程序」。</w:t>
            </w:r>
          </w:p>
        </w:tc>
        <w:tc>
          <w:tcPr>
            <w:tcW w:w="1276" w:type="dxa"/>
            <w:tcBorders>
              <w:top w:val="single" w:sz="4" w:space="0" w:color="auto"/>
              <w:bottom w:val="single" w:sz="4" w:space="0" w:color="auto"/>
            </w:tcBorders>
            <w:shd w:val="clear" w:color="auto" w:fill="auto"/>
            <w:vAlign w:val="center"/>
          </w:tcPr>
          <w:p w14:paraId="4AB9FBE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5C02184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E16DAF0" w14:textId="77777777" w:rsidTr="001B5C59">
        <w:trPr>
          <w:cantSplit/>
          <w:trHeight w:val="102"/>
        </w:trPr>
        <w:tc>
          <w:tcPr>
            <w:tcW w:w="1128" w:type="dxa"/>
            <w:vMerge/>
            <w:shd w:val="clear" w:color="auto" w:fill="auto"/>
            <w:vAlign w:val="center"/>
          </w:tcPr>
          <w:p w14:paraId="1AB05D8D"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7B01B094" w14:textId="4012852E"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本公司</w:t>
            </w:r>
            <w:proofErr w:type="gramStart"/>
            <w:r w:rsidR="00C6114A" w:rsidRPr="00EE68C7">
              <w:rPr>
                <w:rFonts w:ascii="標楷體" w:eastAsia="標楷體" w:hAnsi="標楷體" w:hint="eastAsia"/>
                <w:sz w:val="22"/>
                <w:szCs w:val="22"/>
              </w:rPr>
              <w:t>111</w:t>
            </w:r>
            <w:proofErr w:type="gramEnd"/>
            <w:r w:rsidRPr="00EE68C7">
              <w:rPr>
                <w:rFonts w:ascii="標楷體" w:eastAsia="標楷體" w:hAnsi="標楷體" w:hint="eastAsia"/>
                <w:sz w:val="22"/>
                <w:szCs w:val="22"/>
              </w:rPr>
              <w:t>年度簽證會計師報酬案。</w:t>
            </w:r>
          </w:p>
        </w:tc>
        <w:tc>
          <w:tcPr>
            <w:tcW w:w="1276" w:type="dxa"/>
            <w:tcBorders>
              <w:top w:val="single" w:sz="4" w:space="0" w:color="auto"/>
              <w:bottom w:val="single" w:sz="4" w:space="0" w:color="auto"/>
            </w:tcBorders>
            <w:shd w:val="clear" w:color="auto" w:fill="auto"/>
            <w:vAlign w:val="center"/>
          </w:tcPr>
          <w:p w14:paraId="0AE00D1D"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5063C20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8F4AF5D" w14:textId="77777777" w:rsidTr="001B5C59">
        <w:trPr>
          <w:cantSplit/>
          <w:trHeight w:val="102"/>
        </w:trPr>
        <w:tc>
          <w:tcPr>
            <w:tcW w:w="1128" w:type="dxa"/>
            <w:vMerge/>
            <w:shd w:val="clear" w:color="auto" w:fill="auto"/>
            <w:vAlign w:val="center"/>
          </w:tcPr>
          <w:p w14:paraId="6DD9E79A"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B96E48C"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w:t>
            </w:r>
            <w:r w:rsidRPr="00EE68C7">
              <w:rPr>
                <w:rFonts w:ascii="標楷體" w:eastAsia="標楷體" w:hAnsi="標楷體"/>
                <w:sz w:val="22"/>
                <w:szCs w:val="22"/>
              </w:rPr>
              <w:t>.</w:t>
            </w:r>
            <w:r w:rsidRPr="00EE68C7">
              <w:rPr>
                <w:rFonts w:ascii="標楷體" w:eastAsia="標楷體" w:hAnsi="標楷體" w:hint="eastAsia"/>
                <w:sz w:val="22"/>
                <w:szCs w:val="22"/>
              </w:rPr>
              <w:t>本公司簽證會計師事務所更換案。</w:t>
            </w:r>
          </w:p>
        </w:tc>
        <w:tc>
          <w:tcPr>
            <w:tcW w:w="1276" w:type="dxa"/>
            <w:tcBorders>
              <w:top w:val="single" w:sz="4" w:space="0" w:color="auto"/>
              <w:bottom w:val="single" w:sz="4" w:space="0" w:color="auto"/>
            </w:tcBorders>
            <w:shd w:val="clear" w:color="auto" w:fill="auto"/>
            <w:vAlign w:val="center"/>
          </w:tcPr>
          <w:p w14:paraId="46CAB46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6977188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2F30B22" w14:textId="77777777" w:rsidTr="001B5C59">
        <w:trPr>
          <w:cantSplit/>
          <w:trHeight w:val="102"/>
        </w:trPr>
        <w:tc>
          <w:tcPr>
            <w:tcW w:w="1128" w:type="dxa"/>
            <w:vMerge/>
            <w:tcBorders>
              <w:bottom w:val="single" w:sz="4" w:space="0" w:color="auto"/>
            </w:tcBorders>
            <w:shd w:val="clear" w:color="auto" w:fill="auto"/>
            <w:vAlign w:val="center"/>
          </w:tcPr>
          <w:p w14:paraId="7DF83EB9"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378B4B66"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獨立董事意見：「簽證會計師報酬案」建議於上半年提董事會討論。</w:t>
            </w:r>
          </w:p>
          <w:p w14:paraId="75D85C32"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公司對獨立董事意見之處理：依獨立董事意見將「簽證會計師報酬案」於上半年提董事會討論。</w:t>
            </w:r>
          </w:p>
          <w:p w14:paraId="0855E9B2"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r w:rsidR="00EE68C7" w:rsidRPr="00EE68C7" w14:paraId="415BBF35" w14:textId="77777777" w:rsidTr="001B5C59">
        <w:trPr>
          <w:cantSplit/>
          <w:trHeight w:val="102"/>
        </w:trPr>
        <w:tc>
          <w:tcPr>
            <w:tcW w:w="1128" w:type="dxa"/>
            <w:vMerge w:val="restart"/>
            <w:tcBorders>
              <w:top w:val="single" w:sz="4" w:space="0" w:color="auto"/>
            </w:tcBorders>
            <w:shd w:val="clear" w:color="auto" w:fill="auto"/>
            <w:vAlign w:val="center"/>
          </w:tcPr>
          <w:p w14:paraId="20FEFD68"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第1</w:t>
            </w:r>
            <w:r w:rsidRPr="00EE68C7">
              <w:rPr>
                <w:rFonts w:ascii="標楷體" w:eastAsia="標楷體" w:hAnsi="標楷體"/>
                <w:sz w:val="22"/>
                <w:szCs w:val="22"/>
              </w:rPr>
              <w:t>2</w:t>
            </w:r>
            <w:r w:rsidRPr="00EE68C7">
              <w:rPr>
                <w:rFonts w:ascii="標楷體" w:eastAsia="標楷體" w:hAnsi="標楷體" w:hint="eastAsia"/>
                <w:sz w:val="22"/>
                <w:szCs w:val="22"/>
              </w:rPr>
              <w:t>屆</w:t>
            </w:r>
          </w:p>
          <w:p w14:paraId="714C4164" w14:textId="77777777" w:rsidR="0097396C" w:rsidRPr="00EE68C7" w:rsidRDefault="0097396C" w:rsidP="001B5C59">
            <w:pPr>
              <w:spacing w:line="0" w:lineRule="atLeast"/>
              <w:jc w:val="center"/>
              <w:rPr>
                <w:rFonts w:ascii="標楷體" w:eastAsia="標楷體" w:hAnsi="標楷體"/>
                <w:sz w:val="22"/>
                <w:szCs w:val="22"/>
              </w:rPr>
            </w:pPr>
            <w:r w:rsidRPr="00EE68C7">
              <w:rPr>
                <w:rFonts w:ascii="標楷體" w:eastAsia="標楷體" w:hAnsi="標楷體" w:hint="eastAsia"/>
                <w:sz w:val="22"/>
                <w:szCs w:val="22"/>
              </w:rPr>
              <w:t>第</w:t>
            </w:r>
            <w:r w:rsidRPr="00EE68C7">
              <w:rPr>
                <w:rFonts w:ascii="標楷體" w:eastAsia="標楷體" w:hAnsi="標楷體"/>
                <w:sz w:val="22"/>
                <w:szCs w:val="22"/>
              </w:rPr>
              <w:t>5</w:t>
            </w:r>
            <w:r w:rsidRPr="00EE68C7">
              <w:rPr>
                <w:rFonts w:ascii="標楷體" w:eastAsia="標楷體" w:hAnsi="標楷體" w:hint="eastAsia"/>
                <w:sz w:val="22"/>
                <w:szCs w:val="22"/>
              </w:rPr>
              <w:t>次</w:t>
            </w:r>
          </w:p>
          <w:p w14:paraId="15758587" w14:textId="77777777" w:rsidR="0097396C" w:rsidRPr="00EE68C7" w:rsidRDefault="0097396C" w:rsidP="001B5C59">
            <w:pPr>
              <w:spacing w:line="240" w:lineRule="exact"/>
              <w:jc w:val="center"/>
              <w:rPr>
                <w:rFonts w:ascii="標楷體" w:eastAsia="標楷體" w:hAnsi="標楷體"/>
                <w:sz w:val="22"/>
                <w:szCs w:val="22"/>
              </w:rPr>
            </w:pPr>
            <w:r w:rsidRPr="00EE68C7">
              <w:rPr>
                <w:rFonts w:ascii="標楷體" w:eastAsia="標楷體" w:hAnsi="標楷體"/>
                <w:sz w:val="22"/>
                <w:szCs w:val="22"/>
              </w:rPr>
              <w:t>112.03.10</w:t>
            </w: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58904A9B" w14:textId="26173168"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w:t>
            </w:r>
            <w:r w:rsidR="00C6114A" w:rsidRPr="00EE68C7">
              <w:rPr>
                <w:rFonts w:ascii="標楷體" w:eastAsia="標楷體" w:hAnsi="標楷體" w:hint="eastAsia"/>
                <w:sz w:val="22"/>
                <w:szCs w:val="22"/>
              </w:rPr>
              <w:t>111</w:t>
            </w:r>
            <w:r w:rsidRPr="00EE68C7">
              <w:rPr>
                <w:rFonts w:ascii="標楷體" w:eastAsia="標楷體" w:hAnsi="標楷體" w:hint="eastAsia"/>
                <w:sz w:val="22"/>
                <w:szCs w:val="22"/>
              </w:rPr>
              <w:t>年度財務報表暨合併財務報表。</w:t>
            </w:r>
          </w:p>
        </w:tc>
        <w:tc>
          <w:tcPr>
            <w:tcW w:w="1276" w:type="dxa"/>
            <w:tcBorders>
              <w:top w:val="single" w:sz="4" w:space="0" w:color="auto"/>
              <w:bottom w:val="single" w:sz="4" w:space="0" w:color="auto"/>
            </w:tcBorders>
            <w:shd w:val="clear" w:color="auto" w:fill="auto"/>
            <w:vAlign w:val="center"/>
          </w:tcPr>
          <w:p w14:paraId="328B0FD9"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1BEBD51F"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78D99CED" w14:textId="77777777" w:rsidTr="001B5C59">
        <w:trPr>
          <w:cantSplit/>
          <w:trHeight w:val="102"/>
        </w:trPr>
        <w:tc>
          <w:tcPr>
            <w:tcW w:w="1128" w:type="dxa"/>
            <w:vMerge/>
            <w:shd w:val="clear" w:color="auto" w:fill="auto"/>
            <w:vAlign w:val="center"/>
          </w:tcPr>
          <w:p w14:paraId="77C32FE3"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6111D4A" w14:textId="01EE6AA1"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2</w:t>
            </w:r>
            <w:r w:rsidRPr="00EE68C7">
              <w:rPr>
                <w:rFonts w:ascii="標楷體" w:eastAsia="標楷體" w:hAnsi="標楷體"/>
                <w:sz w:val="22"/>
                <w:szCs w:val="22"/>
              </w:rPr>
              <w:t>.</w:t>
            </w:r>
            <w:r w:rsidR="00C6114A" w:rsidRPr="00EE68C7">
              <w:rPr>
                <w:rFonts w:ascii="標楷體" w:eastAsia="標楷體" w:hAnsi="標楷體" w:hint="eastAsia"/>
                <w:sz w:val="22"/>
                <w:szCs w:val="22"/>
              </w:rPr>
              <w:t>111</w:t>
            </w:r>
            <w:r w:rsidRPr="00EE68C7">
              <w:rPr>
                <w:rFonts w:ascii="標楷體" w:eastAsia="標楷體" w:hAnsi="標楷體" w:hint="eastAsia"/>
                <w:sz w:val="22"/>
                <w:szCs w:val="22"/>
              </w:rPr>
              <w:t>年度盈餘分配議案。</w:t>
            </w:r>
          </w:p>
        </w:tc>
        <w:tc>
          <w:tcPr>
            <w:tcW w:w="1276" w:type="dxa"/>
            <w:tcBorders>
              <w:top w:val="single" w:sz="4" w:space="0" w:color="auto"/>
              <w:bottom w:val="single" w:sz="4" w:space="0" w:color="auto"/>
            </w:tcBorders>
            <w:shd w:val="clear" w:color="auto" w:fill="auto"/>
            <w:vAlign w:val="center"/>
          </w:tcPr>
          <w:p w14:paraId="299D633F"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15F526A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38C9BA6" w14:textId="77777777" w:rsidTr="001B5C59">
        <w:trPr>
          <w:cantSplit/>
          <w:trHeight w:val="102"/>
        </w:trPr>
        <w:tc>
          <w:tcPr>
            <w:tcW w:w="1128" w:type="dxa"/>
            <w:vMerge/>
            <w:shd w:val="clear" w:color="auto" w:fill="auto"/>
            <w:vAlign w:val="center"/>
          </w:tcPr>
          <w:p w14:paraId="4F662762"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D01BB09" w14:textId="164C5EAB"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3</w:t>
            </w:r>
            <w:r w:rsidRPr="00EE68C7">
              <w:rPr>
                <w:rFonts w:ascii="標楷體" w:eastAsia="標楷體" w:hAnsi="標楷體"/>
                <w:sz w:val="22"/>
                <w:szCs w:val="22"/>
              </w:rPr>
              <w:t>.</w:t>
            </w:r>
            <w:r w:rsidRPr="00EE68C7">
              <w:rPr>
                <w:rFonts w:ascii="標楷體" w:eastAsia="標楷體" w:hAnsi="標楷體" w:hint="eastAsia"/>
                <w:sz w:val="22"/>
                <w:szCs w:val="22"/>
              </w:rPr>
              <w:t>本公司薪酬委員會審議之</w:t>
            </w:r>
            <w:proofErr w:type="gramStart"/>
            <w:r w:rsidR="00C6114A" w:rsidRPr="00EE68C7">
              <w:rPr>
                <w:rFonts w:ascii="標楷體" w:eastAsia="標楷體" w:hAnsi="標楷體" w:hint="eastAsia"/>
                <w:sz w:val="22"/>
                <w:szCs w:val="22"/>
              </w:rPr>
              <w:t>111</w:t>
            </w:r>
            <w:proofErr w:type="gramEnd"/>
            <w:r w:rsidRPr="00EE68C7">
              <w:rPr>
                <w:rFonts w:ascii="標楷體" w:eastAsia="標楷體" w:hAnsi="標楷體" w:hint="eastAsia"/>
                <w:sz w:val="22"/>
                <w:szCs w:val="22"/>
              </w:rPr>
              <w:t>年度董事及員工酬勞分配案。</w:t>
            </w:r>
          </w:p>
        </w:tc>
        <w:tc>
          <w:tcPr>
            <w:tcW w:w="1276" w:type="dxa"/>
            <w:tcBorders>
              <w:top w:val="single" w:sz="4" w:space="0" w:color="auto"/>
              <w:bottom w:val="single" w:sz="4" w:space="0" w:color="auto"/>
            </w:tcBorders>
            <w:shd w:val="clear" w:color="auto" w:fill="auto"/>
            <w:vAlign w:val="center"/>
          </w:tcPr>
          <w:p w14:paraId="6671195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1BE60CF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69495B3" w14:textId="77777777" w:rsidTr="001B5C59">
        <w:trPr>
          <w:cantSplit/>
          <w:trHeight w:val="102"/>
        </w:trPr>
        <w:tc>
          <w:tcPr>
            <w:tcW w:w="1128" w:type="dxa"/>
            <w:vMerge/>
            <w:shd w:val="clear" w:color="auto" w:fill="auto"/>
            <w:vAlign w:val="center"/>
          </w:tcPr>
          <w:p w14:paraId="243C1E6D"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3167FD63" w14:textId="73264AEF"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4</w:t>
            </w:r>
            <w:r w:rsidRPr="00EE68C7">
              <w:rPr>
                <w:rFonts w:ascii="標楷體" w:eastAsia="標楷體" w:hAnsi="標楷體"/>
                <w:sz w:val="22"/>
                <w:szCs w:val="22"/>
              </w:rPr>
              <w:t>.</w:t>
            </w:r>
            <w:r w:rsidRPr="00EE68C7">
              <w:rPr>
                <w:rFonts w:ascii="標楷體" w:eastAsia="標楷體" w:hAnsi="標楷體" w:hint="eastAsia"/>
                <w:sz w:val="22"/>
                <w:szCs w:val="22"/>
              </w:rPr>
              <w:t>擬出具本公司</w:t>
            </w:r>
            <w:proofErr w:type="gramStart"/>
            <w:r w:rsidR="00C6114A" w:rsidRPr="00EE68C7">
              <w:rPr>
                <w:rFonts w:ascii="標楷體" w:eastAsia="標楷體" w:hAnsi="標楷體" w:hint="eastAsia"/>
                <w:sz w:val="22"/>
                <w:szCs w:val="22"/>
              </w:rPr>
              <w:t>111</w:t>
            </w:r>
            <w:proofErr w:type="gramEnd"/>
            <w:r w:rsidRPr="00EE68C7">
              <w:rPr>
                <w:rFonts w:ascii="標楷體" w:eastAsia="標楷體" w:hAnsi="標楷體" w:hint="eastAsia"/>
                <w:sz w:val="22"/>
                <w:szCs w:val="22"/>
              </w:rPr>
              <w:t>年度「內部控制制度聲明書」。</w:t>
            </w:r>
          </w:p>
        </w:tc>
        <w:tc>
          <w:tcPr>
            <w:tcW w:w="1276" w:type="dxa"/>
            <w:tcBorders>
              <w:top w:val="single" w:sz="4" w:space="0" w:color="auto"/>
              <w:bottom w:val="single" w:sz="4" w:space="0" w:color="auto"/>
            </w:tcBorders>
            <w:shd w:val="clear" w:color="auto" w:fill="auto"/>
            <w:vAlign w:val="center"/>
          </w:tcPr>
          <w:p w14:paraId="7D7084DF"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60A64AE8"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385104A6" w14:textId="77777777" w:rsidTr="001B5C59">
        <w:trPr>
          <w:cantSplit/>
          <w:trHeight w:val="102"/>
        </w:trPr>
        <w:tc>
          <w:tcPr>
            <w:tcW w:w="1128" w:type="dxa"/>
            <w:vMerge/>
            <w:shd w:val="clear" w:color="auto" w:fill="auto"/>
            <w:vAlign w:val="center"/>
          </w:tcPr>
          <w:p w14:paraId="6D3FD1AF"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45C28BA" w14:textId="05EBD9DD"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5</w:t>
            </w:r>
            <w:r w:rsidRPr="00EE68C7">
              <w:rPr>
                <w:rFonts w:ascii="標楷體" w:eastAsia="標楷體" w:hAnsi="標楷體"/>
                <w:sz w:val="22"/>
                <w:szCs w:val="22"/>
              </w:rPr>
              <w:t>.</w:t>
            </w:r>
            <w:r w:rsidR="00C6114A" w:rsidRPr="00EE68C7">
              <w:rPr>
                <w:rFonts w:ascii="標楷體" w:eastAsia="標楷體" w:hAnsi="標楷體" w:hint="eastAsia"/>
                <w:sz w:val="22"/>
                <w:szCs w:val="22"/>
              </w:rPr>
              <w:t>112</w:t>
            </w:r>
            <w:r w:rsidRPr="00EE68C7">
              <w:rPr>
                <w:rFonts w:ascii="標楷體" w:eastAsia="標楷體" w:hAnsi="標楷體" w:hint="eastAsia"/>
                <w:sz w:val="22"/>
                <w:szCs w:val="22"/>
              </w:rPr>
              <w:t>年股東常會日期及地點。</w:t>
            </w:r>
          </w:p>
        </w:tc>
        <w:tc>
          <w:tcPr>
            <w:tcW w:w="1276" w:type="dxa"/>
            <w:tcBorders>
              <w:top w:val="single" w:sz="4" w:space="0" w:color="auto"/>
              <w:bottom w:val="single" w:sz="4" w:space="0" w:color="auto"/>
            </w:tcBorders>
            <w:shd w:val="clear" w:color="auto" w:fill="auto"/>
            <w:vAlign w:val="center"/>
          </w:tcPr>
          <w:p w14:paraId="1E932EA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0F728B27"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0565133F" w14:textId="77777777" w:rsidTr="001B5C59">
        <w:trPr>
          <w:cantSplit/>
          <w:trHeight w:val="102"/>
        </w:trPr>
        <w:tc>
          <w:tcPr>
            <w:tcW w:w="1128" w:type="dxa"/>
            <w:vMerge/>
            <w:shd w:val="clear" w:color="auto" w:fill="auto"/>
            <w:vAlign w:val="center"/>
          </w:tcPr>
          <w:p w14:paraId="172C37F6"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166BA22D" w14:textId="619542E3"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6</w:t>
            </w:r>
            <w:r w:rsidRPr="00EE68C7">
              <w:rPr>
                <w:rFonts w:ascii="標楷體" w:eastAsia="標楷體" w:hAnsi="標楷體"/>
                <w:sz w:val="22"/>
                <w:szCs w:val="22"/>
              </w:rPr>
              <w:t>.</w:t>
            </w:r>
            <w:r w:rsidRPr="00EE68C7">
              <w:rPr>
                <w:rFonts w:ascii="標楷體" w:eastAsia="標楷體" w:hAnsi="標楷體" w:hint="eastAsia"/>
                <w:sz w:val="22"/>
                <w:szCs w:val="22"/>
              </w:rPr>
              <w:t>本公司</w:t>
            </w:r>
            <w:proofErr w:type="gramStart"/>
            <w:r w:rsidR="00AD17D0" w:rsidRPr="00EE68C7">
              <w:rPr>
                <w:rFonts w:ascii="標楷體" w:eastAsia="標楷體" w:hAnsi="標楷體" w:hint="eastAsia"/>
                <w:sz w:val="22"/>
                <w:szCs w:val="22"/>
              </w:rPr>
              <w:t>112</w:t>
            </w:r>
            <w:proofErr w:type="gramEnd"/>
            <w:r w:rsidRPr="00EE68C7">
              <w:rPr>
                <w:rFonts w:ascii="標楷體" w:eastAsia="標楷體" w:hAnsi="標楷體" w:hint="eastAsia"/>
                <w:sz w:val="22"/>
                <w:szCs w:val="22"/>
              </w:rPr>
              <w:t>年度簽證會計師之委任與報酬暨會計師獨立性評估案。</w:t>
            </w:r>
          </w:p>
        </w:tc>
        <w:tc>
          <w:tcPr>
            <w:tcW w:w="1276" w:type="dxa"/>
            <w:tcBorders>
              <w:top w:val="single" w:sz="4" w:space="0" w:color="auto"/>
              <w:bottom w:val="single" w:sz="4" w:space="0" w:color="auto"/>
            </w:tcBorders>
            <w:shd w:val="clear" w:color="auto" w:fill="auto"/>
            <w:vAlign w:val="center"/>
          </w:tcPr>
          <w:p w14:paraId="3A39489A"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42A314E3"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7E77705" w14:textId="77777777" w:rsidTr="001B5C59">
        <w:trPr>
          <w:cantSplit/>
          <w:trHeight w:val="102"/>
        </w:trPr>
        <w:tc>
          <w:tcPr>
            <w:tcW w:w="1128" w:type="dxa"/>
            <w:vMerge/>
            <w:shd w:val="clear" w:color="auto" w:fill="auto"/>
            <w:vAlign w:val="center"/>
          </w:tcPr>
          <w:p w14:paraId="11A01601"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4578EE18"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7</w:t>
            </w:r>
            <w:r w:rsidRPr="00EE68C7">
              <w:rPr>
                <w:rFonts w:ascii="標楷體" w:eastAsia="標楷體" w:hAnsi="標楷體"/>
                <w:sz w:val="22"/>
                <w:szCs w:val="22"/>
              </w:rPr>
              <w:t>.</w:t>
            </w:r>
            <w:r w:rsidRPr="00EE68C7">
              <w:rPr>
                <w:rFonts w:ascii="標楷體" w:eastAsia="標楷體" w:hAnsi="標楷體" w:hint="eastAsia"/>
                <w:sz w:val="22"/>
                <w:szCs w:val="22"/>
              </w:rPr>
              <w:t>擬修訂本公司「內部控制制度」及「內部稽核實施細則」。</w:t>
            </w:r>
          </w:p>
        </w:tc>
        <w:tc>
          <w:tcPr>
            <w:tcW w:w="1276" w:type="dxa"/>
            <w:tcBorders>
              <w:top w:val="single" w:sz="4" w:space="0" w:color="auto"/>
              <w:bottom w:val="single" w:sz="4" w:space="0" w:color="auto"/>
            </w:tcBorders>
            <w:shd w:val="clear" w:color="auto" w:fill="auto"/>
            <w:vAlign w:val="center"/>
          </w:tcPr>
          <w:p w14:paraId="4B52DE5E"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V</w:t>
            </w:r>
          </w:p>
        </w:tc>
        <w:tc>
          <w:tcPr>
            <w:tcW w:w="1430" w:type="dxa"/>
            <w:tcBorders>
              <w:top w:val="single" w:sz="4" w:space="0" w:color="auto"/>
              <w:bottom w:val="single" w:sz="4" w:space="0" w:color="auto"/>
            </w:tcBorders>
            <w:shd w:val="clear" w:color="auto" w:fill="auto"/>
            <w:vAlign w:val="center"/>
          </w:tcPr>
          <w:p w14:paraId="45299936"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6BAD8498" w14:textId="77777777" w:rsidTr="001B5C59">
        <w:trPr>
          <w:cantSplit/>
          <w:trHeight w:val="102"/>
        </w:trPr>
        <w:tc>
          <w:tcPr>
            <w:tcW w:w="1128" w:type="dxa"/>
            <w:vMerge/>
            <w:shd w:val="clear" w:color="auto" w:fill="auto"/>
            <w:vAlign w:val="center"/>
          </w:tcPr>
          <w:p w14:paraId="35CDE2D1"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36834A43"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8</w:t>
            </w:r>
            <w:r w:rsidRPr="00EE68C7">
              <w:rPr>
                <w:rFonts w:ascii="標楷體" w:eastAsia="標楷體" w:hAnsi="標楷體"/>
                <w:sz w:val="22"/>
                <w:szCs w:val="22"/>
              </w:rPr>
              <w:t>.</w:t>
            </w:r>
            <w:r w:rsidRPr="00EE68C7">
              <w:rPr>
                <w:rFonts w:ascii="標楷體" w:eastAsia="標楷體" w:hAnsi="標楷體" w:hint="eastAsia"/>
                <w:sz w:val="22"/>
                <w:szCs w:val="22"/>
              </w:rPr>
              <w:t>擬修訂本公司「永續發展實務守則」。</w:t>
            </w:r>
          </w:p>
        </w:tc>
        <w:tc>
          <w:tcPr>
            <w:tcW w:w="1276" w:type="dxa"/>
            <w:tcBorders>
              <w:top w:val="single" w:sz="4" w:space="0" w:color="auto"/>
              <w:bottom w:val="single" w:sz="4" w:space="0" w:color="auto"/>
            </w:tcBorders>
            <w:shd w:val="clear" w:color="auto" w:fill="auto"/>
            <w:vAlign w:val="center"/>
          </w:tcPr>
          <w:p w14:paraId="65C4BA1D"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4724D934"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1DF39ACE" w14:textId="77777777" w:rsidTr="001B5C59">
        <w:trPr>
          <w:cantSplit/>
          <w:trHeight w:val="102"/>
        </w:trPr>
        <w:tc>
          <w:tcPr>
            <w:tcW w:w="1128" w:type="dxa"/>
            <w:vMerge/>
            <w:shd w:val="clear" w:color="auto" w:fill="auto"/>
            <w:vAlign w:val="center"/>
          </w:tcPr>
          <w:p w14:paraId="7AC499DA" w14:textId="77777777" w:rsidR="0097396C" w:rsidRPr="00EE68C7" w:rsidRDefault="0097396C" w:rsidP="001B5C59">
            <w:pPr>
              <w:spacing w:line="240" w:lineRule="exact"/>
              <w:jc w:val="center"/>
              <w:rPr>
                <w:rFonts w:ascii="標楷體" w:eastAsia="標楷體" w:hAnsi="標楷體"/>
                <w:sz w:val="22"/>
                <w:szCs w:val="22"/>
              </w:rPr>
            </w:pPr>
          </w:p>
        </w:tc>
        <w:tc>
          <w:tcPr>
            <w:tcW w:w="6380" w:type="dxa"/>
            <w:tcBorders>
              <w:top w:val="single" w:sz="4" w:space="0" w:color="auto"/>
              <w:bottom w:val="single" w:sz="4" w:space="0" w:color="auto"/>
            </w:tcBorders>
            <w:shd w:val="clear" w:color="auto" w:fill="auto"/>
            <w:noWrap/>
            <w:tcMar>
              <w:top w:w="15" w:type="dxa"/>
              <w:left w:w="15" w:type="dxa"/>
              <w:bottom w:w="0" w:type="dxa"/>
              <w:right w:w="15" w:type="dxa"/>
            </w:tcMar>
          </w:tcPr>
          <w:p w14:paraId="634F29EB"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9</w:t>
            </w:r>
            <w:r w:rsidRPr="00EE68C7">
              <w:rPr>
                <w:rFonts w:ascii="標楷體" w:eastAsia="標楷體" w:hAnsi="標楷體"/>
                <w:sz w:val="22"/>
                <w:szCs w:val="22"/>
              </w:rPr>
              <w:t>.</w:t>
            </w:r>
            <w:r w:rsidRPr="00EE68C7">
              <w:rPr>
                <w:rFonts w:ascii="標楷體" w:eastAsia="標楷體" w:hAnsi="標楷體" w:hint="eastAsia"/>
                <w:sz w:val="22"/>
                <w:szCs w:val="22"/>
              </w:rPr>
              <w:t>擬修訂本公司「公司治理實務守則」。</w:t>
            </w:r>
          </w:p>
        </w:tc>
        <w:tc>
          <w:tcPr>
            <w:tcW w:w="1276" w:type="dxa"/>
            <w:tcBorders>
              <w:top w:val="single" w:sz="4" w:space="0" w:color="auto"/>
              <w:bottom w:val="single" w:sz="4" w:space="0" w:color="auto"/>
            </w:tcBorders>
            <w:shd w:val="clear" w:color="auto" w:fill="auto"/>
            <w:vAlign w:val="center"/>
          </w:tcPr>
          <w:p w14:paraId="6F080199"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hint="eastAsia"/>
                <w:sz w:val="22"/>
                <w:szCs w:val="22"/>
              </w:rPr>
              <w:t>-</w:t>
            </w:r>
          </w:p>
        </w:tc>
        <w:tc>
          <w:tcPr>
            <w:tcW w:w="1430" w:type="dxa"/>
            <w:tcBorders>
              <w:top w:val="single" w:sz="4" w:space="0" w:color="auto"/>
              <w:bottom w:val="single" w:sz="4" w:space="0" w:color="auto"/>
            </w:tcBorders>
            <w:shd w:val="clear" w:color="auto" w:fill="auto"/>
            <w:vAlign w:val="center"/>
          </w:tcPr>
          <w:p w14:paraId="213233A2" w14:textId="77777777" w:rsidR="0097396C" w:rsidRPr="00EE68C7" w:rsidRDefault="0097396C" w:rsidP="001B5C59">
            <w:pPr>
              <w:spacing w:line="0" w:lineRule="atLeast"/>
              <w:ind w:leftChars="50" w:left="340" w:hangingChars="100" w:hanging="220"/>
              <w:jc w:val="center"/>
              <w:rPr>
                <w:rFonts w:ascii="標楷體" w:eastAsia="標楷體" w:hAnsi="標楷體"/>
                <w:sz w:val="22"/>
                <w:szCs w:val="22"/>
              </w:rPr>
            </w:pPr>
            <w:r w:rsidRPr="00EE68C7">
              <w:rPr>
                <w:rFonts w:ascii="標楷體" w:eastAsia="標楷體" w:hAnsi="標楷體"/>
                <w:sz w:val="22"/>
                <w:szCs w:val="22"/>
              </w:rPr>
              <w:t>-</w:t>
            </w:r>
          </w:p>
        </w:tc>
      </w:tr>
      <w:tr w:rsidR="00EE68C7" w:rsidRPr="00EE68C7" w14:paraId="4DAD3BF6" w14:textId="77777777" w:rsidTr="001B5C59">
        <w:trPr>
          <w:cantSplit/>
          <w:trHeight w:val="102"/>
        </w:trPr>
        <w:tc>
          <w:tcPr>
            <w:tcW w:w="1128" w:type="dxa"/>
            <w:vMerge/>
            <w:tcBorders>
              <w:bottom w:val="single" w:sz="4" w:space="0" w:color="auto"/>
            </w:tcBorders>
            <w:shd w:val="clear" w:color="auto" w:fill="auto"/>
            <w:vAlign w:val="center"/>
          </w:tcPr>
          <w:p w14:paraId="25869938" w14:textId="77777777" w:rsidR="0097396C" w:rsidRPr="00EE68C7" w:rsidRDefault="0097396C" w:rsidP="001B5C59">
            <w:pPr>
              <w:spacing w:line="240" w:lineRule="exact"/>
              <w:jc w:val="center"/>
              <w:rPr>
                <w:rFonts w:ascii="標楷體" w:eastAsia="標楷體" w:hAnsi="標楷體"/>
                <w:sz w:val="22"/>
                <w:szCs w:val="22"/>
              </w:rPr>
            </w:pPr>
          </w:p>
        </w:tc>
        <w:tc>
          <w:tcPr>
            <w:tcW w:w="9086" w:type="dxa"/>
            <w:gridSpan w:val="3"/>
            <w:tcBorders>
              <w:top w:val="single" w:sz="4" w:space="0" w:color="auto"/>
              <w:bottom w:val="single" w:sz="4" w:space="0" w:color="auto"/>
            </w:tcBorders>
            <w:shd w:val="clear" w:color="auto" w:fill="auto"/>
            <w:noWrap/>
            <w:tcMar>
              <w:top w:w="15" w:type="dxa"/>
              <w:left w:w="15" w:type="dxa"/>
              <w:bottom w:w="0" w:type="dxa"/>
              <w:right w:w="15" w:type="dxa"/>
            </w:tcMar>
          </w:tcPr>
          <w:p w14:paraId="37B0BEA7"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獨立董事意見：無。</w:t>
            </w:r>
          </w:p>
          <w:p w14:paraId="128EE72F"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公司對獨立董事意見之處理：無。</w:t>
            </w:r>
          </w:p>
          <w:p w14:paraId="0F47B9BD" w14:textId="77777777" w:rsidR="0097396C" w:rsidRPr="00EE68C7" w:rsidRDefault="0097396C" w:rsidP="001B5C59">
            <w:pPr>
              <w:spacing w:line="0" w:lineRule="atLeast"/>
              <w:ind w:leftChars="50" w:left="340" w:hangingChars="100" w:hanging="220"/>
              <w:jc w:val="both"/>
              <w:rPr>
                <w:rFonts w:ascii="標楷體" w:eastAsia="標楷體" w:hAnsi="標楷體"/>
                <w:sz w:val="22"/>
                <w:szCs w:val="22"/>
              </w:rPr>
            </w:pPr>
            <w:r w:rsidRPr="00EE68C7">
              <w:rPr>
                <w:rFonts w:ascii="標楷體" w:eastAsia="標楷體" w:hAnsi="標楷體" w:hint="eastAsia"/>
                <w:sz w:val="22"/>
                <w:szCs w:val="22"/>
              </w:rPr>
              <w:t>決議結果：全體出席董事決議照案通過。</w:t>
            </w:r>
          </w:p>
        </w:tc>
      </w:tr>
    </w:tbl>
    <w:p w14:paraId="4B0B96F6" w14:textId="312FC9FC" w:rsidR="004B4AF0" w:rsidRPr="00EE68C7" w:rsidRDefault="00E11FD8" w:rsidP="006D79B8">
      <w:pPr>
        <w:numPr>
          <w:ilvl w:val="2"/>
          <w:numId w:val="7"/>
        </w:numPr>
        <w:adjustRightInd w:val="0"/>
        <w:snapToGrid w:val="0"/>
        <w:spacing w:before="120" w:line="192" w:lineRule="auto"/>
        <w:ind w:left="851" w:hanging="709"/>
        <w:jc w:val="both"/>
        <w:rPr>
          <w:rFonts w:ascii="標楷體" w:eastAsia="標楷體" w:hAnsi="標楷體"/>
          <w:sz w:val="28"/>
        </w:rPr>
      </w:pPr>
      <w:proofErr w:type="gramStart"/>
      <w:r w:rsidRPr="00EE68C7">
        <w:rPr>
          <w:rFonts w:ascii="標楷體" w:eastAsia="標楷體" w:hAnsi="標楷體" w:hint="eastAsia"/>
          <w:sz w:val="28"/>
        </w:rPr>
        <w:t>111</w:t>
      </w:r>
      <w:proofErr w:type="gramEnd"/>
      <w:r w:rsidRPr="00EE68C7">
        <w:rPr>
          <w:rFonts w:ascii="標楷體" w:eastAsia="標楷體" w:hAnsi="標楷體" w:hint="eastAsia"/>
          <w:sz w:val="28"/>
        </w:rPr>
        <w:t>年度及截至112年</w:t>
      </w:r>
      <w:r w:rsidR="0030200E" w:rsidRPr="00EE68C7">
        <w:rPr>
          <w:rFonts w:ascii="標楷體" w:eastAsia="標楷體" w:hAnsi="標楷體" w:hint="eastAsia"/>
          <w:sz w:val="28"/>
        </w:rPr>
        <w:t>3月30日</w:t>
      </w:r>
      <w:proofErr w:type="gramStart"/>
      <w:r w:rsidRPr="00EE68C7">
        <w:rPr>
          <w:rFonts w:ascii="標楷體" w:eastAsia="標楷體" w:hAnsi="標楷體" w:hint="eastAsia"/>
          <w:sz w:val="28"/>
        </w:rPr>
        <w:t>止</w:t>
      </w:r>
      <w:proofErr w:type="gramEnd"/>
      <w:r w:rsidRPr="00EE68C7">
        <w:rPr>
          <w:rFonts w:ascii="標楷體" w:eastAsia="標楷體" w:hAnsi="標楷體" w:hint="eastAsia"/>
          <w:sz w:val="28"/>
        </w:rPr>
        <w:t>董事或監察人對董事會通過重要決議有不同意見且有記錄或書面聲明者：無</w:t>
      </w:r>
      <w:r w:rsidR="00BC7AEA" w:rsidRPr="00EE68C7">
        <w:rPr>
          <w:rFonts w:ascii="標楷體" w:eastAsia="標楷體" w:hAnsi="標楷體" w:hint="eastAsia"/>
          <w:sz w:val="28"/>
        </w:rPr>
        <w:t>。</w:t>
      </w:r>
    </w:p>
    <w:p w14:paraId="16AB264C" w14:textId="580AB76F" w:rsidR="00355A5B" w:rsidRPr="00EE68C7" w:rsidRDefault="006674E9" w:rsidP="006D79B8">
      <w:pPr>
        <w:numPr>
          <w:ilvl w:val="2"/>
          <w:numId w:val="7"/>
        </w:numPr>
        <w:adjustRightInd w:val="0"/>
        <w:snapToGrid w:val="0"/>
        <w:spacing w:line="192" w:lineRule="auto"/>
        <w:ind w:left="851" w:hanging="709"/>
        <w:jc w:val="both"/>
        <w:rPr>
          <w:rFonts w:ascii="標楷體" w:eastAsia="標楷體" w:hAnsi="標楷體"/>
          <w:sz w:val="28"/>
        </w:rPr>
      </w:pPr>
      <w:proofErr w:type="gramStart"/>
      <w:r w:rsidRPr="00EE68C7">
        <w:rPr>
          <w:rFonts w:ascii="標楷體" w:eastAsia="標楷體" w:hAnsi="標楷體" w:hint="eastAsia"/>
          <w:sz w:val="28"/>
        </w:rPr>
        <w:t>111</w:t>
      </w:r>
      <w:proofErr w:type="gramEnd"/>
      <w:r w:rsidRPr="00EE68C7">
        <w:rPr>
          <w:rFonts w:ascii="標楷體" w:eastAsia="標楷體" w:hAnsi="標楷體" w:hint="eastAsia"/>
          <w:sz w:val="28"/>
        </w:rPr>
        <w:t>年度及截至112年</w:t>
      </w:r>
      <w:r w:rsidR="0030200E" w:rsidRPr="00EE68C7">
        <w:rPr>
          <w:rFonts w:ascii="標楷體" w:eastAsia="標楷體" w:hAnsi="標楷體" w:hint="eastAsia"/>
          <w:sz w:val="28"/>
        </w:rPr>
        <w:t>3月30日</w:t>
      </w:r>
      <w:r w:rsidRPr="00EE68C7">
        <w:rPr>
          <w:rFonts w:ascii="標楷體" w:eastAsia="標楷體" w:hAnsi="標楷體" w:hint="eastAsia"/>
          <w:sz w:val="28"/>
        </w:rPr>
        <w:t>止，公司董事長、總經理、會計主管、財務主管、內部稽核主管、公司治理主管及研發主管等辭職解任情形之彙總：無</w:t>
      </w:r>
    </w:p>
    <w:p w14:paraId="553364A9" w14:textId="49376E2A" w:rsidR="00317F2A" w:rsidRPr="00EE68C7" w:rsidRDefault="00CB4FD3" w:rsidP="002F546D">
      <w:pPr>
        <w:pStyle w:val="aff1"/>
        <w:pageBreakBefore/>
        <w:spacing w:before="240"/>
        <w:ind w:leftChars="0" w:left="0" w:rightChars="-59" w:right="-142" w:firstLineChars="0" w:firstLine="0"/>
        <w:outlineLvl w:val="1"/>
        <w:rPr>
          <w:rFonts w:hAnsi="標楷體"/>
          <w:b/>
          <w:sz w:val="20"/>
        </w:rPr>
      </w:pPr>
      <w:bookmarkStart w:id="7" w:name="_Toc37665098"/>
      <w:r w:rsidRPr="00EE68C7">
        <w:rPr>
          <w:rFonts w:hAnsi="標楷體" w:hint="eastAsia"/>
          <w:b/>
          <w:sz w:val="28"/>
        </w:rPr>
        <w:lastRenderedPageBreak/>
        <w:t>四、</w:t>
      </w:r>
      <w:r w:rsidR="00DB7842" w:rsidRPr="00EE68C7">
        <w:rPr>
          <w:rFonts w:hAnsi="標楷體" w:hint="eastAsia"/>
          <w:b/>
          <w:sz w:val="28"/>
        </w:rPr>
        <w:t>簽證</w:t>
      </w:r>
      <w:r w:rsidRPr="00EE68C7">
        <w:rPr>
          <w:rFonts w:hAnsi="標楷體" w:hint="eastAsia"/>
          <w:b/>
          <w:sz w:val="28"/>
        </w:rPr>
        <w:t>會計師公費資訊：</w:t>
      </w:r>
      <w:bookmarkEnd w:id="7"/>
      <w:r w:rsidR="00317F2A" w:rsidRPr="00EE68C7">
        <w:rPr>
          <w:rFonts w:hAnsi="標楷體" w:hint="eastAsia"/>
          <w:b/>
          <w:sz w:val="28"/>
        </w:rPr>
        <w:t xml:space="preserve">  </w:t>
      </w:r>
      <w:r w:rsidR="00F036A4" w:rsidRPr="00EE68C7">
        <w:rPr>
          <w:rFonts w:hAnsi="標楷體"/>
          <w:b/>
          <w:sz w:val="20"/>
        </w:rPr>
        <w:t xml:space="preserve">                                             </w:t>
      </w:r>
      <w:r w:rsidR="00317F2A" w:rsidRPr="00EE68C7">
        <w:rPr>
          <w:rFonts w:hAnsi="標楷體"/>
          <w:sz w:val="20"/>
        </w:rPr>
        <w:t>金額單位：新臺幣</w:t>
      </w:r>
      <w:r w:rsidR="00E20C58" w:rsidRPr="00EE68C7">
        <w:rPr>
          <w:rFonts w:hAnsi="標楷體" w:hint="eastAsia"/>
          <w:sz w:val="20"/>
        </w:rPr>
        <w:t>仟</w:t>
      </w:r>
      <w:r w:rsidR="00317F2A" w:rsidRPr="00EE68C7">
        <w:rPr>
          <w:rFonts w:hAnsi="標楷體"/>
          <w:sz w:val="20"/>
        </w:rPr>
        <w:t>元</w:t>
      </w:r>
    </w:p>
    <w:tbl>
      <w:tblPr>
        <w:tblW w:w="102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6"/>
        <w:gridCol w:w="1701"/>
        <w:gridCol w:w="1701"/>
        <w:gridCol w:w="992"/>
        <w:gridCol w:w="1276"/>
        <w:gridCol w:w="1134"/>
        <w:gridCol w:w="1883"/>
      </w:tblGrid>
      <w:tr w:rsidR="00EE68C7" w:rsidRPr="00EE68C7" w14:paraId="2C5C80A9" w14:textId="77777777" w:rsidTr="00E93544">
        <w:trPr>
          <w:cantSplit/>
          <w:trHeight w:val="611"/>
        </w:trPr>
        <w:tc>
          <w:tcPr>
            <w:tcW w:w="1546" w:type="dxa"/>
            <w:tcBorders>
              <w:top w:val="single" w:sz="4" w:space="0" w:color="auto"/>
              <w:left w:val="single" w:sz="4" w:space="0" w:color="auto"/>
              <w:bottom w:val="single" w:sz="4" w:space="0" w:color="auto"/>
              <w:right w:val="single" w:sz="4" w:space="0" w:color="auto"/>
            </w:tcBorders>
            <w:vAlign w:val="center"/>
            <w:hideMark/>
          </w:tcPr>
          <w:p w14:paraId="2FA9862E" w14:textId="77777777" w:rsidR="00FC4BD8" w:rsidRPr="00EE68C7" w:rsidRDefault="00FC4BD8" w:rsidP="006D0C43">
            <w:pPr>
              <w:pStyle w:val="aff2"/>
              <w:tabs>
                <w:tab w:val="left" w:pos="480"/>
              </w:tabs>
              <w:snapToGrid w:val="0"/>
              <w:spacing w:line="240" w:lineRule="exact"/>
              <w:ind w:left="0" w:firstLine="0"/>
              <w:jc w:val="center"/>
              <w:rPr>
                <w:rFonts w:ascii="標楷體" w:hAnsi="標楷體"/>
                <w:sz w:val="22"/>
              </w:rPr>
            </w:pPr>
            <w:bookmarkStart w:id="8" w:name="_Toc36130751"/>
            <w:bookmarkStart w:id="9" w:name="_Toc36219622"/>
            <w:bookmarkStart w:id="10" w:name="_Toc36220584"/>
            <w:bookmarkStart w:id="11" w:name="_Toc37665099"/>
            <w:r w:rsidRPr="00EE68C7">
              <w:rPr>
                <w:rFonts w:ascii="標楷體" w:hAnsi="標楷體" w:hint="eastAsia"/>
                <w:sz w:val="22"/>
              </w:rPr>
              <w:t>會計師事務所名稱</w:t>
            </w:r>
            <w:bookmarkEnd w:id="8"/>
            <w:bookmarkEnd w:id="9"/>
            <w:bookmarkEnd w:id="10"/>
            <w:bookmarkEnd w:id="11"/>
          </w:p>
        </w:tc>
        <w:tc>
          <w:tcPr>
            <w:tcW w:w="1701" w:type="dxa"/>
            <w:tcBorders>
              <w:top w:val="single" w:sz="4" w:space="0" w:color="auto"/>
              <w:left w:val="single" w:sz="4" w:space="0" w:color="auto"/>
              <w:bottom w:val="single" w:sz="4" w:space="0" w:color="auto"/>
              <w:right w:val="single" w:sz="4" w:space="0" w:color="auto"/>
            </w:tcBorders>
            <w:vAlign w:val="center"/>
            <w:hideMark/>
          </w:tcPr>
          <w:p w14:paraId="158D63F0" w14:textId="7ECA90B6" w:rsidR="00FC4BD8" w:rsidRPr="00EE68C7" w:rsidRDefault="00FC4BD8" w:rsidP="00E1670B">
            <w:pPr>
              <w:pStyle w:val="aff2"/>
              <w:tabs>
                <w:tab w:val="left" w:pos="480"/>
              </w:tabs>
              <w:snapToGrid w:val="0"/>
              <w:spacing w:line="240" w:lineRule="exact"/>
              <w:ind w:left="0" w:firstLine="0"/>
              <w:jc w:val="center"/>
              <w:rPr>
                <w:rFonts w:ascii="標楷體" w:hAnsi="標楷體"/>
                <w:sz w:val="22"/>
              </w:rPr>
            </w:pPr>
            <w:bookmarkStart w:id="12" w:name="_Toc36130752"/>
            <w:bookmarkStart w:id="13" w:name="_Toc36219623"/>
            <w:bookmarkStart w:id="14" w:name="_Toc36220585"/>
            <w:bookmarkStart w:id="15" w:name="_Toc37665100"/>
            <w:r w:rsidRPr="00EE68C7">
              <w:rPr>
                <w:rFonts w:ascii="標楷體" w:hAnsi="標楷體" w:hint="eastAsia"/>
                <w:sz w:val="22"/>
              </w:rPr>
              <w:t>會計師姓名</w:t>
            </w:r>
            <w:bookmarkEnd w:id="12"/>
            <w:bookmarkEnd w:id="13"/>
            <w:bookmarkEnd w:id="14"/>
            <w:bookmarkEnd w:id="15"/>
          </w:p>
        </w:tc>
        <w:tc>
          <w:tcPr>
            <w:tcW w:w="1701" w:type="dxa"/>
            <w:tcBorders>
              <w:top w:val="single" w:sz="4" w:space="0" w:color="auto"/>
              <w:left w:val="single" w:sz="4" w:space="0" w:color="auto"/>
              <w:bottom w:val="single" w:sz="4" w:space="0" w:color="auto"/>
              <w:right w:val="single" w:sz="4" w:space="0" w:color="auto"/>
            </w:tcBorders>
            <w:vAlign w:val="center"/>
          </w:tcPr>
          <w:p w14:paraId="6C3F9DC4" w14:textId="610770E8" w:rsidR="00FC4BD8" w:rsidRPr="00EE68C7" w:rsidRDefault="00FC4BD8" w:rsidP="00E1670B">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會計師查核期間</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44F27" w14:textId="77777777" w:rsidR="00FC4BD8" w:rsidRPr="00EE68C7" w:rsidRDefault="00FC4BD8" w:rsidP="006D0C43">
            <w:pPr>
              <w:pStyle w:val="aff2"/>
              <w:tabs>
                <w:tab w:val="left" w:pos="480"/>
              </w:tabs>
              <w:snapToGrid w:val="0"/>
              <w:spacing w:line="240" w:lineRule="exact"/>
              <w:ind w:left="0" w:firstLine="0"/>
              <w:jc w:val="center"/>
              <w:rPr>
                <w:rFonts w:ascii="標楷體" w:hAnsi="標楷體"/>
                <w:sz w:val="22"/>
              </w:rPr>
            </w:pPr>
            <w:bookmarkStart w:id="16" w:name="_Toc36130753"/>
            <w:bookmarkStart w:id="17" w:name="_Toc36219624"/>
            <w:bookmarkStart w:id="18" w:name="_Toc36220586"/>
            <w:bookmarkStart w:id="19" w:name="_Toc37665101"/>
            <w:r w:rsidRPr="00EE68C7">
              <w:rPr>
                <w:rFonts w:ascii="標楷體" w:hAnsi="標楷體" w:hint="eastAsia"/>
                <w:sz w:val="22"/>
              </w:rPr>
              <w:t>審計公費</w:t>
            </w:r>
            <w:bookmarkEnd w:id="16"/>
            <w:bookmarkEnd w:id="17"/>
            <w:bookmarkEnd w:id="18"/>
            <w:bookmarkEnd w:id="19"/>
          </w:p>
        </w:tc>
        <w:tc>
          <w:tcPr>
            <w:tcW w:w="1276" w:type="dxa"/>
            <w:tcBorders>
              <w:top w:val="single" w:sz="4" w:space="0" w:color="auto"/>
              <w:left w:val="single" w:sz="4" w:space="0" w:color="auto"/>
              <w:right w:val="single" w:sz="4" w:space="0" w:color="auto"/>
            </w:tcBorders>
            <w:vAlign w:val="center"/>
            <w:hideMark/>
          </w:tcPr>
          <w:p w14:paraId="57AD7B2F" w14:textId="77777777" w:rsidR="00FC4BD8" w:rsidRPr="00EE68C7" w:rsidRDefault="00FC4BD8" w:rsidP="006D0C43">
            <w:pPr>
              <w:pStyle w:val="aff2"/>
              <w:tabs>
                <w:tab w:val="left" w:pos="480"/>
              </w:tabs>
              <w:snapToGrid w:val="0"/>
              <w:spacing w:line="240" w:lineRule="exact"/>
              <w:ind w:left="0" w:firstLine="0"/>
              <w:jc w:val="center"/>
              <w:rPr>
                <w:rFonts w:ascii="標楷體" w:hAnsi="標楷體"/>
                <w:sz w:val="22"/>
              </w:rPr>
            </w:pPr>
            <w:bookmarkStart w:id="20" w:name="_Toc36130754"/>
            <w:bookmarkStart w:id="21" w:name="_Toc36219625"/>
            <w:bookmarkStart w:id="22" w:name="_Toc36220587"/>
            <w:bookmarkStart w:id="23" w:name="_Toc37665102"/>
            <w:r w:rsidRPr="00EE68C7">
              <w:rPr>
                <w:rFonts w:ascii="標楷體" w:hAnsi="標楷體" w:hint="eastAsia"/>
                <w:sz w:val="22"/>
              </w:rPr>
              <w:t>非審計公費</w:t>
            </w:r>
          </w:p>
        </w:tc>
        <w:tc>
          <w:tcPr>
            <w:tcW w:w="1134" w:type="dxa"/>
            <w:tcBorders>
              <w:top w:val="single" w:sz="4" w:space="0" w:color="auto"/>
              <w:left w:val="single" w:sz="4" w:space="0" w:color="auto"/>
              <w:right w:val="single" w:sz="4" w:space="0" w:color="auto"/>
            </w:tcBorders>
            <w:vAlign w:val="center"/>
          </w:tcPr>
          <w:p w14:paraId="355BA91E" w14:textId="77777777" w:rsidR="00FC4BD8" w:rsidRPr="00EE68C7" w:rsidRDefault="00FC4BD8" w:rsidP="006D0C43">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合計</w:t>
            </w:r>
          </w:p>
        </w:tc>
        <w:tc>
          <w:tcPr>
            <w:tcW w:w="1883" w:type="dxa"/>
            <w:tcBorders>
              <w:top w:val="single" w:sz="4" w:space="0" w:color="auto"/>
              <w:left w:val="single" w:sz="4" w:space="0" w:color="auto"/>
              <w:bottom w:val="single" w:sz="4" w:space="0" w:color="auto"/>
              <w:right w:val="single" w:sz="4" w:space="0" w:color="auto"/>
            </w:tcBorders>
            <w:vAlign w:val="center"/>
            <w:hideMark/>
          </w:tcPr>
          <w:p w14:paraId="1873C515" w14:textId="7880A8AE" w:rsidR="00FC4BD8" w:rsidRPr="00EE68C7" w:rsidRDefault="00FC4BD8" w:rsidP="007E58E3">
            <w:pPr>
              <w:pStyle w:val="aff2"/>
              <w:tabs>
                <w:tab w:val="left" w:pos="480"/>
              </w:tabs>
              <w:snapToGrid w:val="0"/>
              <w:spacing w:line="240" w:lineRule="exact"/>
              <w:ind w:left="0" w:firstLine="0"/>
              <w:jc w:val="center"/>
              <w:rPr>
                <w:rFonts w:ascii="標楷體" w:hAnsi="標楷體"/>
                <w:sz w:val="22"/>
              </w:rPr>
            </w:pPr>
            <w:bookmarkStart w:id="24" w:name="_Toc36130756"/>
            <w:bookmarkStart w:id="25" w:name="_Toc36219627"/>
            <w:bookmarkStart w:id="26" w:name="_Toc36220589"/>
            <w:bookmarkStart w:id="27" w:name="_Toc37665104"/>
            <w:bookmarkEnd w:id="20"/>
            <w:bookmarkEnd w:id="21"/>
            <w:bookmarkEnd w:id="22"/>
            <w:bookmarkEnd w:id="23"/>
            <w:r w:rsidRPr="00EE68C7">
              <w:rPr>
                <w:rFonts w:ascii="標楷體" w:hAnsi="標楷體" w:hint="eastAsia"/>
                <w:sz w:val="22"/>
              </w:rPr>
              <w:t>備</w:t>
            </w:r>
            <w:r w:rsidR="007E58E3" w:rsidRPr="00EE68C7">
              <w:rPr>
                <w:rFonts w:ascii="標楷體" w:hAnsi="標楷體" w:hint="eastAsia"/>
                <w:sz w:val="22"/>
              </w:rPr>
              <w:t xml:space="preserve">　　</w:t>
            </w:r>
            <w:r w:rsidRPr="00EE68C7">
              <w:rPr>
                <w:rFonts w:ascii="標楷體" w:hAnsi="標楷體" w:hint="eastAsia"/>
                <w:sz w:val="22"/>
              </w:rPr>
              <w:t>註</w:t>
            </w:r>
            <w:bookmarkEnd w:id="24"/>
            <w:bookmarkEnd w:id="25"/>
            <w:bookmarkEnd w:id="26"/>
            <w:bookmarkEnd w:id="27"/>
          </w:p>
        </w:tc>
      </w:tr>
      <w:tr w:rsidR="00EE68C7" w:rsidRPr="00EE68C7" w14:paraId="32B29ED8" w14:textId="77777777" w:rsidTr="00E93544">
        <w:trPr>
          <w:cantSplit/>
          <w:trHeight w:val="611"/>
        </w:trPr>
        <w:tc>
          <w:tcPr>
            <w:tcW w:w="1546" w:type="dxa"/>
            <w:tcBorders>
              <w:top w:val="single" w:sz="4" w:space="0" w:color="auto"/>
              <w:left w:val="single" w:sz="4" w:space="0" w:color="auto"/>
              <w:bottom w:val="single" w:sz="4" w:space="0" w:color="auto"/>
              <w:right w:val="single" w:sz="4" w:space="0" w:color="auto"/>
            </w:tcBorders>
            <w:vAlign w:val="center"/>
            <w:hideMark/>
          </w:tcPr>
          <w:p w14:paraId="73C0988D" w14:textId="6883F9BB" w:rsidR="00E1670B" w:rsidRPr="00EE68C7" w:rsidRDefault="00E1670B" w:rsidP="00753B06">
            <w:pPr>
              <w:pStyle w:val="aff2"/>
              <w:tabs>
                <w:tab w:val="left" w:pos="480"/>
              </w:tabs>
              <w:snapToGrid w:val="0"/>
              <w:spacing w:line="240" w:lineRule="exact"/>
              <w:ind w:left="0" w:firstLine="0"/>
              <w:jc w:val="center"/>
              <w:rPr>
                <w:rFonts w:ascii="標楷體" w:hAnsi="標楷體"/>
                <w:sz w:val="22"/>
              </w:rPr>
            </w:pPr>
            <w:bookmarkStart w:id="28" w:name="_Toc36130763"/>
            <w:bookmarkStart w:id="29" w:name="_Toc36219634"/>
            <w:bookmarkStart w:id="30" w:name="_Toc36220596"/>
            <w:bookmarkStart w:id="31" w:name="_Toc37665111"/>
            <w:r w:rsidRPr="00EE68C7">
              <w:rPr>
                <w:rFonts w:ascii="標楷體" w:hAnsi="標楷體" w:hint="eastAsia"/>
                <w:sz w:val="22"/>
              </w:rPr>
              <w:t>勤業眾信聯合會計師事務所</w:t>
            </w:r>
            <w:bookmarkEnd w:id="28"/>
            <w:bookmarkEnd w:id="29"/>
            <w:bookmarkEnd w:id="30"/>
            <w:bookmarkEnd w:id="31"/>
          </w:p>
        </w:tc>
        <w:tc>
          <w:tcPr>
            <w:tcW w:w="1701" w:type="dxa"/>
            <w:tcBorders>
              <w:top w:val="single" w:sz="4" w:space="0" w:color="auto"/>
              <w:left w:val="single" w:sz="4" w:space="0" w:color="auto"/>
              <w:bottom w:val="single" w:sz="4" w:space="0" w:color="auto"/>
              <w:right w:val="single" w:sz="4" w:space="0" w:color="auto"/>
            </w:tcBorders>
            <w:vAlign w:val="center"/>
            <w:hideMark/>
          </w:tcPr>
          <w:p w14:paraId="3EA94C2A" w14:textId="77777777" w:rsidR="00E1670B" w:rsidRPr="00EE68C7" w:rsidRDefault="00E1670B" w:rsidP="00753B06">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許秀明、楊啟聖</w:t>
            </w:r>
          </w:p>
        </w:tc>
        <w:tc>
          <w:tcPr>
            <w:tcW w:w="1701" w:type="dxa"/>
            <w:tcBorders>
              <w:top w:val="single" w:sz="4" w:space="0" w:color="auto"/>
              <w:left w:val="single" w:sz="4" w:space="0" w:color="auto"/>
              <w:bottom w:val="single" w:sz="4" w:space="0" w:color="auto"/>
              <w:right w:val="single" w:sz="4" w:space="0" w:color="auto"/>
            </w:tcBorders>
            <w:vAlign w:val="center"/>
          </w:tcPr>
          <w:p w14:paraId="7FDBB34E" w14:textId="2E19F841" w:rsidR="00E1670B" w:rsidRPr="00EE68C7" w:rsidRDefault="00E1670B" w:rsidP="00753B06">
            <w:pPr>
              <w:spacing w:line="240" w:lineRule="exact"/>
              <w:jc w:val="center"/>
              <w:rPr>
                <w:rFonts w:ascii="標楷體" w:eastAsia="標楷體" w:hAnsi="標楷體"/>
                <w:noProof/>
                <w:kern w:val="0"/>
                <w:sz w:val="22"/>
              </w:rPr>
            </w:pPr>
            <w:r w:rsidRPr="00EE68C7">
              <w:rPr>
                <w:rFonts w:ascii="標楷體" w:eastAsia="標楷體" w:hAnsi="標楷體" w:hint="eastAsia"/>
                <w:noProof/>
                <w:kern w:val="0"/>
                <w:sz w:val="22"/>
              </w:rPr>
              <w:t>11101~11112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7AC58D" w14:textId="7E9D22C1" w:rsidR="00E1670B" w:rsidRPr="00EE68C7" w:rsidRDefault="00E1670B" w:rsidP="00E93544">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4,</w:t>
            </w:r>
            <w:r w:rsidRPr="00EE68C7">
              <w:rPr>
                <w:rFonts w:ascii="標楷體" w:hAnsi="標楷體"/>
                <w:sz w:val="22"/>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F982C5" w14:textId="1A4CD210" w:rsidR="00E1670B" w:rsidRPr="00EE68C7" w:rsidRDefault="00E1670B" w:rsidP="00E93544">
            <w:pPr>
              <w:pStyle w:val="aff2"/>
              <w:tabs>
                <w:tab w:val="left" w:pos="480"/>
              </w:tabs>
              <w:snapToGrid w:val="0"/>
              <w:spacing w:line="240" w:lineRule="exact"/>
              <w:ind w:left="0" w:firstLine="0"/>
              <w:jc w:val="center"/>
              <w:rPr>
                <w:rFonts w:ascii="標楷體" w:hAnsi="標楷體"/>
                <w:sz w:val="22"/>
              </w:rPr>
            </w:pPr>
            <w:r w:rsidRPr="00EE68C7">
              <w:rPr>
                <w:rFonts w:ascii="標楷體" w:hAnsi="標楷體"/>
                <w:sz w:val="22"/>
              </w:rPr>
              <w:t>505</w:t>
            </w:r>
          </w:p>
        </w:tc>
        <w:tc>
          <w:tcPr>
            <w:tcW w:w="1134" w:type="dxa"/>
            <w:tcBorders>
              <w:top w:val="single" w:sz="4" w:space="0" w:color="auto"/>
              <w:left w:val="single" w:sz="4" w:space="0" w:color="auto"/>
              <w:bottom w:val="single" w:sz="4" w:space="0" w:color="auto"/>
              <w:right w:val="single" w:sz="4" w:space="0" w:color="auto"/>
            </w:tcBorders>
            <w:vAlign w:val="center"/>
          </w:tcPr>
          <w:p w14:paraId="791AA385" w14:textId="56A21EF0" w:rsidR="00E1670B" w:rsidRPr="00EE68C7" w:rsidRDefault="00E1670B" w:rsidP="00E93544">
            <w:pPr>
              <w:spacing w:line="240" w:lineRule="exact"/>
              <w:jc w:val="center"/>
              <w:rPr>
                <w:rFonts w:ascii="標楷體" w:eastAsia="標楷體" w:hAnsi="標楷體"/>
                <w:noProof/>
                <w:kern w:val="0"/>
                <w:sz w:val="22"/>
              </w:rPr>
            </w:pPr>
            <w:r w:rsidRPr="00EE68C7">
              <w:rPr>
                <w:rFonts w:ascii="標楷體" w:eastAsia="標楷體" w:hAnsi="標楷體" w:hint="eastAsia"/>
                <w:noProof/>
                <w:kern w:val="0"/>
                <w:sz w:val="22"/>
              </w:rPr>
              <w:t>5,105</w:t>
            </w:r>
          </w:p>
        </w:tc>
        <w:tc>
          <w:tcPr>
            <w:tcW w:w="1883" w:type="dxa"/>
            <w:vMerge w:val="restart"/>
            <w:tcBorders>
              <w:top w:val="single" w:sz="4" w:space="0" w:color="auto"/>
              <w:left w:val="single" w:sz="4" w:space="0" w:color="auto"/>
              <w:right w:val="single" w:sz="4" w:space="0" w:color="auto"/>
            </w:tcBorders>
            <w:vAlign w:val="center"/>
          </w:tcPr>
          <w:p w14:paraId="0E000AFF" w14:textId="4959F527" w:rsidR="00E1670B" w:rsidRPr="00EE68C7" w:rsidRDefault="00E1670B" w:rsidP="00753B06">
            <w:pPr>
              <w:pStyle w:val="aff2"/>
              <w:tabs>
                <w:tab w:val="left" w:pos="480"/>
              </w:tabs>
              <w:snapToGrid w:val="0"/>
              <w:spacing w:line="240" w:lineRule="exact"/>
              <w:ind w:left="0" w:firstLine="0"/>
              <w:jc w:val="left"/>
              <w:rPr>
                <w:rFonts w:ascii="標楷體" w:hAnsi="標楷體"/>
                <w:sz w:val="22"/>
              </w:rPr>
            </w:pPr>
            <w:r w:rsidRPr="00EE68C7">
              <w:rPr>
                <w:rFonts w:ascii="標楷體" w:hAnsi="標楷體" w:hint="eastAsia"/>
                <w:sz w:val="22"/>
              </w:rPr>
              <w:t>非審計公費：稅務簽證、直扣法、全時員工薪資檢查表、移轉訂價報告、年報覆核。</w:t>
            </w:r>
          </w:p>
        </w:tc>
      </w:tr>
      <w:tr w:rsidR="00EE68C7" w:rsidRPr="00EE68C7" w14:paraId="783ADAAD" w14:textId="77777777" w:rsidTr="00E93544">
        <w:trPr>
          <w:cantSplit/>
          <w:trHeight w:val="611"/>
        </w:trPr>
        <w:tc>
          <w:tcPr>
            <w:tcW w:w="1546" w:type="dxa"/>
            <w:tcBorders>
              <w:top w:val="single" w:sz="4" w:space="0" w:color="auto"/>
              <w:left w:val="single" w:sz="4" w:space="0" w:color="auto"/>
              <w:right w:val="single" w:sz="4" w:space="0" w:color="auto"/>
            </w:tcBorders>
            <w:vAlign w:val="center"/>
          </w:tcPr>
          <w:p w14:paraId="4BABCDA0" w14:textId="5E14BB16" w:rsidR="00E1670B" w:rsidRPr="00EE68C7" w:rsidRDefault="00E1670B" w:rsidP="001B3E91">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安永聯合會計師事務所</w:t>
            </w:r>
          </w:p>
        </w:tc>
        <w:tc>
          <w:tcPr>
            <w:tcW w:w="1701" w:type="dxa"/>
            <w:tcBorders>
              <w:top w:val="single" w:sz="4" w:space="0" w:color="auto"/>
              <w:left w:val="single" w:sz="4" w:space="0" w:color="auto"/>
              <w:right w:val="single" w:sz="4" w:space="0" w:color="auto"/>
            </w:tcBorders>
            <w:vAlign w:val="center"/>
          </w:tcPr>
          <w:p w14:paraId="18FC3E6F" w14:textId="5C5A1EB8" w:rsidR="00E1670B" w:rsidRPr="00EE68C7" w:rsidRDefault="00E1670B" w:rsidP="001B3E91">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黃宇廷、黃建澤</w:t>
            </w:r>
          </w:p>
        </w:tc>
        <w:tc>
          <w:tcPr>
            <w:tcW w:w="1701" w:type="dxa"/>
            <w:tcBorders>
              <w:top w:val="single" w:sz="4" w:space="0" w:color="auto"/>
              <w:left w:val="single" w:sz="4" w:space="0" w:color="auto"/>
              <w:right w:val="single" w:sz="4" w:space="0" w:color="auto"/>
            </w:tcBorders>
            <w:vAlign w:val="center"/>
          </w:tcPr>
          <w:p w14:paraId="1FF3E17F" w14:textId="08596FFC" w:rsidR="00E1670B" w:rsidRPr="00EE68C7" w:rsidRDefault="00E1670B" w:rsidP="001B3E91">
            <w:pPr>
              <w:spacing w:line="240" w:lineRule="exact"/>
              <w:jc w:val="center"/>
              <w:rPr>
                <w:rFonts w:ascii="標楷體" w:eastAsia="標楷體" w:hAnsi="標楷體"/>
                <w:noProof/>
                <w:kern w:val="0"/>
                <w:sz w:val="22"/>
              </w:rPr>
            </w:pPr>
            <w:r w:rsidRPr="00EE68C7">
              <w:rPr>
                <w:rFonts w:ascii="標楷體" w:eastAsia="標楷體" w:hAnsi="標楷體" w:hint="eastAsia"/>
                <w:noProof/>
                <w:kern w:val="0"/>
                <w:sz w:val="22"/>
              </w:rPr>
              <w:t>11201-11212</w:t>
            </w:r>
          </w:p>
        </w:tc>
        <w:tc>
          <w:tcPr>
            <w:tcW w:w="992" w:type="dxa"/>
            <w:tcBorders>
              <w:top w:val="single" w:sz="4" w:space="0" w:color="auto"/>
              <w:left w:val="single" w:sz="4" w:space="0" w:color="auto"/>
              <w:right w:val="single" w:sz="4" w:space="0" w:color="auto"/>
            </w:tcBorders>
            <w:vAlign w:val="center"/>
          </w:tcPr>
          <w:p w14:paraId="6A1E8F50" w14:textId="6A29C2AD" w:rsidR="00E1670B" w:rsidRPr="00EE68C7" w:rsidRDefault="00E1670B" w:rsidP="00E93544">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3,650</w:t>
            </w:r>
          </w:p>
        </w:tc>
        <w:tc>
          <w:tcPr>
            <w:tcW w:w="1276" w:type="dxa"/>
            <w:tcBorders>
              <w:top w:val="single" w:sz="4" w:space="0" w:color="auto"/>
              <w:left w:val="single" w:sz="4" w:space="0" w:color="auto"/>
              <w:right w:val="single" w:sz="4" w:space="0" w:color="auto"/>
            </w:tcBorders>
            <w:vAlign w:val="center"/>
          </w:tcPr>
          <w:p w14:paraId="316CE986" w14:textId="5F1E6686" w:rsidR="00E1670B" w:rsidRPr="00EE68C7" w:rsidRDefault="00E1670B" w:rsidP="00E93544">
            <w:pPr>
              <w:pStyle w:val="aff2"/>
              <w:tabs>
                <w:tab w:val="left" w:pos="480"/>
              </w:tabs>
              <w:snapToGrid w:val="0"/>
              <w:spacing w:line="240" w:lineRule="exact"/>
              <w:ind w:left="0" w:firstLine="0"/>
              <w:jc w:val="center"/>
              <w:rPr>
                <w:rFonts w:ascii="標楷體" w:hAnsi="標楷體"/>
                <w:sz w:val="22"/>
              </w:rPr>
            </w:pPr>
            <w:r w:rsidRPr="00EE68C7">
              <w:rPr>
                <w:rFonts w:ascii="標楷體" w:hAnsi="標楷體" w:hint="eastAsia"/>
                <w:sz w:val="22"/>
              </w:rPr>
              <w:t>400</w:t>
            </w:r>
          </w:p>
        </w:tc>
        <w:tc>
          <w:tcPr>
            <w:tcW w:w="1134" w:type="dxa"/>
            <w:tcBorders>
              <w:top w:val="single" w:sz="4" w:space="0" w:color="auto"/>
              <w:left w:val="single" w:sz="4" w:space="0" w:color="auto"/>
              <w:right w:val="single" w:sz="4" w:space="0" w:color="auto"/>
            </w:tcBorders>
            <w:vAlign w:val="center"/>
          </w:tcPr>
          <w:p w14:paraId="3A477E04" w14:textId="2C50104D" w:rsidR="00E1670B" w:rsidRPr="00EE68C7" w:rsidRDefault="00E1670B" w:rsidP="00E93544">
            <w:pPr>
              <w:spacing w:line="240" w:lineRule="exact"/>
              <w:jc w:val="center"/>
              <w:rPr>
                <w:rFonts w:ascii="標楷體" w:eastAsia="標楷體" w:hAnsi="標楷體"/>
                <w:noProof/>
                <w:kern w:val="0"/>
                <w:sz w:val="22"/>
              </w:rPr>
            </w:pPr>
            <w:r w:rsidRPr="00EE68C7">
              <w:rPr>
                <w:rFonts w:ascii="標楷體" w:eastAsia="標楷體" w:hAnsi="標楷體" w:hint="eastAsia"/>
                <w:noProof/>
                <w:kern w:val="0"/>
                <w:sz w:val="22"/>
              </w:rPr>
              <w:t>4,050</w:t>
            </w:r>
          </w:p>
        </w:tc>
        <w:tc>
          <w:tcPr>
            <w:tcW w:w="1883" w:type="dxa"/>
            <w:vMerge/>
            <w:tcBorders>
              <w:left w:val="single" w:sz="4" w:space="0" w:color="auto"/>
              <w:right w:val="single" w:sz="4" w:space="0" w:color="auto"/>
            </w:tcBorders>
            <w:vAlign w:val="center"/>
          </w:tcPr>
          <w:p w14:paraId="63BA2C1A" w14:textId="6C3E15F4" w:rsidR="00E1670B" w:rsidRPr="00EE68C7" w:rsidRDefault="00E1670B" w:rsidP="001B3E91">
            <w:pPr>
              <w:pStyle w:val="aff2"/>
              <w:tabs>
                <w:tab w:val="left" w:pos="480"/>
              </w:tabs>
              <w:snapToGrid w:val="0"/>
              <w:spacing w:line="240" w:lineRule="exact"/>
              <w:ind w:left="0" w:firstLine="0"/>
              <w:jc w:val="left"/>
              <w:rPr>
                <w:rFonts w:ascii="標楷體" w:hAnsi="標楷體"/>
                <w:sz w:val="22"/>
              </w:rPr>
            </w:pPr>
          </w:p>
        </w:tc>
      </w:tr>
    </w:tbl>
    <w:p w14:paraId="0984A5E1" w14:textId="2686D020" w:rsidR="009A2B48" w:rsidRPr="00EE68C7" w:rsidRDefault="00FC4BD8" w:rsidP="006D79B8">
      <w:pPr>
        <w:pStyle w:val="affa"/>
        <w:numPr>
          <w:ilvl w:val="0"/>
          <w:numId w:val="41"/>
        </w:numPr>
        <w:adjustRightInd w:val="0"/>
        <w:snapToGrid w:val="0"/>
        <w:spacing w:line="320" w:lineRule="exact"/>
        <w:ind w:leftChars="0" w:left="826" w:hanging="684"/>
        <w:rPr>
          <w:rFonts w:ascii="標楷體" w:hAnsi="標楷體"/>
          <w:sz w:val="28"/>
          <w:szCs w:val="24"/>
        </w:rPr>
      </w:pPr>
      <w:bookmarkStart w:id="32" w:name="_Toc37665123"/>
      <w:r w:rsidRPr="00EE68C7">
        <w:rPr>
          <w:rFonts w:ascii="標楷體" w:hAnsi="標楷體" w:hint="eastAsia"/>
          <w:sz w:val="28"/>
          <w:szCs w:val="24"/>
        </w:rPr>
        <w:t>更換會計師事務所且更換年度所支付之審計公費較更換前一年度之審計公費減少者，應揭露更換前後審計公費金額及原因：</w:t>
      </w:r>
      <w:r w:rsidR="00287FBA" w:rsidRPr="00EE68C7">
        <w:rPr>
          <w:rFonts w:ascii="標楷體" w:hAnsi="標楷體" w:hint="eastAsia"/>
          <w:sz w:val="28"/>
          <w:szCs w:val="24"/>
        </w:rPr>
        <w:t>更換簽證會計師事務所</w:t>
      </w:r>
      <w:r w:rsidR="006C00CB" w:rsidRPr="00EE68C7">
        <w:rPr>
          <w:rFonts w:ascii="標楷體" w:hAnsi="標楷體" w:hint="eastAsia"/>
          <w:sz w:val="28"/>
          <w:szCs w:val="24"/>
        </w:rPr>
        <w:t>係為配合公司營運發展及內部管理</w:t>
      </w:r>
      <w:r w:rsidR="00D92BA2" w:rsidRPr="00EE68C7">
        <w:rPr>
          <w:rFonts w:ascii="標楷體" w:hAnsi="標楷體" w:hint="eastAsia"/>
          <w:sz w:val="28"/>
          <w:szCs w:val="24"/>
        </w:rPr>
        <w:t>需求</w:t>
      </w:r>
      <w:r w:rsidR="00D076F3" w:rsidRPr="00EE68C7">
        <w:rPr>
          <w:rFonts w:ascii="標楷體" w:hAnsi="標楷體" w:hint="eastAsia"/>
          <w:sz w:val="28"/>
          <w:szCs w:val="24"/>
        </w:rPr>
        <w:t>。</w:t>
      </w:r>
    </w:p>
    <w:p w14:paraId="40DC614F" w14:textId="07308294" w:rsidR="00FC4BD8" w:rsidRPr="00EE68C7" w:rsidRDefault="00FC4BD8" w:rsidP="006D79B8">
      <w:pPr>
        <w:pStyle w:val="affa"/>
        <w:numPr>
          <w:ilvl w:val="0"/>
          <w:numId w:val="41"/>
        </w:numPr>
        <w:adjustRightInd w:val="0"/>
        <w:snapToGrid w:val="0"/>
        <w:spacing w:line="320" w:lineRule="exact"/>
        <w:ind w:leftChars="0" w:left="826" w:hanging="684"/>
        <w:rPr>
          <w:rFonts w:ascii="標楷體" w:hAnsi="標楷體"/>
          <w:sz w:val="28"/>
          <w:szCs w:val="24"/>
        </w:rPr>
      </w:pPr>
      <w:r w:rsidRPr="00EE68C7">
        <w:rPr>
          <w:rFonts w:ascii="標楷體" w:hAnsi="標楷體" w:hint="eastAsia"/>
          <w:sz w:val="28"/>
          <w:szCs w:val="24"/>
        </w:rPr>
        <w:t>審計公費較前一年度減少達百分之十以上者，應揭露審計公費減少金額、比例及原因：</w:t>
      </w:r>
      <w:r w:rsidR="00287FBA" w:rsidRPr="00EE68C7">
        <w:rPr>
          <w:rFonts w:ascii="標楷體" w:hAnsi="標楷體" w:hint="eastAsia"/>
          <w:sz w:val="28"/>
          <w:szCs w:val="24"/>
        </w:rPr>
        <w:t>112年審計公費較111年減少950</w:t>
      </w:r>
      <w:r w:rsidR="00E20C58" w:rsidRPr="00EE68C7">
        <w:rPr>
          <w:rFonts w:ascii="標楷體" w:hAnsi="標楷體" w:hint="eastAsia"/>
          <w:sz w:val="28"/>
          <w:szCs w:val="24"/>
        </w:rPr>
        <w:t>仟</w:t>
      </w:r>
      <w:r w:rsidR="00287FBA" w:rsidRPr="00EE68C7">
        <w:rPr>
          <w:rFonts w:ascii="標楷體" w:hAnsi="標楷體" w:hint="eastAsia"/>
          <w:sz w:val="28"/>
          <w:szCs w:val="24"/>
        </w:rPr>
        <w:t>元</w:t>
      </w:r>
      <w:r w:rsidR="00266FB6" w:rsidRPr="00EE68C7">
        <w:rPr>
          <w:rFonts w:ascii="標楷體" w:hAnsi="標楷體" w:hint="eastAsia"/>
          <w:sz w:val="28"/>
          <w:szCs w:val="24"/>
        </w:rPr>
        <w:t>，減幅21%</w:t>
      </w:r>
      <w:r w:rsidR="00DB2488" w:rsidRPr="00EE68C7">
        <w:rPr>
          <w:rFonts w:ascii="標楷體" w:hAnsi="標楷體" w:hint="eastAsia"/>
          <w:sz w:val="28"/>
          <w:szCs w:val="24"/>
        </w:rPr>
        <w:t>，係因更換簽證會計師事務所所致</w:t>
      </w:r>
      <w:r w:rsidRPr="00EE68C7">
        <w:rPr>
          <w:rFonts w:ascii="標楷體" w:hAnsi="標楷體" w:hint="eastAsia"/>
          <w:sz w:val="28"/>
          <w:szCs w:val="24"/>
        </w:rPr>
        <w:t>。</w:t>
      </w:r>
    </w:p>
    <w:p w14:paraId="618DF2DB" w14:textId="77777777" w:rsidR="00317F2A" w:rsidRPr="00EE68C7" w:rsidRDefault="001E7FAA" w:rsidP="002F546D">
      <w:pPr>
        <w:pStyle w:val="aff1"/>
        <w:spacing w:before="120"/>
        <w:ind w:leftChars="0" w:left="0" w:firstLineChars="0" w:firstLine="0"/>
        <w:outlineLvl w:val="1"/>
        <w:rPr>
          <w:rFonts w:hAnsi="標楷體"/>
          <w:b/>
          <w:sz w:val="28"/>
        </w:rPr>
      </w:pPr>
      <w:r w:rsidRPr="00EE68C7">
        <w:rPr>
          <w:rFonts w:hAnsi="標楷體" w:hint="eastAsia"/>
          <w:b/>
          <w:sz w:val="28"/>
        </w:rPr>
        <w:t>五、更換會計師資訊</w:t>
      </w:r>
      <w:bookmarkEnd w:id="32"/>
    </w:p>
    <w:p w14:paraId="1DAAAFA0" w14:textId="77777777" w:rsidR="00317F2A" w:rsidRPr="00EE68C7" w:rsidRDefault="001E7FAA" w:rsidP="00FC4BD8">
      <w:pPr>
        <w:adjustRightInd w:val="0"/>
        <w:snapToGrid w:val="0"/>
        <w:spacing w:line="300" w:lineRule="exact"/>
        <w:jc w:val="both"/>
        <w:textAlignment w:val="bottom"/>
        <w:rPr>
          <w:rFonts w:ascii="標楷體" w:eastAsia="標楷體" w:hAnsi="標楷體"/>
          <w:spacing w:val="20"/>
          <w:sz w:val="28"/>
          <w:szCs w:val="24"/>
        </w:rPr>
      </w:pPr>
      <w:r w:rsidRPr="00EE68C7">
        <w:rPr>
          <w:rFonts w:ascii="標楷體" w:eastAsia="標楷體" w:hAnsi="標楷體" w:hint="eastAsia"/>
          <w:sz w:val="28"/>
          <w:szCs w:val="24"/>
        </w:rPr>
        <w:t>（一）</w:t>
      </w:r>
      <w:r w:rsidR="00317F2A" w:rsidRPr="00EE68C7">
        <w:rPr>
          <w:rFonts w:ascii="標楷體" w:eastAsia="標楷體" w:hAnsi="標楷體" w:hint="eastAsia"/>
          <w:spacing w:val="20"/>
          <w:sz w:val="28"/>
          <w:szCs w:val="24"/>
        </w:rPr>
        <w:t>關於前任會計師</w:t>
      </w:r>
    </w:p>
    <w:tbl>
      <w:tblPr>
        <w:tblW w:w="509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1980"/>
        <w:gridCol w:w="715"/>
        <w:gridCol w:w="2068"/>
        <w:gridCol w:w="3216"/>
      </w:tblGrid>
      <w:tr w:rsidR="00EE68C7" w:rsidRPr="00EE68C7" w14:paraId="1CA17D90" w14:textId="77777777" w:rsidTr="00770DA2">
        <w:trPr>
          <w:trHeight w:val="210"/>
        </w:trPr>
        <w:tc>
          <w:tcPr>
            <w:tcW w:w="1107" w:type="pct"/>
          </w:tcPr>
          <w:p w14:paraId="38204E77" w14:textId="77777777" w:rsidR="00FC4BD8" w:rsidRPr="00EE68C7" w:rsidRDefault="00FC4BD8" w:rsidP="006D0C43">
            <w:pPr>
              <w:spacing w:before="120" w:after="120" w:line="240" w:lineRule="exact"/>
              <w:jc w:val="distribute"/>
              <w:rPr>
                <w:rFonts w:ascii="標楷體" w:eastAsia="標楷體" w:hAnsi="標楷體"/>
                <w:spacing w:val="10"/>
                <w:sz w:val="22"/>
                <w:szCs w:val="22"/>
              </w:rPr>
            </w:pPr>
            <w:r w:rsidRPr="00EE68C7">
              <w:rPr>
                <w:rFonts w:ascii="標楷體" w:eastAsia="標楷體" w:hAnsi="標楷體" w:hint="eastAsia"/>
                <w:spacing w:val="10"/>
                <w:sz w:val="22"/>
                <w:szCs w:val="22"/>
              </w:rPr>
              <w:t>更換日期</w:t>
            </w:r>
          </w:p>
        </w:tc>
        <w:tc>
          <w:tcPr>
            <w:tcW w:w="3893" w:type="pct"/>
            <w:gridSpan w:val="4"/>
          </w:tcPr>
          <w:p w14:paraId="4A6EEDB1" w14:textId="003AA56B" w:rsidR="00FC4BD8" w:rsidRPr="00EE68C7" w:rsidRDefault="00FC4BD8" w:rsidP="006D0C43">
            <w:pPr>
              <w:spacing w:before="120" w:after="120" w:line="240" w:lineRule="exact"/>
              <w:ind w:rightChars="589" w:right="1414"/>
              <w:jc w:val="both"/>
              <w:rPr>
                <w:rFonts w:ascii="標楷體" w:eastAsia="標楷體" w:hAnsi="標楷體"/>
                <w:spacing w:val="10"/>
                <w:sz w:val="22"/>
                <w:szCs w:val="22"/>
              </w:rPr>
            </w:pPr>
            <w:r w:rsidRPr="00EE68C7">
              <w:rPr>
                <w:rFonts w:ascii="標楷體" w:eastAsia="標楷體" w:hAnsi="標楷體" w:hint="eastAsia"/>
                <w:sz w:val="22"/>
                <w:szCs w:val="22"/>
              </w:rPr>
              <w:t>1</w:t>
            </w:r>
            <w:r w:rsidR="002917D2" w:rsidRPr="00EE68C7">
              <w:rPr>
                <w:rFonts w:ascii="標楷體" w:eastAsia="標楷體" w:hAnsi="標楷體" w:hint="eastAsia"/>
                <w:sz w:val="22"/>
                <w:szCs w:val="22"/>
              </w:rPr>
              <w:t>12</w:t>
            </w:r>
            <w:r w:rsidRPr="00EE68C7">
              <w:rPr>
                <w:rFonts w:ascii="標楷體" w:eastAsia="標楷體" w:hAnsi="標楷體" w:hint="eastAsia"/>
                <w:sz w:val="22"/>
                <w:szCs w:val="22"/>
              </w:rPr>
              <w:t>年第</w:t>
            </w:r>
            <w:r w:rsidR="002917D2" w:rsidRPr="00EE68C7">
              <w:rPr>
                <w:rFonts w:ascii="標楷體" w:eastAsia="標楷體" w:hAnsi="標楷體" w:hint="eastAsia"/>
                <w:sz w:val="22"/>
                <w:szCs w:val="22"/>
              </w:rPr>
              <w:t>一</w:t>
            </w:r>
            <w:r w:rsidRPr="00EE68C7">
              <w:rPr>
                <w:rFonts w:ascii="標楷體" w:eastAsia="標楷體" w:hAnsi="標楷體" w:hint="eastAsia"/>
                <w:sz w:val="22"/>
                <w:szCs w:val="22"/>
              </w:rPr>
              <w:t>季起</w:t>
            </w:r>
          </w:p>
        </w:tc>
      </w:tr>
      <w:tr w:rsidR="00EE68C7" w:rsidRPr="00EE68C7" w14:paraId="573B3544" w14:textId="77777777" w:rsidTr="00770DA2">
        <w:trPr>
          <w:trHeight w:val="274"/>
        </w:trPr>
        <w:tc>
          <w:tcPr>
            <w:tcW w:w="1107" w:type="pct"/>
          </w:tcPr>
          <w:p w14:paraId="7A5AC41E" w14:textId="77777777" w:rsidR="009A2B48" w:rsidRPr="00EE68C7" w:rsidRDefault="009A2B48" w:rsidP="009A2B48">
            <w:pPr>
              <w:spacing w:before="120" w:after="120" w:line="240" w:lineRule="exact"/>
              <w:jc w:val="distribute"/>
              <w:rPr>
                <w:rFonts w:ascii="標楷體" w:eastAsia="標楷體" w:hAnsi="標楷體"/>
                <w:spacing w:val="10"/>
                <w:sz w:val="22"/>
                <w:szCs w:val="22"/>
              </w:rPr>
            </w:pPr>
            <w:r w:rsidRPr="00EE68C7">
              <w:rPr>
                <w:rFonts w:ascii="標楷體" w:eastAsia="標楷體" w:hAnsi="標楷體" w:hint="eastAsia"/>
                <w:spacing w:val="10"/>
                <w:sz w:val="22"/>
                <w:szCs w:val="22"/>
              </w:rPr>
              <w:t>更換原因及說明</w:t>
            </w:r>
          </w:p>
        </w:tc>
        <w:tc>
          <w:tcPr>
            <w:tcW w:w="3893" w:type="pct"/>
            <w:gridSpan w:val="4"/>
            <w:vAlign w:val="center"/>
          </w:tcPr>
          <w:p w14:paraId="0722A5B1" w14:textId="4C462427" w:rsidR="009A2B48" w:rsidRPr="00EE68C7" w:rsidRDefault="00487930"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z w:val="22"/>
                <w:szCs w:val="22"/>
              </w:rPr>
              <w:t>鑒於本公司營運及管理需求，為提升與轉投資公司審計的順暢度及效率性，並於經營層面上提供及時完整之諮詢暨建議，112年第一季起由</w:t>
            </w:r>
            <w:proofErr w:type="gramStart"/>
            <w:r w:rsidR="00396DAC" w:rsidRPr="00EE68C7">
              <w:rPr>
                <w:rFonts w:ascii="標楷體" w:eastAsia="標楷體" w:hAnsi="標楷體" w:hint="eastAsia"/>
                <w:sz w:val="22"/>
                <w:szCs w:val="22"/>
              </w:rPr>
              <w:t>勤業眾信</w:t>
            </w:r>
            <w:proofErr w:type="gramEnd"/>
            <w:r w:rsidR="00396DAC" w:rsidRPr="00EE68C7">
              <w:rPr>
                <w:rFonts w:ascii="標楷體" w:eastAsia="標楷體" w:hAnsi="標楷體" w:hint="eastAsia"/>
                <w:sz w:val="22"/>
                <w:szCs w:val="22"/>
              </w:rPr>
              <w:t>聯合會計師事務所</w:t>
            </w:r>
            <w:r w:rsidR="00D92BA2" w:rsidRPr="00EE68C7">
              <w:rPr>
                <w:rFonts w:ascii="標楷體" w:eastAsia="標楷體" w:hAnsi="標楷體" w:hint="eastAsia"/>
                <w:sz w:val="22"/>
                <w:szCs w:val="22"/>
              </w:rPr>
              <w:t>許秀明</w:t>
            </w:r>
            <w:r w:rsidRPr="00EE68C7">
              <w:rPr>
                <w:rFonts w:ascii="標楷體" w:eastAsia="標楷體" w:hAnsi="標楷體" w:hint="eastAsia"/>
                <w:sz w:val="22"/>
                <w:szCs w:val="22"/>
              </w:rPr>
              <w:t>、</w:t>
            </w:r>
            <w:r w:rsidR="00D92BA2" w:rsidRPr="00EE68C7">
              <w:rPr>
                <w:rFonts w:ascii="標楷體" w:eastAsia="標楷體" w:hAnsi="標楷體" w:hint="eastAsia"/>
                <w:sz w:val="22"/>
                <w:szCs w:val="22"/>
              </w:rPr>
              <w:t>楊啟聖</w:t>
            </w:r>
            <w:r w:rsidRPr="00EE68C7">
              <w:rPr>
                <w:rFonts w:ascii="標楷體" w:eastAsia="標楷體" w:hAnsi="標楷體" w:hint="eastAsia"/>
                <w:sz w:val="22"/>
                <w:szCs w:val="22"/>
              </w:rPr>
              <w:t>會計師改為</w:t>
            </w:r>
            <w:r w:rsidR="00396DAC" w:rsidRPr="00EE68C7">
              <w:rPr>
                <w:rFonts w:ascii="標楷體" w:eastAsia="標楷體" w:hAnsi="標楷體" w:hint="eastAsia"/>
                <w:sz w:val="22"/>
                <w:szCs w:val="22"/>
              </w:rPr>
              <w:t>安永聯合會計師事務所</w:t>
            </w:r>
            <w:r w:rsidRPr="00EE68C7">
              <w:rPr>
                <w:rFonts w:ascii="標楷體" w:eastAsia="標楷體" w:hAnsi="標楷體" w:hint="eastAsia"/>
                <w:sz w:val="22"/>
                <w:szCs w:val="22"/>
              </w:rPr>
              <w:t>黃宇廷、黃建澤會計師繼任。</w:t>
            </w:r>
          </w:p>
        </w:tc>
      </w:tr>
      <w:tr w:rsidR="00EE68C7" w:rsidRPr="00EE68C7" w14:paraId="01553F47" w14:textId="77777777" w:rsidTr="00770DA2">
        <w:trPr>
          <w:trHeight w:val="296"/>
        </w:trPr>
        <w:tc>
          <w:tcPr>
            <w:tcW w:w="1107" w:type="pct"/>
            <w:vMerge w:val="restart"/>
            <w:vAlign w:val="center"/>
          </w:tcPr>
          <w:p w14:paraId="157753DD" w14:textId="77777777" w:rsidR="009A2B48" w:rsidRPr="00EE68C7" w:rsidRDefault="009A2B48" w:rsidP="009A2B48">
            <w:pPr>
              <w:spacing w:line="240" w:lineRule="exact"/>
              <w:jc w:val="distribute"/>
              <w:rPr>
                <w:rFonts w:ascii="標楷體" w:eastAsia="標楷體" w:hAnsi="標楷體"/>
                <w:spacing w:val="10"/>
                <w:sz w:val="22"/>
                <w:szCs w:val="22"/>
              </w:rPr>
            </w:pPr>
            <w:r w:rsidRPr="00EE68C7">
              <w:rPr>
                <w:rFonts w:ascii="標楷體" w:eastAsia="標楷體" w:hAnsi="標楷體" w:hint="eastAsia"/>
                <w:spacing w:val="10"/>
                <w:sz w:val="22"/>
                <w:szCs w:val="22"/>
              </w:rPr>
              <w:t>說明係委任人</w:t>
            </w:r>
          </w:p>
          <w:p w14:paraId="1DD8F6D1" w14:textId="77777777" w:rsidR="009A2B48" w:rsidRPr="00EE68C7" w:rsidRDefault="009A2B48" w:rsidP="009A2B48">
            <w:pPr>
              <w:spacing w:line="240" w:lineRule="exact"/>
              <w:jc w:val="distribute"/>
              <w:rPr>
                <w:rFonts w:ascii="標楷體" w:eastAsia="標楷體" w:hAnsi="標楷體"/>
                <w:spacing w:val="10"/>
                <w:sz w:val="22"/>
                <w:szCs w:val="22"/>
              </w:rPr>
            </w:pPr>
            <w:r w:rsidRPr="00EE68C7">
              <w:rPr>
                <w:rFonts w:ascii="標楷體" w:eastAsia="標楷體" w:hAnsi="標楷體" w:hint="eastAsia"/>
                <w:spacing w:val="10"/>
                <w:sz w:val="22"/>
                <w:szCs w:val="22"/>
              </w:rPr>
              <w:t>或會計師終止</w:t>
            </w:r>
          </w:p>
          <w:p w14:paraId="278165E0" w14:textId="77777777" w:rsidR="009A2B48" w:rsidRPr="00EE68C7" w:rsidRDefault="009A2B48" w:rsidP="009A2B48">
            <w:pPr>
              <w:spacing w:line="240" w:lineRule="exact"/>
              <w:jc w:val="distribute"/>
              <w:rPr>
                <w:rFonts w:ascii="標楷體" w:eastAsia="標楷體" w:hAnsi="標楷體"/>
                <w:spacing w:val="10"/>
                <w:sz w:val="22"/>
                <w:szCs w:val="22"/>
              </w:rPr>
            </w:pPr>
            <w:r w:rsidRPr="00EE68C7">
              <w:rPr>
                <w:rFonts w:ascii="標楷體" w:eastAsia="標楷體" w:hAnsi="標楷體" w:hint="eastAsia"/>
                <w:spacing w:val="10"/>
                <w:sz w:val="22"/>
                <w:szCs w:val="22"/>
              </w:rPr>
              <w:t>或不接受委任</w:t>
            </w:r>
          </w:p>
        </w:tc>
        <w:tc>
          <w:tcPr>
            <w:tcW w:w="1315" w:type="pct"/>
            <w:gridSpan w:val="2"/>
            <w:tcBorders>
              <w:tl2br w:val="single" w:sz="4" w:space="0" w:color="auto"/>
            </w:tcBorders>
          </w:tcPr>
          <w:p w14:paraId="2A2E13D3" w14:textId="77777777" w:rsidR="009A2B48" w:rsidRPr="00EE68C7" w:rsidRDefault="009A2B48" w:rsidP="009A2B48">
            <w:pPr>
              <w:spacing w:line="240" w:lineRule="exact"/>
              <w:jc w:val="right"/>
              <w:rPr>
                <w:rFonts w:ascii="標楷體" w:eastAsia="標楷體" w:hAnsi="標楷體"/>
                <w:spacing w:val="10"/>
                <w:sz w:val="22"/>
                <w:szCs w:val="22"/>
              </w:rPr>
            </w:pPr>
            <w:r w:rsidRPr="00EE68C7">
              <w:rPr>
                <w:rFonts w:ascii="標楷體" w:eastAsia="標楷體" w:hAnsi="標楷體" w:hint="eastAsia"/>
                <w:spacing w:val="10"/>
                <w:sz w:val="22"/>
                <w:szCs w:val="22"/>
              </w:rPr>
              <w:t>當事人</w:t>
            </w:r>
          </w:p>
          <w:p w14:paraId="44BB4A23"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情況</w:t>
            </w:r>
          </w:p>
        </w:tc>
        <w:tc>
          <w:tcPr>
            <w:tcW w:w="1009" w:type="pct"/>
            <w:tcBorders>
              <w:right w:val="single" w:sz="4" w:space="0" w:color="auto"/>
            </w:tcBorders>
            <w:vAlign w:val="center"/>
          </w:tcPr>
          <w:p w14:paraId="6017FB4D"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會計師</w:t>
            </w:r>
          </w:p>
        </w:tc>
        <w:tc>
          <w:tcPr>
            <w:tcW w:w="1569" w:type="pct"/>
            <w:tcBorders>
              <w:left w:val="single" w:sz="4" w:space="0" w:color="auto"/>
            </w:tcBorders>
            <w:vAlign w:val="center"/>
          </w:tcPr>
          <w:p w14:paraId="1310A9F8"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委任人</w:t>
            </w:r>
          </w:p>
        </w:tc>
      </w:tr>
      <w:tr w:rsidR="00EE68C7" w:rsidRPr="00EE68C7" w14:paraId="7DEB978E" w14:textId="77777777" w:rsidTr="00770DA2">
        <w:trPr>
          <w:trHeight w:val="109"/>
        </w:trPr>
        <w:tc>
          <w:tcPr>
            <w:tcW w:w="1107" w:type="pct"/>
            <w:vMerge/>
          </w:tcPr>
          <w:p w14:paraId="3E693267" w14:textId="77777777" w:rsidR="009A2B48" w:rsidRPr="00EE68C7" w:rsidRDefault="009A2B48" w:rsidP="009A2B48">
            <w:pPr>
              <w:spacing w:line="240" w:lineRule="exact"/>
              <w:jc w:val="distribute"/>
              <w:rPr>
                <w:rFonts w:ascii="標楷體" w:eastAsia="標楷體" w:hAnsi="標楷體"/>
                <w:spacing w:val="10"/>
                <w:sz w:val="22"/>
                <w:szCs w:val="22"/>
              </w:rPr>
            </w:pPr>
          </w:p>
        </w:tc>
        <w:tc>
          <w:tcPr>
            <w:tcW w:w="1315" w:type="pct"/>
            <w:gridSpan w:val="2"/>
            <w:vAlign w:val="center"/>
          </w:tcPr>
          <w:p w14:paraId="64BF6851"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主動終止委任</w:t>
            </w:r>
          </w:p>
        </w:tc>
        <w:tc>
          <w:tcPr>
            <w:tcW w:w="1009" w:type="pct"/>
            <w:vAlign w:val="center"/>
          </w:tcPr>
          <w:p w14:paraId="1E11DAFF"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（不適用）</w:t>
            </w:r>
          </w:p>
        </w:tc>
        <w:tc>
          <w:tcPr>
            <w:tcW w:w="1569" w:type="pct"/>
            <w:vAlign w:val="center"/>
          </w:tcPr>
          <w:p w14:paraId="2E0B2DDF" w14:textId="2AAF47C7" w:rsidR="009A2B48" w:rsidRPr="00EE68C7" w:rsidRDefault="00C11E6B"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V</w:t>
            </w:r>
          </w:p>
        </w:tc>
      </w:tr>
      <w:tr w:rsidR="00EE68C7" w:rsidRPr="00EE68C7" w14:paraId="61A59BD4" w14:textId="77777777" w:rsidTr="00770DA2">
        <w:trPr>
          <w:trHeight w:val="65"/>
        </w:trPr>
        <w:tc>
          <w:tcPr>
            <w:tcW w:w="1107" w:type="pct"/>
            <w:vMerge/>
          </w:tcPr>
          <w:p w14:paraId="522210BB" w14:textId="77777777" w:rsidR="009A2B48" w:rsidRPr="00EE68C7" w:rsidRDefault="009A2B48" w:rsidP="009A2B48">
            <w:pPr>
              <w:spacing w:line="240" w:lineRule="exact"/>
              <w:jc w:val="distribute"/>
              <w:rPr>
                <w:rFonts w:ascii="標楷體" w:eastAsia="標楷體" w:hAnsi="標楷體"/>
                <w:spacing w:val="10"/>
                <w:sz w:val="22"/>
                <w:szCs w:val="22"/>
              </w:rPr>
            </w:pPr>
          </w:p>
        </w:tc>
        <w:tc>
          <w:tcPr>
            <w:tcW w:w="1315" w:type="pct"/>
            <w:gridSpan w:val="2"/>
            <w:vAlign w:val="center"/>
          </w:tcPr>
          <w:p w14:paraId="7FE8B05E"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不再接受</w:t>
            </w:r>
            <w:r w:rsidRPr="00EE68C7">
              <w:rPr>
                <w:rFonts w:ascii="標楷體" w:eastAsia="標楷體" w:hAnsi="標楷體" w:hint="eastAsia"/>
                <w:kern w:val="0"/>
                <w:sz w:val="22"/>
                <w:szCs w:val="22"/>
                <w:fitText w:val="660" w:id="-1552682752"/>
              </w:rPr>
              <w:t>(繼續)</w:t>
            </w:r>
            <w:r w:rsidRPr="00EE68C7">
              <w:rPr>
                <w:rFonts w:ascii="標楷體" w:eastAsia="標楷體" w:hAnsi="標楷體" w:hint="eastAsia"/>
                <w:spacing w:val="10"/>
                <w:sz w:val="22"/>
                <w:szCs w:val="22"/>
              </w:rPr>
              <w:t>委任</w:t>
            </w:r>
          </w:p>
        </w:tc>
        <w:tc>
          <w:tcPr>
            <w:tcW w:w="1009" w:type="pct"/>
            <w:vAlign w:val="center"/>
          </w:tcPr>
          <w:p w14:paraId="1CC30F92"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（不適用）</w:t>
            </w:r>
          </w:p>
        </w:tc>
        <w:tc>
          <w:tcPr>
            <w:tcW w:w="1569" w:type="pct"/>
            <w:vAlign w:val="center"/>
          </w:tcPr>
          <w:p w14:paraId="02390C9D" w14:textId="0D728424" w:rsidR="009A2B48" w:rsidRPr="00EE68C7" w:rsidRDefault="00C11E6B"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（不適用）</w:t>
            </w:r>
          </w:p>
        </w:tc>
      </w:tr>
      <w:tr w:rsidR="00EE68C7" w:rsidRPr="00EE68C7" w14:paraId="3B953ADA" w14:textId="77777777" w:rsidTr="00770DA2">
        <w:trPr>
          <w:trHeight w:val="496"/>
        </w:trPr>
        <w:tc>
          <w:tcPr>
            <w:tcW w:w="1107" w:type="pct"/>
            <w:vAlign w:val="center"/>
          </w:tcPr>
          <w:p w14:paraId="29580815"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最近兩年內簽發無保留意見以外之查核報告書意見及原因</w:t>
            </w:r>
          </w:p>
        </w:tc>
        <w:tc>
          <w:tcPr>
            <w:tcW w:w="3893" w:type="pct"/>
            <w:gridSpan w:val="4"/>
            <w:vAlign w:val="center"/>
          </w:tcPr>
          <w:p w14:paraId="313AE5F8" w14:textId="12B83B1B" w:rsidR="009A2B48" w:rsidRPr="00EE68C7" w:rsidRDefault="00667299" w:rsidP="001E5646">
            <w:pPr>
              <w:spacing w:line="240" w:lineRule="exact"/>
              <w:jc w:val="center"/>
              <w:rPr>
                <w:rFonts w:ascii="標楷體" w:eastAsia="標楷體" w:hAnsi="標楷體"/>
                <w:sz w:val="22"/>
                <w:szCs w:val="22"/>
              </w:rPr>
            </w:pPr>
            <w:r w:rsidRPr="00EE68C7">
              <w:rPr>
                <w:rFonts w:ascii="標楷體" w:eastAsia="標楷體" w:hAnsi="標楷體" w:hint="eastAsia"/>
                <w:spacing w:val="10"/>
                <w:sz w:val="22"/>
                <w:szCs w:val="22"/>
              </w:rPr>
              <w:t>無</w:t>
            </w:r>
          </w:p>
        </w:tc>
      </w:tr>
      <w:tr w:rsidR="00EE68C7" w:rsidRPr="00EE68C7" w14:paraId="1A60FFD3" w14:textId="77777777" w:rsidTr="00770DA2">
        <w:trPr>
          <w:trHeight w:val="65"/>
        </w:trPr>
        <w:tc>
          <w:tcPr>
            <w:tcW w:w="1107" w:type="pct"/>
            <w:vMerge w:val="restart"/>
            <w:vAlign w:val="center"/>
          </w:tcPr>
          <w:p w14:paraId="66FF9C47"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z w:val="22"/>
                <w:szCs w:val="22"/>
              </w:rPr>
              <w:t>與發行人有無不同意見</w:t>
            </w:r>
          </w:p>
        </w:tc>
        <w:tc>
          <w:tcPr>
            <w:tcW w:w="966" w:type="pct"/>
            <w:vMerge w:val="restart"/>
            <w:vAlign w:val="center"/>
          </w:tcPr>
          <w:p w14:paraId="771B3CE3"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有</w:t>
            </w:r>
          </w:p>
        </w:tc>
        <w:tc>
          <w:tcPr>
            <w:tcW w:w="349" w:type="pct"/>
            <w:vAlign w:val="center"/>
          </w:tcPr>
          <w:p w14:paraId="6AFBBC49"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w:t>
            </w:r>
          </w:p>
        </w:tc>
        <w:tc>
          <w:tcPr>
            <w:tcW w:w="2578" w:type="pct"/>
            <w:gridSpan w:val="2"/>
            <w:vAlign w:val="center"/>
          </w:tcPr>
          <w:p w14:paraId="5673250B"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會計原則或實務</w:t>
            </w:r>
          </w:p>
        </w:tc>
      </w:tr>
      <w:tr w:rsidR="00EE68C7" w:rsidRPr="00EE68C7" w14:paraId="1150586A" w14:textId="77777777" w:rsidTr="00770DA2">
        <w:trPr>
          <w:trHeight w:val="65"/>
        </w:trPr>
        <w:tc>
          <w:tcPr>
            <w:tcW w:w="1107" w:type="pct"/>
            <w:vMerge/>
          </w:tcPr>
          <w:p w14:paraId="1642F98D" w14:textId="77777777" w:rsidR="009A2B48" w:rsidRPr="00EE68C7" w:rsidRDefault="009A2B48" w:rsidP="009A2B48">
            <w:pPr>
              <w:spacing w:line="240" w:lineRule="exact"/>
              <w:jc w:val="both"/>
              <w:rPr>
                <w:rFonts w:ascii="標楷體" w:eastAsia="標楷體" w:hAnsi="標楷體"/>
                <w:spacing w:val="10"/>
                <w:sz w:val="22"/>
                <w:szCs w:val="22"/>
              </w:rPr>
            </w:pPr>
          </w:p>
        </w:tc>
        <w:tc>
          <w:tcPr>
            <w:tcW w:w="966" w:type="pct"/>
            <w:vMerge/>
            <w:vAlign w:val="center"/>
          </w:tcPr>
          <w:p w14:paraId="226C5D08" w14:textId="77777777" w:rsidR="009A2B48" w:rsidRPr="00EE68C7" w:rsidRDefault="009A2B48" w:rsidP="009A2B48">
            <w:pPr>
              <w:spacing w:line="240" w:lineRule="exact"/>
              <w:jc w:val="center"/>
              <w:rPr>
                <w:rFonts w:ascii="標楷體" w:eastAsia="標楷體" w:hAnsi="標楷體"/>
                <w:spacing w:val="10"/>
                <w:sz w:val="22"/>
                <w:szCs w:val="22"/>
              </w:rPr>
            </w:pPr>
          </w:p>
        </w:tc>
        <w:tc>
          <w:tcPr>
            <w:tcW w:w="349" w:type="pct"/>
          </w:tcPr>
          <w:p w14:paraId="3239C856" w14:textId="77777777" w:rsidR="009A2B48" w:rsidRPr="00EE68C7" w:rsidRDefault="009A2B48" w:rsidP="009A2B48">
            <w:pPr>
              <w:spacing w:line="240" w:lineRule="exact"/>
              <w:jc w:val="center"/>
              <w:rPr>
                <w:rFonts w:ascii="標楷體" w:eastAsia="標楷體" w:hAnsi="標楷體"/>
                <w:sz w:val="22"/>
                <w:szCs w:val="22"/>
              </w:rPr>
            </w:pPr>
            <w:r w:rsidRPr="00EE68C7">
              <w:rPr>
                <w:rFonts w:ascii="標楷體" w:eastAsia="標楷體" w:hAnsi="標楷體" w:hint="eastAsia"/>
                <w:spacing w:val="10"/>
                <w:sz w:val="22"/>
                <w:szCs w:val="22"/>
              </w:rPr>
              <w:t>－</w:t>
            </w:r>
          </w:p>
        </w:tc>
        <w:tc>
          <w:tcPr>
            <w:tcW w:w="2578" w:type="pct"/>
            <w:gridSpan w:val="2"/>
            <w:vAlign w:val="center"/>
          </w:tcPr>
          <w:p w14:paraId="6DC74935"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z w:val="22"/>
                <w:szCs w:val="22"/>
              </w:rPr>
              <w:t>財務報告之揭露</w:t>
            </w:r>
          </w:p>
        </w:tc>
      </w:tr>
      <w:tr w:rsidR="00EE68C7" w:rsidRPr="00EE68C7" w14:paraId="59706C93" w14:textId="77777777" w:rsidTr="00770DA2">
        <w:trPr>
          <w:trHeight w:val="65"/>
        </w:trPr>
        <w:tc>
          <w:tcPr>
            <w:tcW w:w="1107" w:type="pct"/>
            <w:vMerge/>
          </w:tcPr>
          <w:p w14:paraId="525C8C2F" w14:textId="77777777" w:rsidR="009A2B48" w:rsidRPr="00EE68C7" w:rsidRDefault="009A2B48" w:rsidP="009A2B48">
            <w:pPr>
              <w:spacing w:line="240" w:lineRule="exact"/>
              <w:jc w:val="both"/>
              <w:rPr>
                <w:rFonts w:ascii="標楷體" w:eastAsia="標楷體" w:hAnsi="標楷體"/>
                <w:spacing w:val="10"/>
                <w:sz w:val="22"/>
                <w:szCs w:val="22"/>
              </w:rPr>
            </w:pPr>
          </w:p>
        </w:tc>
        <w:tc>
          <w:tcPr>
            <w:tcW w:w="966" w:type="pct"/>
            <w:vMerge/>
            <w:vAlign w:val="center"/>
          </w:tcPr>
          <w:p w14:paraId="437AD153" w14:textId="77777777" w:rsidR="009A2B48" w:rsidRPr="00EE68C7" w:rsidRDefault="009A2B48" w:rsidP="009A2B48">
            <w:pPr>
              <w:spacing w:line="240" w:lineRule="exact"/>
              <w:jc w:val="center"/>
              <w:rPr>
                <w:rFonts w:ascii="標楷體" w:eastAsia="標楷體" w:hAnsi="標楷體"/>
                <w:spacing w:val="10"/>
                <w:sz w:val="22"/>
                <w:szCs w:val="22"/>
              </w:rPr>
            </w:pPr>
          </w:p>
        </w:tc>
        <w:tc>
          <w:tcPr>
            <w:tcW w:w="349" w:type="pct"/>
          </w:tcPr>
          <w:p w14:paraId="59BD265B" w14:textId="77777777" w:rsidR="009A2B48" w:rsidRPr="00EE68C7" w:rsidRDefault="009A2B48" w:rsidP="009A2B48">
            <w:pPr>
              <w:spacing w:line="240" w:lineRule="exact"/>
              <w:jc w:val="center"/>
              <w:rPr>
                <w:rFonts w:ascii="標楷體" w:eastAsia="標楷體" w:hAnsi="標楷體"/>
                <w:sz w:val="22"/>
                <w:szCs w:val="22"/>
              </w:rPr>
            </w:pPr>
            <w:r w:rsidRPr="00EE68C7">
              <w:rPr>
                <w:rFonts w:ascii="標楷體" w:eastAsia="標楷體" w:hAnsi="標楷體" w:hint="eastAsia"/>
                <w:spacing w:val="10"/>
                <w:sz w:val="22"/>
                <w:szCs w:val="22"/>
              </w:rPr>
              <w:t>－</w:t>
            </w:r>
          </w:p>
        </w:tc>
        <w:tc>
          <w:tcPr>
            <w:tcW w:w="2578" w:type="pct"/>
            <w:gridSpan w:val="2"/>
            <w:vAlign w:val="center"/>
          </w:tcPr>
          <w:p w14:paraId="48755CA8"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z w:val="22"/>
                <w:szCs w:val="22"/>
              </w:rPr>
              <w:t>查核範圍或步驟</w:t>
            </w:r>
          </w:p>
        </w:tc>
      </w:tr>
      <w:tr w:rsidR="00EE68C7" w:rsidRPr="00EE68C7" w14:paraId="2FD61D64" w14:textId="77777777" w:rsidTr="00770DA2">
        <w:trPr>
          <w:trHeight w:val="65"/>
        </w:trPr>
        <w:tc>
          <w:tcPr>
            <w:tcW w:w="1107" w:type="pct"/>
            <w:vMerge/>
          </w:tcPr>
          <w:p w14:paraId="4902318C" w14:textId="77777777" w:rsidR="009A2B48" w:rsidRPr="00EE68C7" w:rsidRDefault="009A2B48" w:rsidP="009A2B48">
            <w:pPr>
              <w:spacing w:line="240" w:lineRule="exact"/>
              <w:jc w:val="both"/>
              <w:rPr>
                <w:rFonts w:ascii="標楷體" w:eastAsia="標楷體" w:hAnsi="標楷體"/>
                <w:sz w:val="22"/>
                <w:szCs w:val="22"/>
              </w:rPr>
            </w:pPr>
          </w:p>
        </w:tc>
        <w:tc>
          <w:tcPr>
            <w:tcW w:w="966" w:type="pct"/>
            <w:vMerge/>
            <w:vAlign w:val="center"/>
          </w:tcPr>
          <w:p w14:paraId="7433A225" w14:textId="77777777" w:rsidR="009A2B48" w:rsidRPr="00EE68C7" w:rsidRDefault="009A2B48" w:rsidP="009A2B48">
            <w:pPr>
              <w:spacing w:line="240" w:lineRule="exact"/>
              <w:rPr>
                <w:rFonts w:ascii="標楷體" w:eastAsia="標楷體" w:hAnsi="標楷體"/>
                <w:spacing w:val="10"/>
                <w:sz w:val="22"/>
                <w:szCs w:val="22"/>
              </w:rPr>
            </w:pPr>
          </w:p>
        </w:tc>
        <w:tc>
          <w:tcPr>
            <w:tcW w:w="349" w:type="pct"/>
          </w:tcPr>
          <w:p w14:paraId="7BE060EB" w14:textId="77777777" w:rsidR="009A2B48" w:rsidRPr="00EE68C7" w:rsidRDefault="009A2B48" w:rsidP="009A2B48">
            <w:pPr>
              <w:spacing w:line="240" w:lineRule="exact"/>
              <w:jc w:val="center"/>
              <w:rPr>
                <w:rFonts w:ascii="標楷體" w:eastAsia="標楷體" w:hAnsi="標楷體"/>
                <w:sz w:val="22"/>
                <w:szCs w:val="22"/>
              </w:rPr>
            </w:pPr>
            <w:r w:rsidRPr="00EE68C7">
              <w:rPr>
                <w:rFonts w:ascii="標楷體" w:eastAsia="標楷體" w:hAnsi="標楷體" w:hint="eastAsia"/>
                <w:spacing w:val="10"/>
                <w:sz w:val="22"/>
                <w:szCs w:val="22"/>
              </w:rPr>
              <w:t>－</w:t>
            </w:r>
          </w:p>
        </w:tc>
        <w:tc>
          <w:tcPr>
            <w:tcW w:w="2578" w:type="pct"/>
            <w:gridSpan w:val="2"/>
            <w:vAlign w:val="center"/>
          </w:tcPr>
          <w:p w14:paraId="69F324C2" w14:textId="5C51AD0D"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其</w:t>
            </w:r>
            <w:r w:rsidR="007E58E3" w:rsidRPr="00EE68C7">
              <w:rPr>
                <w:rFonts w:ascii="標楷體" w:eastAsia="標楷體" w:hAnsi="標楷體" w:hint="eastAsia"/>
                <w:spacing w:val="10"/>
                <w:sz w:val="22"/>
                <w:szCs w:val="22"/>
              </w:rPr>
              <w:t xml:space="preserve">　　</w:t>
            </w:r>
            <w:r w:rsidRPr="00EE68C7">
              <w:rPr>
                <w:rFonts w:ascii="標楷體" w:eastAsia="標楷體" w:hAnsi="標楷體" w:hint="eastAsia"/>
                <w:spacing w:val="10"/>
                <w:sz w:val="22"/>
                <w:szCs w:val="22"/>
              </w:rPr>
              <w:t>他</w:t>
            </w:r>
          </w:p>
        </w:tc>
      </w:tr>
      <w:tr w:rsidR="00EE68C7" w:rsidRPr="00EE68C7" w14:paraId="1E919300" w14:textId="77777777" w:rsidTr="00770DA2">
        <w:trPr>
          <w:trHeight w:val="65"/>
        </w:trPr>
        <w:tc>
          <w:tcPr>
            <w:tcW w:w="1107" w:type="pct"/>
            <w:vMerge/>
          </w:tcPr>
          <w:p w14:paraId="443242EB" w14:textId="77777777" w:rsidR="009A2B48" w:rsidRPr="00EE68C7" w:rsidRDefault="009A2B48" w:rsidP="009A2B48">
            <w:pPr>
              <w:spacing w:line="240" w:lineRule="exact"/>
              <w:jc w:val="both"/>
              <w:rPr>
                <w:rFonts w:ascii="標楷體" w:eastAsia="標楷體" w:hAnsi="標楷體"/>
                <w:spacing w:val="10"/>
                <w:sz w:val="22"/>
                <w:szCs w:val="22"/>
              </w:rPr>
            </w:pPr>
          </w:p>
        </w:tc>
        <w:tc>
          <w:tcPr>
            <w:tcW w:w="966" w:type="pct"/>
          </w:tcPr>
          <w:p w14:paraId="573E170C"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無</w:t>
            </w:r>
          </w:p>
        </w:tc>
        <w:tc>
          <w:tcPr>
            <w:tcW w:w="2927" w:type="pct"/>
            <w:gridSpan w:val="3"/>
          </w:tcPr>
          <w:p w14:paraId="040713DC"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V</w:t>
            </w:r>
          </w:p>
        </w:tc>
      </w:tr>
      <w:tr w:rsidR="00EE68C7" w:rsidRPr="00EE68C7" w14:paraId="6BDA98EC" w14:textId="77777777" w:rsidTr="00770DA2">
        <w:trPr>
          <w:trHeight w:val="65"/>
        </w:trPr>
        <w:tc>
          <w:tcPr>
            <w:tcW w:w="1107" w:type="pct"/>
            <w:vMerge/>
          </w:tcPr>
          <w:p w14:paraId="51C123B1" w14:textId="77777777" w:rsidR="009A2B48" w:rsidRPr="00EE68C7" w:rsidRDefault="009A2B48" w:rsidP="009A2B48">
            <w:pPr>
              <w:spacing w:line="240" w:lineRule="exact"/>
              <w:jc w:val="both"/>
              <w:rPr>
                <w:rFonts w:ascii="標楷體" w:eastAsia="標楷體" w:hAnsi="標楷體"/>
                <w:spacing w:val="10"/>
                <w:sz w:val="22"/>
                <w:szCs w:val="22"/>
              </w:rPr>
            </w:pPr>
          </w:p>
        </w:tc>
        <w:tc>
          <w:tcPr>
            <w:tcW w:w="966" w:type="pct"/>
            <w:tcBorders>
              <w:right w:val="single" w:sz="4" w:space="0" w:color="FFFFFF" w:themeColor="background1"/>
            </w:tcBorders>
          </w:tcPr>
          <w:p w14:paraId="79831C15"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pacing w:val="10"/>
                <w:sz w:val="22"/>
                <w:szCs w:val="22"/>
              </w:rPr>
              <w:t>說明</w:t>
            </w:r>
          </w:p>
        </w:tc>
        <w:tc>
          <w:tcPr>
            <w:tcW w:w="2927" w:type="pct"/>
            <w:gridSpan w:val="3"/>
            <w:tcBorders>
              <w:left w:val="single" w:sz="4" w:space="0" w:color="FFFFFF" w:themeColor="background1"/>
            </w:tcBorders>
          </w:tcPr>
          <w:p w14:paraId="35D94937"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w:t>
            </w:r>
          </w:p>
        </w:tc>
      </w:tr>
      <w:tr w:rsidR="00EE68C7" w:rsidRPr="00EE68C7" w14:paraId="5A07E8BC" w14:textId="77777777" w:rsidTr="00770DA2">
        <w:trPr>
          <w:trHeight w:val="588"/>
        </w:trPr>
        <w:tc>
          <w:tcPr>
            <w:tcW w:w="1107" w:type="pct"/>
          </w:tcPr>
          <w:p w14:paraId="3C297CB0" w14:textId="77777777" w:rsidR="009A2B48" w:rsidRPr="00EE68C7" w:rsidRDefault="009A2B48" w:rsidP="009A2B48">
            <w:pPr>
              <w:spacing w:line="240" w:lineRule="exact"/>
              <w:jc w:val="distribute"/>
              <w:rPr>
                <w:rFonts w:ascii="標楷體" w:eastAsia="標楷體" w:hAnsi="標楷體"/>
                <w:sz w:val="22"/>
                <w:szCs w:val="22"/>
              </w:rPr>
            </w:pPr>
            <w:r w:rsidRPr="00EE68C7">
              <w:rPr>
                <w:rFonts w:ascii="標楷體" w:eastAsia="標楷體" w:hAnsi="標楷體" w:hint="eastAsia"/>
                <w:sz w:val="22"/>
                <w:szCs w:val="22"/>
              </w:rPr>
              <w:t>其他揭露事項</w:t>
            </w:r>
          </w:p>
          <w:p w14:paraId="1EA13598" w14:textId="77777777" w:rsidR="009A2B48" w:rsidRPr="00EE68C7" w:rsidRDefault="009A2B48" w:rsidP="009A2B48">
            <w:pPr>
              <w:spacing w:line="240" w:lineRule="exact"/>
              <w:jc w:val="both"/>
              <w:rPr>
                <w:rFonts w:ascii="標楷體" w:eastAsia="標楷體" w:hAnsi="標楷體"/>
                <w:spacing w:val="10"/>
                <w:sz w:val="22"/>
                <w:szCs w:val="22"/>
              </w:rPr>
            </w:pPr>
            <w:r w:rsidRPr="00EE68C7">
              <w:rPr>
                <w:rFonts w:ascii="標楷體" w:eastAsia="標楷體" w:hAnsi="標楷體" w:hint="eastAsia"/>
                <w:sz w:val="22"/>
                <w:szCs w:val="22"/>
              </w:rPr>
              <w:t>(本準則第十條第六款第一目之四至第一目之七應加以揭露者</w:t>
            </w:r>
            <w:proofErr w:type="gramStart"/>
            <w:r w:rsidRPr="00EE68C7">
              <w:rPr>
                <w:rFonts w:ascii="標楷體" w:eastAsia="標楷體" w:hAnsi="標楷體" w:hint="eastAsia"/>
                <w:sz w:val="22"/>
                <w:szCs w:val="22"/>
              </w:rPr>
              <w:t>）</w:t>
            </w:r>
            <w:proofErr w:type="gramEnd"/>
          </w:p>
        </w:tc>
        <w:tc>
          <w:tcPr>
            <w:tcW w:w="3893" w:type="pct"/>
            <w:gridSpan w:val="4"/>
            <w:vAlign w:val="center"/>
          </w:tcPr>
          <w:p w14:paraId="2991D0E7" w14:textId="77777777" w:rsidR="009A2B48" w:rsidRPr="00EE68C7" w:rsidRDefault="009A2B48" w:rsidP="009A2B48">
            <w:pPr>
              <w:spacing w:line="240" w:lineRule="exact"/>
              <w:jc w:val="center"/>
              <w:rPr>
                <w:rFonts w:ascii="標楷體" w:eastAsia="標楷體" w:hAnsi="標楷體"/>
                <w:spacing w:val="10"/>
                <w:sz w:val="22"/>
                <w:szCs w:val="22"/>
              </w:rPr>
            </w:pPr>
            <w:r w:rsidRPr="00EE68C7">
              <w:rPr>
                <w:rFonts w:ascii="標楷體" w:eastAsia="標楷體" w:hAnsi="標楷體" w:hint="eastAsia"/>
                <w:spacing w:val="10"/>
                <w:sz w:val="22"/>
                <w:szCs w:val="22"/>
              </w:rPr>
              <w:t>無</w:t>
            </w:r>
          </w:p>
        </w:tc>
      </w:tr>
    </w:tbl>
    <w:p w14:paraId="7C7864B0" w14:textId="77777777" w:rsidR="00317F2A" w:rsidRPr="00EE68C7" w:rsidRDefault="0002272F" w:rsidP="00F036A4">
      <w:pPr>
        <w:spacing w:before="120" w:line="300" w:lineRule="exact"/>
        <w:jc w:val="both"/>
        <w:rPr>
          <w:rFonts w:ascii="標楷體" w:eastAsia="標楷體" w:hAnsi="標楷體"/>
          <w:spacing w:val="20"/>
          <w:sz w:val="28"/>
          <w:szCs w:val="24"/>
        </w:rPr>
      </w:pPr>
      <w:r w:rsidRPr="00EE68C7">
        <w:rPr>
          <w:rFonts w:ascii="標楷體" w:eastAsia="標楷體" w:hAnsi="標楷體" w:hint="eastAsia"/>
          <w:spacing w:val="20"/>
          <w:sz w:val="28"/>
          <w:szCs w:val="24"/>
        </w:rPr>
        <w:t>（二）</w:t>
      </w:r>
      <w:r w:rsidR="00317F2A" w:rsidRPr="00EE68C7">
        <w:rPr>
          <w:rFonts w:ascii="標楷體" w:eastAsia="標楷體" w:hAnsi="標楷體" w:hint="eastAsia"/>
          <w:spacing w:val="20"/>
          <w:sz w:val="28"/>
          <w:szCs w:val="24"/>
        </w:rPr>
        <w:t>關於繼任會計師</w:t>
      </w:r>
    </w:p>
    <w:tbl>
      <w:tblPr>
        <w:tblW w:w="50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6807"/>
        <w:gridCol w:w="3402"/>
      </w:tblGrid>
      <w:tr w:rsidR="00EE68C7" w:rsidRPr="00EE68C7" w14:paraId="2D284730" w14:textId="77777777" w:rsidTr="00D16BEC">
        <w:trPr>
          <w:trHeight w:val="185"/>
        </w:trPr>
        <w:tc>
          <w:tcPr>
            <w:tcW w:w="3334" w:type="pct"/>
            <w:vAlign w:val="center"/>
          </w:tcPr>
          <w:p w14:paraId="31BB9F76" w14:textId="77777777" w:rsidR="00D16BEC" w:rsidRPr="00EE68C7" w:rsidRDefault="00D16BEC" w:rsidP="00D16BEC">
            <w:pPr>
              <w:jc w:val="center"/>
              <w:rPr>
                <w:rFonts w:ascii="標楷體" w:eastAsia="標楷體" w:hAnsi="標楷體"/>
                <w:spacing w:val="10"/>
                <w:sz w:val="22"/>
              </w:rPr>
            </w:pPr>
            <w:r w:rsidRPr="00EE68C7">
              <w:rPr>
                <w:rFonts w:ascii="標楷體" w:eastAsia="標楷體" w:hAnsi="標楷體" w:hint="eastAsia"/>
                <w:spacing w:val="10"/>
                <w:sz w:val="22"/>
              </w:rPr>
              <w:t>事務所名稱</w:t>
            </w:r>
          </w:p>
        </w:tc>
        <w:tc>
          <w:tcPr>
            <w:tcW w:w="1666" w:type="pct"/>
          </w:tcPr>
          <w:p w14:paraId="05E13E86" w14:textId="78156237" w:rsidR="00D16BEC" w:rsidRPr="00EE68C7" w:rsidRDefault="00D16BEC" w:rsidP="00D16BEC">
            <w:pPr>
              <w:ind w:left="113" w:right="113"/>
              <w:jc w:val="center"/>
              <w:rPr>
                <w:rFonts w:ascii="標楷體" w:eastAsia="標楷體" w:hAnsi="標楷體"/>
                <w:spacing w:val="10"/>
                <w:sz w:val="20"/>
              </w:rPr>
            </w:pPr>
            <w:r w:rsidRPr="00EE68C7">
              <w:rPr>
                <w:rFonts w:ascii="標楷體" w:eastAsia="標楷體" w:hAnsi="標楷體" w:hint="eastAsia"/>
                <w:spacing w:val="10"/>
                <w:sz w:val="20"/>
              </w:rPr>
              <w:t>安永聯合會計師事務所</w:t>
            </w:r>
          </w:p>
        </w:tc>
      </w:tr>
      <w:tr w:rsidR="00EE68C7" w:rsidRPr="00EE68C7" w14:paraId="4D44DF86" w14:textId="77777777" w:rsidTr="00D16BEC">
        <w:trPr>
          <w:trHeight w:val="65"/>
        </w:trPr>
        <w:tc>
          <w:tcPr>
            <w:tcW w:w="3334" w:type="pct"/>
            <w:vAlign w:val="center"/>
          </w:tcPr>
          <w:p w14:paraId="7D3FD23A" w14:textId="77777777" w:rsidR="00D16BEC" w:rsidRPr="00EE68C7" w:rsidRDefault="00D16BEC" w:rsidP="00D16BEC">
            <w:pPr>
              <w:jc w:val="center"/>
              <w:rPr>
                <w:rFonts w:ascii="標楷體" w:eastAsia="標楷體" w:hAnsi="標楷體"/>
                <w:spacing w:val="10"/>
                <w:sz w:val="22"/>
              </w:rPr>
            </w:pPr>
            <w:r w:rsidRPr="00EE68C7">
              <w:rPr>
                <w:rFonts w:ascii="標楷體" w:eastAsia="標楷體" w:hAnsi="標楷體" w:hint="eastAsia"/>
                <w:spacing w:val="10"/>
                <w:sz w:val="22"/>
              </w:rPr>
              <w:t>會計師姓名</w:t>
            </w:r>
          </w:p>
        </w:tc>
        <w:tc>
          <w:tcPr>
            <w:tcW w:w="1666" w:type="pct"/>
          </w:tcPr>
          <w:p w14:paraId="1470FA74" w14:textId="49FDCAFE" w:rsidR="00D16BEC" w:rsidRPr="00EE68C7" w:rsidRDefault="00D16BEC" w:rsidP="00D16BEC">
            <w:pPr>
              <w:ind w:left="113" w:right="113"/>
              <w:jc w:val="center"/>
              <w:rPr>
                <w:rFonts w:ascii="標楷體" w:eastAsia="標楷體" w:hAnsi="標楷體"/>
                <w:spacing w:val="10"/>
                <w:sz w:val="20"/>
              </w:rPr>
            </w:pPr>
            <w:r w:rsidRPr="00EE68C7">
              <w:rPr>
                <w:rFonts w:ascii="標楷體" w:eastAsia="標楷體" w:hAnsi="標楷體" w:hint="eastAsia"/>
                <w:spacing w:val="10"/>
                <w:sz w:val="20"/>
              </w:rPr>
              <w:t>黃宇廷會計師、黃建澤會計師</w:t>
            </w:r>
          </w:p>
        </w:tc>
      </w:tr>
      <w:tr w:rsidR="00EE68C7" w:rsidRPr="00EE68C7" w14:paraId="18815BCA" w14:textId="77777777" w:rsidTr="00D16BEC">
        <w:trPr>
          <w:trHeight w:val="65"/>
        </w:trPr>
        <w:tc>
          <w:tcPr>
            <w:tcW w:w="3334" w:type="pct"/>
            <w:vAlign w:val="center"/>
          </w:tcPr>
          <w:p w14:paraId="663FF809" w14:textId="77777777" w:rsidR="00D16BEC" w:rsidRPr="00EE68C7" w:rsidRDefault="00D16BEC" w:rsidP="00D16BEC">
            <w:pPr>
              <w:jc w:val="center"/>
              <w:rPr>
                <w:rFonts w:ascii="標楷體" w:eastAsia="標楷體" w:hAnsi="標楷體"/>
                <w:spacing w:val="10"/>
                <w:sz w:val="22"/>
              </w:rPr>
            </w:pPr>
            <w:r w:rsidRPr="00EE68C7">
              <w:rPr>
                <w:rFonts w:ascii="標楷體" w:eastAsia="標楷體" w:hAnsi="標楷體" w:hint="eastAsia"/>
                <w:spacing w:val="10"/>
                <w:sz w:val="22"/>
              </w:rPr>
              <w:t>委任之日期</w:t>
            </w:r>
          </w:p>
        </w:tc>
        <w:tc>
          <w:tcPr>
            <w:tcW w:w="1666" w:type="pct"/>
          </w:tcPr>
          <w:p w14:paraId="3F1B61BD" w14:textId="37BA65D2" w:rsidR="00D16BEC" w:rsidRPr="00EE68C7" w:rsidRDefault="00D16BEC" w:rsidP="00D16BEC">
            <w:pPr>
              <w:ind w:left="113" w:right="113"/>
              <w:jc w:val="center"/>
              <w:rPr>
                <w:rFonts w:ascii="標楷體" w:eastAsia="標楷體" w:hAnsi="標楷體"/>
                <w:spacing w:val="10"/>
                <w:sz w:val="20"/>
              </w:rPr>
            </w:pPr>
            <w:r w:rsidRPr="00EE68C7">
              <w:rPr>
                <w:rFonts w:ascii="標楷體" w:eastAsia="標楷體" w:hAnsi="標楷體" w:hint="eastAsia"/>
                <w:spacing w:val="10"/>
                <w:sz w:val="20"/>
              </w:rPr>
              <w:t>民國112年第一季</w:t>
            </w:r>
          </w:p>
        </w:tc>
      </w:tr>
      <w:tr w:rsidR="00EE68C7" w:rsidRPr="00EE68C7" w14:paraId="0412F5FF" w14:textId="77777777" w:rsidTr="00D16BEC">
        <w:trPr>
          <w:trHeight w:val="353"/>
        </w:trPr>
        <w:tc>
          <w:tcPr>
            <w:tcW w:w="3334" w:type="pct"/>
            <w:vAlign w:val="center"/>
          </w:tcPr>
          <w:p w14:paraId="35AB1CD7" w14:textId="77777777" w:rsidR="0002272F" w:rsidRPr="00EE68C7" w:rsidRDefault="0002272F" w:rsidP="0002272F">
            <w:pPr>
              <w:jc w:val="both"/>
              <w:rPr>
                <w:rFonts w:ascii="標楷體" w:eastAsia="標楷體" w:hAnsi="標楷體"/>
                <w:spacing w:val="10"/>
                <w:sz w:val="22"/>
              </w:rPr>
            </w:pPr>
            <w:r w:rsidRPr="00EE68C7">
              <w:rPr>
                <w:rFonts w:ascii="標楷體" w:eastAsia="標楷體" w:hAnsi="標楷體" w:hint="eastAsia"/>
                <w:sz w:val="22"/>
              </w:rPr>
              <w:t>委任前就特定交易之會計處理方法或會計原則及對財務報告可能簽發之意見諮詢事項及結果</w:t>
            </w:r>
          </w:p>
        </w:tc>
        <w:tc>
          <w:tcPr>
            <w:tcW w:w="1666" w:type="pct"/>
            <w:vAlign w:val="center"/>
          </w:tcPr>
          <w:p w14:paraId="007E3063" w14:textId="5C4B8D8C" w:rsidR="0002272F" w:rsidRPr="00EE68C7" w:rsidRDefault="0002272F" w:rsidP="0002272F">
            <w:pPr>
              <w:ind w:left="113" w:right="113"/>
              <w:jc w:val="center"/>
              <w:rPr>
                <w:rFonts w:ascii="標楷體" w:eastAsia="標楷體" w:hAnsi="標楷體"/>
                <w:spacing w:val="10"/>
                <w:sz w:val="20"/>
              </w:rPr>
            </w:pPr>
            <w:r w:rsidRPr="00EE68C7">
              <w:rPr>
                <w:rFonts w:ascii="標楷體" w:eastAsia="標楷體" w:hAnsi="標楷體" w:hint="eastAsia"/>
                <w:spacing w:val="10"/>
                <w:sz w:val="20"/>
              </w:rPr>
              <w:t>不</w:t>
            </w:r>
            <w:r w:rsidR="007E58E3" w:rsidRPr="00EE68C7">
              <w:rPr>
                <w:rFonts w:ascii="標楷體" w:eastAsia="標楷體" w:hAnsi="標楷體" w:hint="eastAsia"/>
                <w:spacing w:val="10"/>
                <w:sz w:val="20"/>
              </w:rPr>
              <w:t xml:space="preserve">　</w:t>
            </w:r>
            <w:r w:rsidRPr="00EE68C7">
              <w:rPr>
                <w:rFonts w:ascii="標楷體" w:eastAsia="標楷體" w:hAnsi="標楷體" w:hint="eastAsia"/>
                <w:spacing w:val="10"/>
                <w:sz w:val="20"/>
              </w:rPr>
              <w:t>適</w:t>
            </w:r>
            <w:r w:rsidR="007E58E3" w:rsidRPr="00EE68C7">
              <w:rPr>
                <w:rFonts w:ascii="標楷體" w:eastAsia="標楷體" w:hAnsi="標楷體" w:hint="eastAsia"/>
                <w:spacing w:val="10"/>
                <w:sz w:val="20"/>
              </w:rPr>
              <w:t xml:space="preserve">　</w:t>
            </w:r>
            <w:r w:rsidRPr="00EE68C7">
              <w:rPr>
                <w:rFonts w:ascii="標楷體" w:eastAsia="標楷體" w:hAnsi="標楷體" w:hint="eastAsia"/>
                <w:spacing w:val="10"/>
                <w:sz w:val="20"/>
              </w:rPr>
              <w:t>用</w:t>
            </w:r>
          </w:p>
        </w:tc>
      </w:tr>
      <w:tr w:rsidR="00EE68C7" w:rsidRPr="00EE68C7" w14:paraId="0B9207AA" w14:textId="77777777" w:rsidTr="00D16BEC">
        <w:trPr>
          <w:trHeight w:val="105"/>
        </w:trPr>
        <w:tc>
          <w:tcPr>
            <w:tcW w:w="3334" w:type="pct"/>
            <w:vAlign w:val="center"/>
          </w:tcPr>
          <w:p w14:paraId="6673FBAC" w14:textId="77777777" w:rsidR="0002272F" w:rsidRPr="00EE68C7" w:rsidRDefault="0002272F" w:rsidP="0002272F">
            <w:pPr>
              <w:jc w:val="both"/>
              <w:rPr>
                <w:rFonts w:ascii="標楷體" w:eastAsia="標楷體" w:hAnsi="標楷體"/>
                <w:spacing w:val="10"/>
                <w:sz w:val="22"/>
              </w:rPr>
            </w:pPr>
            <w:r w:rsidRPr="00EE68C7">
              <w:rPr>
                <w:rFonts w:ascii="標楷體" w:eastAsia="標楷體" w:hAnsi="標楷體" w:hint="eastAsia"/>
                <w:sz w:val="22"/>
              </w:rPr>
              <w:t>繼任會計師對前任會計師不同意見事項之書面意見</w:t>
            </w:r>
          </w:p>
        </w:tc>
        <w:tc>
          <w:tcPr>
            <w:tcW w:w="1666" w:type="pct"/>
            <w:vAlign w:val="center"/>
          </w:tcPr>
          <w:p w14:paraId="0A8AD820" w14:textId="05F4EB03" w:rsidR="0002272F" w:rsidRPr="00EE68C7" w:rsidRDefault="0002272F" w:rsidP="0002272F">
            <w:pPr>
              <w:ind w:left="113" w:right="113"/>
              <w:jc w:val="center"/>
              <w:rPr>
                <w:rFonts w:ascii="標楷體" w:eastAsia="標楷體" w:hAnsi="標楷體"/>
                <w:spacing w:val="10"/>
                <w:sz w:val="20"/>
              </w:rPr>
            </w:pPr>
            <w:r w:rsidRPr="00EE68C7">
              <w:rPr>
                <w:rFonts w:ascii="標楷體" w:eastAsia="標楷體" w:hAnsi="標楷體" w:hint="eastAsia"/>
                <w:spacing w:val="10"/>
                <w:sz w:val="20"/>
              </w:rPr>
              <w:t>不</w:t>
            </w:r>
            <w:r w:rsidR="007E58E3" w:rsidRPr="00EE68C7">
              <w:rPr>
                <w:rFonts w:ascii="標楷體" w:eastAsia="標楷體" w:hAnsi="標楷體" w:hint="eastAsia"/>
                <w:spacing w:val="10"/>
                <w:sz w:val="20"/>
              </w:rPr>
              <w:t xml:space="preserve">　</w:t>
            </w:r>
            <w:r w:rsidRPr="00EE68C7">
              <w:rPr>
                <w:rFonts w:ascii="標楷體" w:eastAsia="標楷體" w:hAnsi="標楷體" w:hint="eastAsia"/>
                <w:spacing w:val="10"/>
                <w:sz w:val="20"/>
              </w:rPr>
              <w:t>適</w:t>
            </w:r>
            <w:r w:rsidR="007E58E3" w:rsidRPr="00EE68C7">
              <w:rPr>
                <w:rFonts w:ascii="標楷體" w:eastAsia="標楷體" w:hAnsi="標楷體" w:hint="eastAsia"/>
                <w:spacing w:val="10"/>
                <w:sz w:val="20"/>
              </w:rPr>
              <w:t xml:space="preserve">　</w:t>
            </w:r>
            <w:r w:rsidRPr="00EE68C7">
              <w:rPr>
                <w:rFonts w:ascii="標楷體" w:eastAsia="標楷體" w:hAnsi="標楷體" w:hint="eastAsia"/>
                <w:spacing w:val="10"/>
                <w:sz w:val="20"/>
              </w:rPr>
              <w:t>用</w:t>
            </w:r>
          </w:p>
        </w:tc>
      </w:tr>
    </w:tbl>
    <w:p w14:paraId="7C3CB588" w14:textId="77777777" w:rsidR="00B078FE" w:rsidRPr="00EE68C7" w:rsidRDefault="00E6716E" w:rsidP="00F036A4">
      <w:pPr>
        <w:spacing w:before="120" w:line="300" w:lineRule="exact"/>
        <w:ind w:rightChars="-59" w:right="-142"/>
        <w:jc w:val="both"/>
        <w:textAlignment w:val="center"/>
        <w:rPr>
          <w:rFonts w:ascii="標楷體" w:eastAsia="標楷體" w:hAnsi="標楷體"/>
          <w:sz w:val="28"/>
          <w:szCs w:val="24"/>
        </w:rPr>
      </w:pPr>
      <w:r w:rsidRPr="00EE68C7">
        <w:rPr>
          <w:rFonts w:ascii="標楷體" w:eastAsia="標楷體" w:hAnsi="標楷體" w:hint="eastAsia"/>
          <w:sz w:val="28"/>
        </w:rPr>
        <w:t>（三）</w:t>
      </w:r>
      <w:r w:rsidR="0002272F" w:rsidRPr="00EE68C7">
        <w:rPr>
          <w:rFonts w:ascii="標楷體" w:eastAsia="標楷體" w:hAnsi="標楷體" w:hint="eastAsia"/>
          <w:sz w:val="28"/>
        </w:rPr>
        <w:t>前任會計師對本準則第10條第6款第1目及第2目之3事項之復函：不適用</w:t>
      </w:r>
      <w:r w:rsidR="00317F2A" w:rsidRPr="00EE68C7">
        <w:rPr>
          <w:rFonts w:ascii="標楷體" w:eastAsia="標楷體" w:hAnsi="標楷體" w:hint="eastAsia"/>
          <w:sz w:val="28"/>
          <w:szCs w:val="24"/>
        </w:rPr>
        <w:t>。</w:t>
      </w:r>
      <w:bookmarkStart w:id="33" w:name="_Toc37665124"/>
    </w:p>
    <w:p w14:paraId="400D2C20" w14:textId="77777777" w:rsidR="00317F2A" w:rsidRPr="00EE68C7" w:rsidRDefault="0002272F" w:rsidP="00F036A4">
      <w:pPr>
        <w:pStyle w:val="aff1"/>
        <w:spacing w:before="120"/>
        <w:ind w:leftChars="0" w:left="533" w:firstLineChars="0" w:hanging="533"/>
        <w:jc w:val="left"/>
        <w:outlineLvl w:val="1"/>
        <w:rPr>
          <w:rFonts w:hAnsi="標楷體"/>
          <w:b/>
          <w:sz w:val="28"/>
        </w:rPr>
      </w:pPr>
      <w:r w:rsidRPr="00EE68C7">
        <w:rPr>
          <w:rFonts w:hAnsi="標楷體" w:hint="eastAsia"/>
          <w:b/>
          <w:sz w:val="28"/>
        </w:rPr>
        <w:t>六、</w:t>
      </w:r>
      <w:r w:rsidR="00317F2A" w:rsidRPr="00EE68C7">
        <w:rPr>
          <w:rFonts w:hAnsi="標楷體" w:hint="eastAsia"/>
          <w:b/>
          <w:sz w:val="28"/>
        </w:rPr>
        <w:t>董事長、總經理、財務或會計</w:t>
      </w:r>
      <w:r w:rsidR="006C2665" w:rsidRPr="00EE68C7">
        <w:rPr>
          <w:rFonts w:hAnsi="標楷體" w:hint="eastAsia"/>
          <w:b/>
          <w:sz w:val="28"/>
        </w:rPr>
        <w:t>主管</w:t>
      </w:r>
      <w:r w:rsidR="00317F2A" w:rsidRPr="00EE68C7">
        <w:rPr>
          <w:rFonts w:hAnsi="標楷體" w:hint="eastAsia"/>
          <w:b/>
          <w:sz w:val="28"/>
        </w:rPr>
        <w:t>，最近</w:t>
      </w:r>
      <w:proofErr w:type="gramStart"/>
      <w:r w:rsidR="00317F2A" w:rsidRPr="00EE68C7">
        <w:rPr>
          <w:rFonts w:hAnsi="標楷體" w:hint="eastAsia"/>
          <w:b/>
          <w:sz w:val="28"/>
        </w:rPr>
        <w:t>一</w:t>
      </w:r>
      <w:proofErr w:type="gramEnd"/>
      <w:r w:rsidR="00317F2A" w:rsidRPr="00EE68C7">
        <w:rPr>
          <w:rFonts w:hAnsi="標楷體" w:hint="eastAsia"/>
          <w:b/>
          <w:sz w:val="28"/>
        </w:rPr>
        <w:t>年內曾任職於會計師所屬事務所或其關係企業者：無。</w:t>
      </w:r>
      <w:bookmarkEnd w:id="33"/>
    </w:p>
    <w:p w14:paraId="54629C11" w14:textId="6BAFA0BE" w:rsidR="004F3128" w:rsidRPr="00EE68C7" w:rsidRDefault="0075049D" w:rsidP="0002272F">
      <w:pPr>
        <w:pStyle w:val="aff1"/>
        <w:ind w:leftChars="0" w:left="546" w:firstLineChars="0" w:hanging="546"/>
        <w:jc w:val="left"/>
        <w:outlineLvl w:val="1"/>
        <w:rPr>
          <w:rFonts w:hAnsi="標楷體"/>
          <w:b/>
          <w:sz w:val="28"/>
          <w:szCs w:val="28"/>
        </w:rPr>
      </w:pPr>
      <w:r w:rsidRPr="00EE68C7">
        <w:rPr>
          <w:rFonts w:hAnsi="標楷體"/>
          <w:b/>
          <w:sz w:val="36"/>
        </w:rPr>
        <w:br w:type="page"/>
      </w:r>
      <w:bookmarkStart w:id="34" w:name="_Toc37665125"/>
      <w:r w:rsidR="0002272F" w:rsidRPr="00EE68C7">
        <w:rPr>
          <w:rFonts w:hAnsi="標楷體" w:hint="eastAsia"/>
          <w:b/>
          <w:sz w:val="28"/>
          <w:szCs w:val="28"/>
        </w:rPr>
        <w:lastRenderedPageBreak/>
        <w:t>七、董事、經理人及持股比例超過百分之十之股東股權移轉及股權質押變動情形</w:t>
      </w:r>
      <w:bookmarkEnd w:id="34"/>
    </w:p>
    <w:p w14:paraId="660A2D36" w14:textId="4BB67B41" w:rsidR="004F3128" w:rsidRPr="00EE68C7" w:rsidRDefault="00EE0579" w:rsidP="00EE0579">
      <w:pPr>
        <w:adjustRightInd w:val="0"/>
        <w:snapToGrid w:val="0"/>
        <w:jc w:val="both"/>
        <w:rPr>
          <w:rFonts w:ascii="標楷體" w:eastAsia="標楷體" w:hAnsi="標楷體"/>
          <w:sz w:val="28"/>
        </w:rPr>
      </w:pPr>
      <w:r w:rsidRPr="00EE68C7">
        <w:rPr>
          <w:rFonts w:ascii="標楷體" w:eastAsia="標楷體" w:hAnsi="標楷體" w:hint="eastAsia"/>
          <w:sz w:val="28"/>
        </w:rPr>
        <w:t>（一）</w:t>
      </w:r>
      <w:r w:rsidR="004F3128" w:rsidRPr="00EE68C7">
        <w:rPr>
          <w:rFonts w:ascii="標楷體" w:eastAsia="標楷體" w:hAnsi="標楷體" w:hint="eastAsia"/>
          <w:sz w:val="28"/>
        </w:rPr>
        <w:t>董事、經理人及持股比例超過百分之十之股東股權變動情形</w:t>
      </w:r>
    </w:p>
    <w:p w14:paraId="2F75662E" w14:textId="77777777" w:rsidR="004F3128" w:rsidRPr="00EE68C7" w:rsidRDefault="004F3128" w:rsidP="00AF59CB">
      <w:pPr>
        <w:pStyle w:val="ab"/>
        <w:snapToGrid w:val="0"/>
        <w:spacing w:line="240" w:lineRule="auto"/>
        <w:ind w:rightChars="-59" w:right="-142"/>
        <w:textAlignment w:val="auto"/>
        <w:rPr>
          <w:rFonts w:ascii="標楷體" w:hAnsi="標楷體"/>
          <w:kern w:val="2"/>
          <w:sz w:val="24"/>
        </w:rPr>
      </w:pPr>
      <w:r w:rsidRPr="00EE68C7">
        <w:rPr>
          <w:rFonts w:ascii="標楷體" w:hAnsi="標楷體" w:hint="eastAsia"/>
          <w:kern w:val="2"/>
          <w:sz w:val="20"/>
        </w:rPr>
        <w:t>單位：股</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7"/>
        <w:gridCol w:w="2976"/>
        <w:gridCol w:w="1275"/>
        <w:gridCol w:w="1277"/>
        <w:gridCol w:w="1414"/>
        <w:gridCol w:w="855"/>
        <w:gridCol w:w="567"/>
      </w:tblGrid>
      <w:tr w:rsidR="00EE68C7" w:rsidRPr="00EE68C7" w14:paraId="63F282B4" w14:textId="77777777" w:rsidTr="00665D45">
        <w:trPr>
          <w:cantSplit/>
        </w:trPr>
        <w:tc>
          <w:tcPr>
            <w:tcW w:w="1837" w:type="dxa"/>
            <w:vMerge w:val="restart"/>
            <w:vAlign w:val="center"/>
          </w:tcPr>
          <w:p w14:paraId="45DDCC53" w14:textId="6A46B1AA" w:rsidR="00E6716E" w:rsidRPr="00EE68C7" w:rsidRDefault="00E6716E" w:rsidP="009A2B48">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職</w:t>
            </w:r>
            <w:r w:rsidR="00E20D65" w:rsidRPr="00EE68C7">
              <w:rPr>
                <w:rFonts w:ascii="標楷體" w:eastAsia="標楷體" w:hAnsi="標楷體" w:hint="eastAsia"/>
                <w:sz w:val="22"/>
                <w:szCs w:val="22"/>
              </w:rPr>
              <w:t xml:space="preserve">　</w:t>
            </w:r>
            <w:r w:rsidRPr="00EE68C7">
              <w:rPr>
                <w:rFonts w:ascii="標楷體" w:eastAsia="標楷體" w:hAnsi="標楷體" w:hint="eastAsia"/>
                <w:sz w:val="22"/>
                <w:szCs w:val="22"/>
              </w:rPr>
              <w:t>稱</w:t>
            </w:r>
          </w:p>
        </w:tc>
        <w:tc>
          <w:tcPr>
            <w:tcW w:w="2976" w:type="dxa"/>
            <w:vMerge w:val="restart"/>
            <w:vAlign w:val="center"/>
          </w:tcPr>
          <w:p w14:paraId="68F46F48" w14:textId="5F148745" w:rsidR="00E6716E" w:rsidRPr="00EE68C7" w:rsidRDefault="00E6716E" w:rsidP="009A2B48">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姓</w:t>
            </w:r>
            <w:r w:rsidR="00E20D65" w:rsidRPr="00EE68C7">
              <w:rPr>
                <w:rFonts w:ascii="標楷體" w:eastAsia="標楷體" w:hAnsi="標楷體" w:hint="eastAsia"/>
                <w:sz w:val="22"/>
                <w:szCs w:val="22"/>
              </w:rPr>
              <w:t xml:space="preserve">　　</w:t>
            </w:r>
            <w:r w:rsidRPr="00EE68C7">
              <w:rPr>
                <w:rFonts w:ascii="標楷體" w:eastAsia="標楷體" w:hAnsi="標楷體" w:hint="eastAsia"/>
                <w:sz w:val="22"/>
                <w:szCs w:val="22"/>
              </w:rPr>
              <w:t>名</w:t>
            </w:r>
          </w:p>
        </w:tc>
        <w:tc>
          <w:tcPr>
            <w:tcW w:w="2552" w:type="dxa"/>
            <w:gridSpan w:val="2"/>
          </w:tcPr>
          <w:p w14:paraId="045E02EA" w14:textId="59CFC2F8" w:rsidR="00E6716E" w:rsidRPr="00EE68C7" w:rsidRDefault="00455BA2" w:rsidP="009A2B48">
            <w:pPr>
              <w:adjustRightInd w:val="0"/>
              <w:snapToGrid w:val="0"/>
              <w:spacing w:line="24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1</w:t>
            </w:r>
            <w:r w:rsidR="00342690" w:rsidRPr="00EE68C7">
              <w:rPr>
                <w:rFonts w:ascii="標楷體" w:eastAsia="標楷體" w:hAnsi="標楷體"/>
                <w:sz w:val="22"/>
                <w:szCs w:val="22"/>
              </w:rPr>
              <w:t>11</w:t>
            </w:r>
            <w:proofErr w:type="gramEnd"/>
            <w:r w:rsidR="00E6716E" w:rsidRPr="00EE68C7">
              <w:rPr>
                <w:rFonts w:ascii="標楷體" w:eastAsia="標楷體" w:hAnsi="標楷體" w:hint="eastAsia"/>
                <w:sz w:val="22"/>
                <w:szCs w:val="22"/>
              </w:rPr>
              <w:t>年度</w:t>
            </w:r>
          </w:p>
        </w:tc>
        <w:tc>
          <w:tcPr>
            <w:tcW w:w="2836" w:type="dxa"/>
            <w:gridSpan w:val="3"/>
            <w:vAlign w:val="center"/>
          </w:tcPr>
          <w:p w14:paraId="25A271BF" w14:textId="3C4F3BEC" w:rsidR="00E6716E" w:rsidRPr="00EE68C7" w:rsidRDefault="00455BA2" w:rsidP="009A2B48">
            <w:pPr>
              <w:adjustRightInd w:val="0"/>
              <w:snapToGrid w:val="0"/>
              <w:spacing w:line="240" w:lineRule="exact"/>
              <w:jc w:val="center"/>
              <w:rPr>
                <w:rFonts w:ascii="標楷體" w:eastAsia="標楷體" w:hAnsi="標楷體"/>
                <w:sz w:val="22"/>
                <w:szCs w:val="22"/>
              </w:rPr>
            </w:pPr>
            <w:proofErr w:type="gramStart"/>
            <w:r w:rsidRPr="00EE68C7">
              <w:rPr>
                <w:rFonts w:ascii="標楷體" w:eastAsia="標楷體" w:hAnsi="標楷體" w:hint="eastAsia"/>
                <w:sz w:val="22"/>
                <w:szCs w:val="22"/>
              </w:rPr>
              <w:t>1</w:t>
            </w:r>
            <w:r w:rsidR="00342690" w:rsidRPr="00EE68C7">
              <w:rPr>
                <w:rFonts w:ascii="標楷體" w:eastAsia="標楷體" w:hAnsi="標楷體"/>
                <w:sz w:val="22"/>
                <w:szCs w:val="22"/>
              </w:rPr>
              <w:t>12</w:t>
            </w:r>
            <w:proofErr w:type="gramEnd"/>
            <w:r w:rsidR="00E6716E" w:rsidRPr="00EE68C7">
              <w:rPr>
                <w:rFonts w:ascii="標楷體" w:eastAsia="標楷體" w:hAnsi="標楷體" w:hint="eastAsia"/>
                <w:sz w:val="22"/>
                <w:szCs w:val="22"/>
              </w:rPr>
              <w:t>年度截至4月</w:t>
            </w:r>
            <w:r w:rsidR="00342690" w:rsidRPr="00EE68C7">
              <w:rPr>
                <w:rFonts w:ascii="標楷體" w:eastAsia="標楷體" w:hAnsi="標楷體"/>
                <w:sz w:val="22"/>
                <w:szCs w:val="22"/>
              </w:rPr>
              <w:t>17</w:t>
            </w:r>
            <w:r w:rsidR="00E6716E" w:rsidRPr="00EE68C7">
              <w:rPr>
                <w:rFonts w:ascii="標楷體" w:eastAsia="標楷體" w:hAnsi="標楷體" w:hint="eastAsia"/>
                <w:sz w:val="22"/>
                <w:szCs w:val="22"/>
              </w:rPr>
              <w:t>日止</w:t>
            </w:r>
          </w:p>
        </w:tc>
      </w:tr>
      <w:tr w:rsidR="00EE68C7" w:rsidRPr="00EE68C7" w14:paraId="051822FF" w14:textId="77777777" w:rsidTr="00665D45">
        <w:trPr>
          <w:cantSplit/>
        </w:trPr>
        <w:tc>
          <w:tcPr>
            <w:tcW w:w="1837" w:type="dxa"/>
            <w:vMerge/>
          </w:tcPr>
          <w:p w14:paraId="698D16D1" w14:textId="77777777" w:rsidR="00E6716E" w:rsidRPr="00EE68C7" w:rsidRDefault="00E6716E" w:rsidP="009A2B48">
            <w:pPr>
              <w:adjustRightInd w:val="0"/>
              <w:snapToGrid w:val="0"/>
              <w:spacing w:line="240" w:lineRule="exact"/>
              <w:jc w:val="center"/>
              <w:rPr>
                <w:rFonts w:ascii="標楷體" w:eastAsia="標楷體" w:hAnsi="標楷體"/>
                <w:sz w:val="22"/>
                <w:szCs w:val="22"/>
              </w:rPr>
            </w:pPr>
          </w:p>
        </w:tc>
        <w:tc>
          <w:tcPr>
            <w:tcW w:w="2976" w:type="dxa"/>
            <w:vMerge/>
          </w:tcPr>
          <w:p w14:paraId="64B1518D" w14:textId="77777777" w:rsidR="00E6716E" w:rsidRPr="00EE68C7" w:rsidRDefault="00E6716E" w:rsidP="009A2B48">
            <w:pPr>
              <w:adjustRightInd w:val="0"/>
              <w:snapToGrid w:val="0"/>
              <w:spacing w:line="240" w:lineRule="exact"/>
              <w:jc w:val="center"/>
              <w:rPr>
                <w:rFonts w:ascii="標楷體" w:eastAsia="標楷體" w:hAnsi="標楷體"/>
                <w:sz w:val="22"/>
                <w:szCs w:val="22"/>
              </w:rPr>
            </w:pPr>
          </w:p>
        </w:tc>
        <w:tc>
          <w:tcPr>
            <w:tcW w:w="1275" w:type="dxa"/>
            <w:vAlign w:val="center"/>
          </w:tcPr>
          <w:p w14:paraId="01927135" w14:textId="77777777" w:rsidR="00E6716E" w:rsidRPr="00EE68C7" w:rsidRDefault="00E6716E" w:rsidP="009A2B48">
            <w:pPr>
              <w:adjustRightInd w:val="0"/>
              <w:snapToGrid w:val="0"/>
              <w:spacing w:line="240" w:lineRule="exact"/>
              <w:jc w:val="distribute"/>
              <w:rPr>
                <w:rFonts w:ascii="標楷體" w:eastAsia="標楷體" w:hAnsi="標楷體"/>
                <w:sz w:val="22"/>
                <w:szCs w:val="22"/>
              </w:rPr>
            </w:pPr>
            <w:r w:rsidRPr="00EE68C7">
              <w:rPr>
                <w:rFonts w:ascii="標楷體" w:eastAsia="標楷體" w:hAnsi="標楷體" w:hint="eastAsia"/>
                <w:sz w:val="22"/>
                <w:szCs w:val="22"/>
              </w:rPr>
              <w:t>持有股數增（減）數</w:t>
            </w:r>
          </w:p>
        </w:tc>
        <w:tc>
          <w:tcPr>
            <w:tcW w:w="1277" w:type="dxa"/>
            <w:vAlign w:val="center"/>
          </w:tcPr>
          <w:p w14:paraId="6A0DAFB4" w14:textId="77777777" w:rsidR="00E6716E" w:rsidRPr="00EE68C7" w:rsidRDefault="00E6716E" w:rsidP="009A2B48">
            <w:pPr>
              <w:adjustRightInd w:val="0"/>
              <w:snapToGrid w:val="0"/>
              <w:spacing w:line="240" w:lineRule="exact"/>
              <w:jc w:val="distribute"/>
              <w:rPr>
                <w:rFonts w:ascii="標楷體" w:eastAsia="標楷體" w:hAnsi="標楷體"/>
                <w:sz w:val="22"/>
                <w:szCs w:val="22"/>
              </w:rPr>
            </w:pPr>
            <w:r w:rsidRPr="00EE68C7">
              <w:rPr>
                <w:rFonts w:ascii="標楷體" w:eastAsia="標楷體" w:hAnsi="標楷體" w:hint="eastAsia"/>
                <w:sz w:val="22"/>
                <w:szCs w:val="22"/>
              </w:rPr>
              <w:t>質押股數增（減）數</w:t>
            </w:r>
          </w:p>
        </w:tc>
        <w:tc>
          <w:tcPr>
            <w:tcW w:w="1414" w:type="dxa"/>
            <w:vAlign w:val="center"/>
          </w:tcPr>
          <w:p w14:paraId="2A1A881A" w14:textId="77777777" w:rsidR="00E6716E" w:rsidRPr="00EE68C7" w:rsidRDefault="00E6716E" w:rsidP="009A2B48">
            <w:pPr>
              <w:adjustRightInd w:val="0"/>
              <w:snapToGrid w:val="0"/>
              <w:spacing w:line="240" w:lineRule="exact"/>
              <w:jc w:val="distribute"/>
              <w:rPr>
                <w:rFonts w:ascii="標楷體" w:eastAsia="標楷體" w:hAnsi="標楷體"/>
                <w:sz w:val="22"/>
                <w:szCs w:val="22"/>
              </w:rPr>
            </w:pPr>
            <w:r w:rsidRPr="00EE68C7">
              <w:rPr>
                <w:rFonts w:ascii="標楷體" w:eastAsia="標楷體" w:hAnsi="標楷體" w:hint="eastAsia"/>
                <w:sz w:val="22"/>
                <w:szCs w:val="22"/>
              </w:rPr>
              <w:t>持有股數增（減）數</w:t>
            </w:r>
          </w:p>
        </w:tc>
        <w:tc>
          <w:tcPr>
            <w:tcW w:w="1422" w:type="dxa"/>
            <w:gridSpan w:val="2"/>
            <w:vAlign w:val="center"/>
          </w:tcPr>
          <w:p w14:paraId="56E4081D" w14:textId="77777777" w:rsidR="00E6716E" w:rsidRPr="00EE68C7" w:rsidRDefault="00E6716E" w:rsidP="009A2B48">
            <w:pPr>
              <w:adjustRightInd w:val="0"/>
              <w:snapToGrid w:val="0"/>
              <w:spacing w:line="240" w:lineRule="exact"/>
              <w:jc w:val="distribute"/>
              <w:rPr>
                <w:rFonts w:ascii="標楷體" w:eastAsia="標楷體" w:hAnsi="標楷體"/>
                <w:sz w:val="22"/>
                <w:szCs w:val="22"/>
              </w:rPr>
            </w:pPr>
            <w:r w:rsidRPr="00EE68C7">
              <w:rPr>
                <w:rFonts w:ascii="標楷體" w:eastAsia="標楷體" w:hAnsi="標楷體" w:hint="eastAsia"/>
                <w:sz w:val="22"/>
                <w:szCs w:val="22"/>
              </w:rPr>
              <w:t>質押股數增（減）數</w:t>
            </w:r>
          </w:p>
        </w:tc>
      </w:tr>
      <w:tr w:rsidR="00EE68C7" w:rsidRPr="00EE68C7" w14:paraId="59A85917" w14:textId="77777777" w:rsidTr="00665D45">
        <w:trPr>
          <w:cantSplit/>
        </w:trPr>
        <w:tc>
          <w:tcPr>
            <w:tcW w:w="1837" w:type="dxa"/>
          </w:tcPr>
          <w:p w14:paraId="0A0337AE"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董事長</w:t>
            </w:r>
          </w:p>
        </w:tc>
        <w:tc>
          <w:tcPr>
            <w:tcW w:w="2976" w:type="dxa"/>
          </w:tcPr>
          <w:p w14:paraId="387BB3AD"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陳昭文</w:t>
            </w:r>
          </w:p>
        </w:tc>
        <w:tc>
          <w:tcPr>
            <w:tcW w:w="1275" w:type="dxa"/>
          </w:tcPr>
          <w:p w14:paraId="7CA8C6CA"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71DF3681"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1B3AEE46"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ED3AD3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266A338E" w14:textId="77777777" w:rsidTr="00665D45">
        <w:trPr>
          <w:cantSplit/>
        </w:trPr>
        <w:tc>
          <w:tcPr>
            <w:tcW w:w="1837" w:type="dxa"/>
          </w:tcPr>
          <w:p w14:paraId="2A6E9FD9"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大股東</w:t>
            </w:r>
          </w:p>
        </w:tc>
        <w:tc>
          <w:tcPr>
            <w:tcW w:w="2976" w:type="dxa"/>
          </w:tcPr>
          <w:p w14:paraId="70F70F29"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中華汽車工業(股)公司</w:t>
            </w:r>
          </w:p>
        </w:tc>
        <w:tc>
          <w:tcPr>
            <w:tcW w:w="1275" w:type="dxa"/>
          </w:tcPr>
          <w:p w14:paraId="510D9519"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111DCE01"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3F74C1BF"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7D399DDD"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3D58A599" w14:textId="77777777" w:rsidTr="00665D45">
        <w:trPr>
          <w:cantSplit/>
        </w:trPr>
        <w:tc>
          <w:tcPr>
            <w:tcW w:w="1837" w:type="dxa"/>
          </w:tcPr>
          <w:p w14:paraId="53488342"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1FE06F6B"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曾烱誌</w:t>
            </w:r>
          </w:p>
        </w:tc>
        <w:tc>
          <w:tcPr>
            <w:tcW w:w="1275" w:type="dxa"/>
          </w:tcPr>
          <w:p w14:paraId="001F19B1"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4294928"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7EE863AA"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4445AB5"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6E441F06" w14:textId="77777777" w:rsidTr="00665D45">
        <w:trPr>
          <w:cantSplit/>
        </w:trPr>
        <w:tc>
          <w:tcPr>
            <w:tcW w:w="1837" w:type="dxa"/>
          </w:tcPr>
          <w:p w14:paraId="0CD5C23D"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大股東</w:t>
            </w:r>
          </w:p>
        </w:tc>
        <w:tc>
          <w:tcPr>
            <w:tcW w:w="2976" w:type="dxa"/>
          </w:tcPr>
          <w:p w14:paraId="7F8967F6"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國瑞汽車(股)公司</w:t>
            </w:r>
          </w:p>
        </w:tc>
        <w:tc>
          <w:tcPr>
            <w:tcW w:w="1275" w:type="dxa"/>
          </w:tcPr>
          <w:p w14:paraId="55664559"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F7F4045"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5FD18835"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04633DBD"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4FAEEB03" w14:textId="77777777" w:rsidTr="00665D45">
        <w:trPr>
          <w:cantSplit/>
        </w:trPr>
        <w:tc>
          <w:tcPr>
            <w:tcW w:w="1837" w:type="dxa"/>
          </w:tcPr>
          <w:p w14:paraId="46671F31"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7D2477EF"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簡文基</w:t>
            </w:r>
          </w:p>
        </w:tc>
        <w:tc>
          <w:tcPr>
            <w:tcW w:w="1275" w:type="dxa"/>
          </w:tcPr>
          <w:p w14:paraId="7B1A038E"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300768FB"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27532B8B"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CBA3C7A"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3A4E9F68" w14:textId="77777777" w:rsidTr="00665D45">
        <w:trPr>
          <w:cantSplit/>
        </w:trPr>
        <w:tc>
          <w:tcPr>
            <w:tcW w:w="1837" w:type="dxa"/>
          </w:tcPr>
          <w:p w14:paraId="047AB201"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720B70A8"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藍坤生</w:t>
            </w:r>
          </w:p>
        </w:tc>
        <w:tc>
          <w:tcPr>
            <w:tcW w:w="1275" w:type="dxa"/>
          </w:tcPr>
          <w:p w14:paraId="3BEDC1E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2B33E7D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015152A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27DBE78C"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6F9CDDE9" w14:textId="77777777" w:rsidTr="00665D45">
        <w:trPr>
          <w:cantSplit/>
        </w:trPr>
        <w:tc>
          <w:tcPr>
            <w:tcW w:w="1837" w:type="dxa"/>
          </w:tcPr>
          <w:p w14:paraId="75462AF0"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1FEA2CBB"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小</w:t>
            </w:r>
            <w:proofErr w:type="gramStart"/>
            <w:r w:rsidRPr="00EE68C7">
              <w:rPr>
                <w:rFonts w:ascii="標楷體" w:eastAsia="標楷體" w:hAnsi="標楷體" w:hint="eastAsia"/>
                <w:sz w:val="22"/>
                <w:szCs w:val="22"/>
              </w:rPr>
              <w:t>林直樹</w:t>
            </w:r>
            <w:proofErr w:type="gramEnd"/>
          </w:p>
        </w:tc>
        <w:tc>
          <w:tcPr>
            <w:tcW w:w="1275" w:type="dxa"/>
          </w:tcPr>
          <w:p w14:paraId="75C2B901"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A40489C"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1F2E5C38"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50949820"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00F14648" w14:textId="77777777" w:rsidTr="00665D45">
        <w:trPr>
          <w:cantSplit/>
        </w:trPr>
        <w:tc>
          <w:tcPr>
            <w:tcW w:w="1837" w:type="dxa"/>
          </w:tcPr>
          <w:p w14:paraId="6FFA2F20"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6BEEC5A6" w14:textId="4C99B95F"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小鹿野孝之(</w:t>
            </w:r>
            <w:proofErr w:type="gramStart"/>
            <w:r w:rsidRPr="00EE68C7">
              <w:rPr>
                <w:rFonts w:ascii="標楷體" w:eastAsia="標楷體" w:hAnsi="標楷體" w:hint="eastAsia"/>
                <w:sz w:val="22"/>
                <w:szCs w:val="22"/>
              </w:rPr>
              <w:t>註</w:t>
            </w:r>
            <w:proofErr w:type="gramEnd"/>
            <w:r w:rsidRPr="00EE68C7">
              <w:rPr>
                <w:rFonts w:ascii="標楷體" w:eastAsia="標楷體" w:hAnsi="標楷體" w:hint="eastAsia"/>
                <w:sz w:val="22"/>
                <w:szCs w:val="22"/>
              </w:rPr>
              <w:t>1)</w:t>
            </w:r>
          </w:p>
        </w:tc>
        <w:tc>
          <w:tcPr>
            <w:tcW w:w="1275" w:type="dxa"/>
          </w:tcPr>
          <w:p w14:paraId="42216837" w14:textId="2922E98A"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16A7EA0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42C93B5F"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CF793E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4D0A6E43" w14:textId="77777777" w:rsidTr="00665D45">
        <w:trPr>
          <w:cantSplit/>
        </w:trPr>
        <w:tc>
          <w:tcPr>
            <w:tcW w:w="1837" w:type="dxa"/>
          </w:tcPr>
          <w:p w14:paraId="4321F154"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0833EDB3"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裕隆經管企業(股)公司</w:t>
            </w:r>
          </w:p>
        </w:tc>
        <w:tc>
          <w:tcPr>
            <w:tcW w:w="1275" w:type="dxa"/>
          </w:tcPr>
          <w:p w14:paraId="4B32A439" w14:textId="59794265"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70D3016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69E91545"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2DE1DDE5"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1DE33286" w14:textId="77777777" w:rsidTr="00665D45">
        <w:trPr>
          <w:cantSplit/>
        </w:trPr>
        <w:tc>
          <w:tcPr>
            <w:tcW w:w="1837" w:type="dxa"/>
          </w:tcPr>
          <w:p w14:paraId="2434D28A"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197DB594"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楊鴻慶</w:t>
            </w:r>
          </w:p>
        </w:tc>
        <w:tc>
          <w:tcPr>
            <w:tcW w:w="1275" w:type="dxa"/>
          </w:tcPr>
          <w:p w14:paraId="06ABA026" w14:textId="22B34DC6"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012B79D2"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7BED209D"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53091122"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7DD63B12" w14:textId="77777777" w:rsidTr="00665D45">
        <w:trPr>
          <w:cantSplit/>
        </w:trPr>
        <w:tc>
          <w:tcPr>
            <w:tcW w:w="1837" w:type="dxa"/>
          </w:tcPr>
          <w:p w14:paraId="30DE3207"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董事</w:t>
            </w:r>
          </w:p>
        </w:tc>
        <w:tc>
          <w:tcPr>
            <w:tcW w:w="2976" w:type="dxa"/>
          </w:tcPr>
          <w:p w14:paraId="57320418"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曾鑫城</w:t>
            </w:r>
          </w:p>
        </w:tc>
        <w:tc>
          <w:tcPr>
            <w:tcW w:w="1275" w:type="dxa"/>
          </w:tcPr>
          <w:p w14:paraId="34D3E67C" w14:textId="71AD6A5E"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03DEDC0"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22D6BC4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23012431"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410BEE80" w14:textId="77777777" w:rsidTr="00665D45">
        <w:trPr>
          <w:cantSplit/>
        </w:trPr>
        <w:tc>
          <w:tcPr>
            <w:tcW w:w="1837" w:type="dxa"/>
          </w:tcPr>
          <w:p w14:paraId="1EA5287D"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監察人</w:t>
            </w:r>
          </w:p>
        </w:tc>
        <w:tc>
          <w:tcPr>
            <w:tcW w:w="2976" w:type="dxa"/>
          </w:tcPr>
          <w:p w14:paraId="410EFC22" w14:textId="5FB400B1"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威泰投資(股)公司(</w:t>
            </w:r>
            <w:proofErr w:type="gramStart"/>
            <w:r w:rsidRPr="00EE68C7">
              <w:rPr>
                <w:rFonts w:ascii="標楷體" w:eastAsia="標楷體" w:hAnsi="標楷體" w:hint="eastAsia"/>
                <w:sz w:val="22"/>
                <w:szCs w:val="22"/>
              </w:rPr>
              <w:t>註</w:t>
            </w:r>
            <w:proofErr w:type="gramEnd"/>
            <w:r w:rsidRPr="00EE68C7">
              <w:rPr>
                <w:rFonts w:ascii="標楷體" w:eastAsia="標楷體" w:hAnsi="標楷體" w:hint="eastAsia"/>
                <w:sz w:val="22"/>
                <w:szCs w:val="22"/>
              </w:rPr>
              <w:t>2)</w:t>
            </w:r>
          </w:p>
        </w:tc>
        <w:tc>
          <w:tcPr>
            <w:tcW w:w="1275" w:type="dxa"/>
          </w:tcPr>
          <w:p w14:paraId="76EB6B15" w14:textId="54D3C6B8"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077F07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5450544D"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28BEF6B9"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4DBFBE20" w14:textId="77777777" w:rsidTr="00665D45">
        <w:trPr>
          <w:cantSplit/>
        </w:trPr>
        <w:tc>
          <w:tcPr>
            <w:tcW w:w="1837" w:type="dxa"/>
          </w:tcPr>
          <w:p w14:paraId="01C96F6F"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監察人</w:t>
            </w:r>
          </w:p>
        </w:tc>
        <w:tc>
          <w:tcPr>
            <w:tcW w:w="2976" w:type="dxa"/>
          </w:tcPr>
          <w:p w14:paraId="27C49B04" w14:textId="161D6836"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陳元龍</w:t>
            </w:r>
            <w:r w:rsidR="00295EA0" w:rsidRPr="00EE68C7">
              <w:rPr>
                <w:rFonts w:ascii="標楷體" w:eastAsia="標楷體" w:hAnsi="標楷體" w:hint="eastAsia"/>
                <w:sz w:val="22"/>
                <w:szCs w:val="22"/>
              </w:rPr>
              <w:t>(</w:t>
            </w:r>
            <w:proofErr w:type="gramStart"/>
            <w:r w:rsidR="00295EA0" w:rsidRPr="00EE68C7">
              <w:rPr>
                <w:rFonts w:ascii="標楷體" w:eastAsia="標楷體" w:hAnsi="標楷體" w:hint="eastAsia"/>
                <w:sz w:val="22"/>
                <w:szCs w:val="22"/>
              </w:rPr>
              <w:t>註</w:t>
            </w:r>
            <w:proofErr w:type="gramEnd"/>
            <w:r w:rsidR="00295EA0" w:rsidRPr="00EE68C7">
              <w:rPr>
                <w:rFonts w:ascii="標楷體" w:eastAsia="標楷體" w:hAnsi="標楷體" w:hint="eastAsia"/>
                <w:sz w:val="22"/>
                <w:szCs w:val="22"/>
              </w:rPr>
              <w:t>2)</w:t>
            </w:r>
          </w:p>
        </w:tc>
        <w:tc>
          <w:tcPr>
            <w:tcW w:w="1275" w:type="dxa"/>
          </w:tcPr>
          <w:p w14:paraId="3C7BA9F1" w14:textId="26E556A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6F3369F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22748298"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6AC2C9AC"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5204A9DB" w14:textId="77777777" w:rsidTr="00665D45">
        <w:trPr>
          <w:cantSplit/>
        </w:trPr>
        <w:tc>
          <w:tcPr>
            <w:tcW w:w="1837" w:type="dxa"/>
          </w:tcPr>
          <w:p w14:paraId="4FEDA804"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監察人</w:t>
            </w:r>
          </w:p>
        </w:tc>
        <w:tc>
          <w:tcPr>
            <w:tcW w:w="2976" w:type="dxa"/>
          </w:tcPr>
          <w:p w14:paraId="6B538BD9" w14:textId="0133AB73"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錢經武</w:t>
            </w:r>
            <w:r w:rsidR="00295EA0" w:rsidRPr="00EE68C7">
              <w:rPr>
                <w:rFonts w:ascii="標楷體" w:eastAsia="標楷體" w:hAnsi="標楷體" w:hint="eastAsia"/>
                <w:sz w:val="22"/>
                <w:szCs w:val="22"/>
              </w:rPr>
              <w:t>(</w:t>
            </w:r>
            <w:proofErr w:type="gramStart"/>
            <w:r w:rsidR="00295EA0" w:rsidRPr="00EE68C7">
              <w:rPr>
                <w:rFonts w:ascii="標楷體" w:eastAsia="標楷體" w:hAnsi="標楷體" w:hint="eastAsia"/>
                <w:sz w:val="22"/>
                <w:szCs w:val="22"/>
              </w:rPr>
              <w:t>註</w:t>
            </w:r>
            <w:proofErr w:type="gramEnd"/>
            <w:r w:rsidR="00295EA0" w:rsidRPr="00EE68C7">
              <w:rPr>
                <w:rFonts w:ascii="標楷體" w:eastAsia="標楷體" w:hAnsi="標楷體" w:hint="eastAsia"/>
                <w:sz w:val="22"/>
                <w:szCs w:val="22"/>
              </w:rPr>
              <w:t>2)</w:t>
            </w:r>
          </w:p>
        </w:tc>
        <w:tc>
          <w:tcPr>
            <w:tcW w:w="1275" w:type="dxa"/>
          </w:tcPr>
          <w:p w14:paraId="7F290155" w14:textId="18DFB35D"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632523AC"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22D658D3"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141A5A3E"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37C5EF16" w14:textId="77777777" w:rsidTr="00665D45">
        <w:trPr>
          <w:cantSplit/>
        </w:trPr>
        <w:tc>
          <w:tcPr>
            <w:tcW w:w="1837" w:type="dxa"/>
          </w:tcPr>
          <w:p w14:paraId="59BBD901"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獨立董事</w:t>
            </w:r>
          </w:p>
        </w:tc>
        <w:tc>
          <w:tcPr>
            <w:tcW w:w="2976" w:type="dxa"/>
          </w:tcPr>
          <w:p w14:paraId="1680D14F"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葉德昌</w:t>
            </w:r>
          </w:p>
        </w:tc>
        <w:tc>
          <w:tcPr>
            <w:tcW w:w="1275" w:type="dxa"/>
          </w:tcPr>
          <w:p w14:paraId="66EA8449"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DE1D46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6B9DBB12"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1D1E8AF7"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30939760" w14:textId="77777777" w:rsidTr="00665D45">
        <w:trPr>
          <w:cantSplit/>
        </w:trPr>
        <w:tc>
          <w:tcPr>
            <w:tcW w:w="1837" w:type="dxa"/>
          </w:tcPr>
          <w:p w14:paraId="3F71F22A"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獨立董事</w:t>
            </w:r>
          </w:p>
        </w:tc>
        <w:tc>
          <w:tcPr>
            <w:tcW w:w="2976" w:type="dxa"/>
          </w:tcPr>
          <w:p w14:paraId="11640090" w14:textId="77777777" w:rsidR="00E943CF" w:rsidRPr="00EE68C7" w:rsidRDefault="00E943CF" w:rsidP="00E943CF">
            <w:pPr>
              <w:rPr>
                <w:rFonts w:ascii="標楷體" w:eastAsia="標楷體" w:hAnsi="標楷體"/>
                <w:sz w:val="22"/>
                <w:szCs w:val="22"/>
              </w:rPr>
            </w:pPr>
            <w:proofErr w:type="gramStart"/>
            <w:r w:rsidRPr="00EE68C7">
              <w:rPr>
                <w:rFonts w:ascii="標楷體" w:eastAsia="標楷體" w:hAnsi="標楷體" w:hint="eastAsia"/>
                <w:sz w:val="22"/>
                <w:szCs w:val="22"/>
              </w:rPr>
              <w:t>呂</w:t>
            </w:r>
            <w:proofErr w:type="gramEnd"/>
            <w:r w:rsidRPr="00EE68C7">
              <w:rPr>
                <w:rFonts w:ascii="標楷體" w:eastAsia="標楷體" w:hAnsi="標楷體" w:hint="eastAsia"/>
                <w:sz w:val="22"/>
                <w:szCs w:val="22"/>
              </w:rPr>
              <w:t>衞青</w:t>
            </w:r>
          </w:p>
        </w:tc>
        <w:tc>
          <w:tcPr>
            <w:tcW w:w="1275" w:type="dxa"/>
          </w:tcPr>
          <w:p w14:paraId="44765CD8"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0BD49DB8"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76B347C0"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56D47B86"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376067DF" w14:textId="77777777" w:rsidTr="00665D45">
        <w:trPr>
          <w:cantSplit/>
        </w:trPr>
        <w:tc>
          <w:tcPr>
            <w:tcW w:w="1837" w:type="dxa"/>
          </w:tcPr>
          <w:p w14:paraId="5ECCC71F" w14:textId="77777777" w:rsidR="00295EA0" w:rsidRPr="00EE68C7" w:rsidRDefault="00295EA0" w:rsidP="009B7066">
            <w:pPr>
              <w:rPr>
                <w:rFonts w:ascii="標楷體" w:eastAsia="標楷體" w:hAnsi="標楷體"/>
                <w:sz w:val="22"/>
                <w:szCs w:val="22"/>
              </w:rPr>
            </w:pPr>
            <w:r w:rsidRPr="00EE68C7">
              <w:rPr>
                <w:rFonts w:ascii="標楷體" w:eastAsia="標楷體" w:hAnsi="標楷體" w:hint="eastAsia"/>
                <w:sz w:val="22"/>
                <w:szCs w:val="22"/>
              </w:rPr>
              <w:t>獨立董事</w:t>
            </w:r>
          </w:p>
        </w:tc>
        <w:tc>
          <w:tcPr>
            <w:tcW w:w="2976" w:type="dxa"/>
          </w:tcPr>
          <w:p w14:paraId="70FFE273" w14:textId="5B3A8B6A" w:rsidR="00295EA0" w:rsidRPr="00EE68C7" w:rsidRDefault="00295EA0" w:rsidP="009B7066">
            <w:pPr>
              <w:rPr>
                <w:rFonts w:ascii="標楷體" w:eastAsia="標楷體" w:hAnsi="標楷體"/>
                <w:sz w:val="22"/>
                <w:szCs w:val="22"/>
              </w:rPr>
            </w:pPr>
            <w:r w:rsidRPr="00EE68C7">
              <w:rPr>
                <w:rFonts w:ascii="標楷體" w:eastAsia="標楷體" w:hAnsi="標楷體" w:hint="eastAsia"/>
                <w:sz w:val="22"/>
                <w:szCs w:val="22"/>
              </w:rPr>
              <w:t>陳吉慶</w:t>
            </w:r>
            <w:r w:rsidR="00E5773A" w:rsidRPr="00EE68C7">
              <w:rPr>
                <w:rFonts w:ascii="標楷體" w:eastAsia="標楷體" w:hAnsi="標楷體" w:hint="eastAsia"/>
                <w:sz w:val="22"/>
                <w:szCs w:val="22"/>
              </w:rPr>
              <w:t>(</w:t>
            </w:r>
            <w:proofErr w:type="gramStart"/>
            <w:r w:rsidR="00E5773A" w:rsidRPr="00EE68C7">
              <w:rPr>
                <w:rFonts w:ascii="標楷體" w:eastAsia="標楷體" w:hAnsi="標楷體" w:hint="eastAsia"/>
                <w:sz w:val="22"/>
                <w:szCs w:val="22"/>
              </w:rPr>
              <w:t>註</w:t>
            </w:r>
            <w:proofErr w:type="gramEnd"/>
            <w:r w:rsidR="00E5773A" w:rsidRPr="00EE68C7">
              <w:rPr>
                <w:rFonts w:ascii="標楷體" w:eastAsia="標楷體" w:hAnsi="標楷體" w:hint="eastAsia"/>
                <w:sz w:val="22"/>
                <w:szCs w:val="22"/>
              </w:rPr>
              <w:t>3)</w:t>
            </w:r>
          </w:p>
        </w:tc>
        <w:tc>
          <w:tcPr>
            <w:tcW w:w="1275" w:type="dxa"/>
          </w:tcPr>
          <w:p w14:paraId="239F4F17" w14:textId="77777777" w:rsidR="00295EA0" w:rsidRPr="00EE68C7" w:rsidRDefault="00295EA0" w:rsidP="009B7066">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31A9DBD4" w14:textId="77777777" w:rsidR="00295EA0" w:rsidRPr="00EE68C7" w:rsidRDefault="00295EA0" w:rsidP="009B7066">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5C632FE0" w14:textId="77777777" w:rsidR="00295EA0" w:rsidRPr="00EE68C7" w:rsidRDefault="00295EA0" w:rsidP="009B7066">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643098BD" w14:textId="77777777" w:rsidR="00295EA0" w:rsidRPr="00EE68C7" w:rsidRDefault="00295EA0" w:rsidP="009B7066">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6822C09F" w14:textId="77777777" w:rsidTr="00665D45">
        <w:trPr>
          <w:cantSplit/>
        </w:trPr>
        <w:tc>
          <w:tcPr>
            <w:tcW w:w="1837" w:type="dxa"/>
          </w:tcPr>
          <w:p w14:paraId="29231398"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41B38044" w14:textId="77777777" w:rsidR="00E943CF" w:rsidRPr="00EE68C7" w:rsidRDefault="00E943CF" w:rsidP="00E943CF">
            <w:pPr>
              <w:rPr>
                <w:rFonts w:ascii="標楷體" w:eastAsia="標楷體" w:hAnsi="標楷體"/>
                <w:sz w:val="22"/>
                <w:szCs w:val="22"/>
              </w:rPr>
            </w:pPr>
            <w:r w:rsidRPr="00EE68C7">
              <w:rPr>
                <w:rFonts w:ascii="標楷體" w:eastAsia="標楷體" w:hAnsi="標楷體" w:hint="eastAsia"/>
                <w:sz w:val="22"/>
                <w:szCs w:val="22"/>
              </w:rPr>
              <w:t>曾烱誌</w:t>
            </w:r>
          </w:p>
        </w:tc>
        <w:tc>
          <w:tcPr>
            <w:tcW w:w="1275" w:type="dxa"/>
          </w:tcPr>
          <w:p w14:paraId="1E4C8693"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78D36F05"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625706CE"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FACED92" w14:textId="77777777" w:rsidR="00E943CF" w:rsidRPr="00EE68C7" w:rsidRDefault="00E943CF" w:rsidP="00E943CF">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0D231248" w14:textId="77777777" w:rsidTr="00665D45">
        <w:trPr>
          <w:cantSplit/>
        </w:trPr>
        <w:tc>
          <w:tcPr>
            <w:tcW w:w="1837" w:type="dxa"/>
          </w:tcPr>
          <w:p w14:paraId="4846CB5E"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5EF4A9F7"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宋振慶</w:t>
            </w:r>
          </w:p>
        </w:tc>
        <w:tc>
          <w:tcPr>
            <w:tcW w:w="1275" w:type="dxa"/>
          </w:tcPr>
          <w:p w14:paraId="6B295A3F" w14:textId="4335B78E"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2C7803D8"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1338511C"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728C5844"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5208F8D1" w14:textId="77777777" w:rsidTr="00665D45">
        <w:trPr>
          <w:cantSplit/>
        </w:trPr>
        <w:tc>
          <w:tcPr>
            <w:tcW w:w="1837" w:type="dxa"/>
          </w:tcPr>
          <w:p w14:paraId="15810516"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11ACE7EC"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游德祥</w:t>
            </w:r>
          </w:p>
        </w:tc>
        <w:tc>
          <w:tcPr>
            <w:tcW w:w="1275" w:type="dxa"/>
          </w:tcPr>
          <w:p w14:paraId="314A14CA" w14:textId="126DF2D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020C4AE0"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2CA11D69"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3BF21B2A"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0E044DA9" w14:textId="77777777" w:rsidTr="00665D45">
        <w:trPr>
          <w:cantSplit/>
        </w:trPr>
        <w:tc>
          <w:tcPr>
            <w:tcW w:w="1837" w:type="dxa"/>
          </w:tcPr>
          <w:p w14:paraId="762EED7B"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01598EB5"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翁正義</w:t>
            </w:r>
          </w:p>
        </w:tc>
        <w:tc>
          <w:tcPr>
            <w:tcW w:w="1275" w:type="dxa"/>
          </w:tcPr>
          <w:p w14:paraId="63C47584" w14:textId="5010B2D2"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02DD38E7"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7BDC9CBA"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59758F38"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553A660A" w14:textId="77777777" w:rsidTr="00665D45">
        <w:trPr>
          <w:cantSplit/>
        </w:trPr>
        <w:tc>
          <w:tcPr>
            <w:tcW w:w="1837" w:type="dxa"/>
          </w:tcPr>
          <w:p w14:paraId="5623F89A"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3D050C3B" w14:textId="77777777"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張雅玲</w:t>
            </w:r>
          </w:p>
        </w:tc>
        <w:tc>
          <w:tcPr>
            <w:tcW w:w="1275" w:type="dxa"/>
          </w:tcPr>
          <w:p w14:paraId="05B2F693" w14:textId="0B7E9F71"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3DAA0F4A"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401951F7"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266A4088" w14:textId="77777777"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5C6DE99D" w14:textId="77777777" w:rsidTr="00665D45">
        <w:trPr>
          <w:cantSplit/>
        </w:trPr>
        <w:tc>
          <w:tcPr>
            <w:tcW w:w="1837" w:type="dxa"/>
          </w:tcPr>
          <w:p w14:paraId="1D661286" w14:textId="5C822423"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6FE158E5" w14:textId="2D2F60E8" w:rsidR="00EF646D" w:rsidRPr="00EE68C7" w:rsidRDefault="00EF646D" w:rsidP="00EF646D">
            <w:pPr>
              <w:rPr>
                <w:rFonts w:ascii="標楷體" w:eastAsia="標楷體" w:hAnsi="標楷體"/>
                <w:sz w:val="22"/>
                <w:szCs w:val="22"/>
              </w:rPr>
            </w:pPr>
            <w:r w:rsidRPr="00EE68C7">
              <w:rPr>
                <w:rFonts w:ascii="標楷體" w:eastAsia="標楷體" w:hAnsi="標楷體" w:hint="eastAsia"/>
                <w:sz w:val="22"/>
                <w:szCs w:val="22"/>
              </w:rPr>
              <w:t>廖逸文</w:t>
            </w:r>
            <w:r w:rsidR="00665D45" w:rsidRPr="00EE68C7">
              <w:rPr>
                <w:rFonts w:ascii="標楷體" w:eastAsia="標楷體" w:hAnsi="標楷體" w:hint="eastAsia"/>
                <w:sz w:val="22"/>
                <w:szCs w:val="22"/>
              </w:rPr>
              <w:t>(</w:t>
            </w:r>
            <w:proofErr w:type="gramStart"/>
            <w:r w:rsidR="00665D45" w:rsidRPr="00EE68C7">
              <w:rPr>
                <w:rFonts w:ascii="標楷體" w:eastAsia="標楷體" w:hAnsi="標楷體" w:hint="eastAsia"/>
                <w:sz w:val="22"/>
                <w:szCs w:val="22"/>
              </w:rPr>
              <w:t>註</w:t>
            </w:r>
            <w:proofErr w:type="gramEnd"/>
            <w:r w:rsidR="00665D45" w:rsidRPr="00EE68C7">
              <w:rPr>
                <w:rFonts w:ascii="標楷體" w:eastAsia="標楷體" w:hAnsi="標楷體" w:hint="eastAsia"/>
                <w:sz w:val="22"/>
                <w:szCs w:val="22"/>
              </w:rPr>
              <w:t>4)</w:t>
            </w:r>
          </w:p>
        </w:tc>
        <w:tc>
          <w:tcPr>
            <w:tcW w:w="1275" w:type="dxa"/>
          </w:tcPr>
          <w:p w14:paraId="331C4E91" w14:textId="7E48B781"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5FFED070" w14:textId="3595267F"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4D8F48A1" w14:textId="35F298F9"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0CE23091" w14:textId="36E36332" w:rsidR="00EF646D" w:rsidRPr="00EE68C7" w:rsidRDefault="00EF646D" w:rsidP="00EF646D">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74834819" w14:textId="77777777" w:rsidTr="00665D45">
        <w:trPr>
          <w:cantSplit/>
        </w:trPr>
        <w:tc>
          <w:tcPr>
            <w:tcW w:w="1837" w:type="dxa"/>
          </w:tcPr>
          <w:p w14:paraId="7D2DE22D" w14:textId="77777777" w:rsidR="00E5773A" w:rsidRPr="00EE68C7" w:rsidRDefault="00E5773A" w:rsidP="009B7066">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644AC12C" w14:textId="6B236543" w:rsidR="00E5773A" w:rsidRPr="00EE68C7" w:rsidRDefault="00E5773A" w:rsidP="009B7066">
            <w:pPr>
              <w:rPr>
                <w:rFonts w:ascii="標楷體" w:eastAsia="標楷體" w:hAnsi="標楷體"/>
                <w:sz w:val="22"/>
                <w:szCs w:val="22"/>
              </w:rPr>
            </w:pPr>
            <w:r w:rsidRPr="00EE68C7">
              <w:rPr>
                <w:rFonts w:ascii="標楷體" w:eastAsia="標楷體" w:hAnsi="標楷體" w:hint="eastAsia"/>
                <w:sz w:val="22"/>
                <w:szCs w:val="22"/>
              </w:rPr>
              <w:t>陳陳桂</w:t>
            </w:r>
            <w:r w:rsidR="00665D45" w:rsidRPr="00EE68C7">
              <w:rPr>
                <w:rFonts w:ascii="標楷體" w:eastAsia="標楷體" w:hAnsi="標楷體" w:hint="eastAsia"/>
                <w:sz w:val="22"/>
                <w:szCs w:val="22"/>
              </w:rPr>
              <w:t>(</w:t>
            </w:r>
            <w:proofErr w:type="gramStart"/>
            <w:r w:rsidR="00665D45" w:rsidRPr="00EE68C7">
              <w:rPr>
                <w:rFonts w:ascii="標楷體" w:eastAsia="標楷體" w:hAnsi="標楷體" w:hint="eastAsia"/>
                <w:sz w:val="22"/>
                <w:szCs w:val="22"/>
              </w:rPr>
              <w:t>註</w:t>
            </w:r>
            <w:proofErr w:type="gramEnd"/>
            <w:r w:rsidR="00665D45" w:rsidRPr="00EE68C7">
              <w:rPr>
                <w:rFonts w:ascii="標楷體" w:eastAsia="標楷體" w:hAnsi="標楷體" w:hint="eastAsia"/>
                <w:sz w:val="22"/>
                <w:szCs w:val="22"/>
              </w:rPr>
              <w:t>5)</w:t>
            </w:r>
          </w:p>
        </w:tc>
        <w:tc>
          <w:tcPr>
            <w:tcW w:w="1275" w:type="dxa"/>
          </w:tcPr>
          <w:p w14:paraId="22E19352" w14:textId="77777777" w:rsidR="00E5773A" w:rsidRPr="00EE68C7" w:rsidRDefault="00E5773A" w:rsidP="009B7066">
            <w:pPr>
              <w:jc w:val="center"/>
              <w:rPr>
                <w:rFonts w:ascii="標楷體" w:eastAsia="標楷體" w:hAnsi="標楷體"/>
                <w:sz w:val="22"/>
                <w:szCs w:val="22"/>
              </w:rPr>
            </w:pPr>
            <w:r w:rsidRPr="00EE68C7">
              <w:rPr>
                <w:rFonts w:ascii="標楷體" w:eastAsia="標楷體" w:hAnsi="標楷體" w:hint="eastAsia"/>
                <w:sz w:val="22"/>
                <w:szCs w:val="22"/>
              </w:rPr>
              <w:t>－</w:t>
            </w:r>
          </w:p>
        </w:tc>
        <w:tc>
          <w:tcPr>
            <w:tcW w:w="1277" w:type="dxa"/>
          </w:tcPr>
          <w:p w14:paraId="42DD7E91" w14:textId="77777777" w:rsidR="00E5773A" w:rsidRPr="00EE68C7" w:rsidRDefault="00E5773A" w:rsidP="009B7066">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464D48FB" w14:textId="77777777" w:rsidR="00E5773A" w:rsidRPr="00EE68C7" w:rsidRDefault="00E5773A" w:rsidP="009B7066">
            <w:pPr>
              <w:jc w:val="center"/>
              <w:rPr>
                <w:rFonts w:ascii="標楷體" w:eastAsia="標楷體" w:hAnsi="標楷體"/>
                <w:sz w:val="22"/>
                <w:szCs w:val="22"/>
              </w:rPr>
            </w:pPr>
            <w:r w:rsidRPr="00EE68C7">
              <w:rPr>
                <w:rFonts w:ascii="標楷體" w:eastAsia="標楷體" w:hAnsi="標楷體" w:hint="eastAsia"/>
                <w:sz w:val="22"/>
                <w:szCs w:val="22"/>
              </w:rPr>
              <w:t>－</w:t>
            </w:r>
          </w:p>
        </w:tc>
        <w:tc>
          <w:tcPr>
            <w:tcW w:w="1422" w:type="dxa"/>
            <w:gridSpan w:val="2"/>
          </w:tcPr>
          <w:p w14:paraId="1DF5A9E4" w14:textId="77777777" w:rsidR="00E5773A" w:rsidRPr="00EE68C7" w:rsidRDefault="00E5773A" w:rsidP="009B7066">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6AD53CEF" w14:textId="77777777" w:rsidTr="00665D45">
        <w:trPr>
          <w:cantSplit/>
        </w:trPr>
        <w:tc>
          <w:tcPr>
            <w:tcW w:w="1837" w:type="dxa"/>
          </w:tcPr>
          <w:p w14:paraId="6B71D0BB" w14:textId="77777777" w:rsidR="00EC708A" w:rsidRPr="00EE68C7" w:rsidRDefault="00EC708A" w:rsidP="00EC708A">
            <w:pPr>
              <w:rPr>
                <w:rFonts w:ascii="標楷體" w:eastAsia="標楷體" w:hAnsi="標楷體"/>
                <w:sz w:val="22"/>
                <w:szCs w:val="22"/>
              </w:rPr>
            </w:pPr>
            <w:r w:rsidRPr="00EE68C7">
              <w:rPr>
                <w:rFonts w:ascii="標楷體" w:eastAsia="標楷體" w:hAnsi="標楷體" w:hint="eastAsia"/>
                <w:sz w:val="22"/>
                <w:szCs w:val="22"/>
              </w:rPr>
              <w:t>經理人</w:t>
            </w:r>
          </w:p>
        </w:tc>
        <w:tc>
          <w:tcPr>
            <w:tcW w:w="2976" w:type="dxa"/>
          </w:tcPr>
          <w:p w14:paraId="08617446" w14:textId="3A0434A1" w:rsidR="00EC708A" w:rsidRPr="00EE68C7" w:rsidRDefault="00EC708A" w:rsidP="00EC708A">
            <w:pPr>
              <w:rPr>
                <w:rFonts w:ascii="標楷體" w:eastAsia="標楷體" w:hAnsi="標楷體"/>
                <w:sz w:val="22"/>
                <w:szCs w:val="22"/>
              </w:rPr>
            </w:pPr>
            <w:r w:rsidRPr="00EE68C7">
              <w:rPr>
                <w:rFonts w:ascii="標楷體" w:eastAsia="標楷體" w:hAnsi="標楷體" w:hint="eastAsia"/>
                <w:sz w:val="22"/>
                <w:szCs w:val="22"/>
              </w:rPr>
              <w:t>黃育正(</w:t>
            </w:r>
            <w:proofErr w:type="gramStart"/>
            <w:r w:rsidRPr="00EE68C7">
              <w:rPr>
                <w:rFonts w:ascii="標楷體" w:eastAsia="標楷體" w:hAnsi="標楷體" w:hint="eastAsia"/>
                <w:sz w:val="22"/>
                <w:szCs w:val="22"/>
              </w:rPr>
              <w:t>註</w:t>
            </w:r>
            <w:proofErr w:type="gramEnd"/>
            <w:r w:rsidRPr="00EE68C7">
              <w:rPr>
                <w:rFonts w:ascii="標楷體" w:eastAsia="標楷體" w:hAnsi="標楷體" w:hint="eastAsia"/>
                <w:sz w:val="22"/>
                <w:szCs w:val="22"/>
              </w:rPr>
              <w:t>6)</w:t>
            </w:r>
          </w:p>
        </w:tc>
        <w:tc>
          <w:tcPr>
            <w:tcW w:w="1275" w:type="dxa"/>
          </w:tcPr>
          <w:p w14:paraId="1DB648EB" w14:textId="080E14F2" w:rsidR="00EC708A" w:rsidRPr="00EE68C7" w:rsidRDefault="00EC708A" w:rsidP="00EC708A">
            <w:pPr>
              <w:jc w:val="center"/>
              <w:rPr>
                <w:rFonts w:ascii="標楷體" w:eastAsia="標楷體" w:hAnsi="標楷體"/>
                <w:sz w:val="22"/>
                <w:szCs w:val="22"/>
              </w:rPr>
            </w:pPr>
            <w:r w:rsidRPr="00EE68C7">
              <w:rPr>
                <w:rFonts w:ascii="標楷體" w:eastAsia="標楷體" w:hAnsi="標楷體"/>
                <w:sz w:val="22"/>
                <w:szCs w:val="22"/>
              </w:rPr>
              <w:t>12,000</w:t>
            </w:r>
          </w:p>
        </w:tc>
        <w:tc>
          <w:tcPr>
            <w:tcW w:w="1277" w:type="dxa"/>
          </w:tcPr>
          <w:p w14:paraId="75182EA4" w14:textId="77777777" w:rsidR="00EC708A" w:rsidRPr="00EE68C7" w:rsidRDefault="00EC708A" w:rsidP="00EC708A">
            <w:pPr>
              <w:jc w:val="center"/>
              <w:rPr>
                <w:rFonts w:ascii="標楷體" w:eastAsia="標楷體" w:hAnsi="標楷體"/>
                <w:sz w:val="22"/>
                <w:szCs w:val="22"/>
              </w:rPr>
            </w:pPr>
            <w:r w:rsidRPr="00EE68C7">
              <w:rPr>
                <w:rFonts w:ascii="標楷體" w:eastAsia="標楷體" w:hAnsi="標楷體" w:hint="eastAsia"/>
                <w:sz w:val="22"/>
                <w:szCs w:val="22"/>
              </w:rPr>
              <w:t>無</w:t>
            </w:r>
          </w:p>
        </w:tc>
        <w:tc>
          <w:tcPr>
            <w:tcW w:w="1414" w:type="dxa"/>
          </w:tcPr>
          <w:p w14:paraId="3BC25086" w14:textId="2D8A53DE" w:rsidR="00EC708A" w:rsidRPr="00EE68C7" w:rsidRDefault="00EC708A" w:rsidP="00EC708A">
            <w:pPr>
              <w:jc w:val="center"/>
              <w:rPr>
                <w:rFonts w:ascii="標楷體" w:eastAsia="標楷體" w:hAnsi="標楷體"/>
                <w:sz w:val="22"/>
                <w:szCs w:val="22"/>
              </w:rPr>
            </w:pPr>
            <w:r w:rsidRPr="00EE68C7">
              <w:rPr>
                <w:rFonts w:ascii="標楷體" w:eastAsia="標楷體" w:hAnsi="標楷體"/>
                <w:sz w:val="22"/>
                <w:szCs w:val="22"/>
              </w:rPr>
              <w:t>12,000</w:t>
            </w:r>
          </w:p>
        </w:tc>
        <w:tc>
          <w:tcPr>
            <w:tcW w:w="1422" w:type="dxa"/>
            <w:gridSpan w:val="2"/>
          </w:tcPr>
          <w:p w14:paraId="289803C4" w14:textId="1DDE04A0" w:rsidR="00EC708A" w:rsidRPr="00EE68C7" w:rsidRDefault="00EC708A" w:rsidP="00EC708A">
            <w:pPr>
              <w:jc w:val="center"/>
              <w:rPr>
                <w:rFonts w:ascii="標楷體" w:eastAsia="標楷體" w:hAnsi="標楷體"/>
                <w:sz w:val="22"/>
                <w:szCs w:val="22"/>
              </w:rPr>
            </w:pPr>
            <w:r w:rsidRPr="00EE68C7">
              <w:rPr>
                <w:rFonts w:ascii="標楷體" w:eastAsia="標楷體" w:hAnsi="標楷體" w:hint="eastAsia"/>
                <w:sz w:val="22"/>
                <w:szCs w:val="22"/>
              </w:rPr>
              <w:t>無</w:t>
            </w:r>
          </w:p>
        </w:tc>
      </w:tr>
      <w:tr w:rsidR="00EE68C7" w:rsidRPr="00EE68C7" w14:paraId="2E76D5B0" w14:textId="77777777" w:rsidTr="00665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67" w:type="dxa"/>
        </w:trPr>
        <w:tc>
          <w:tcPr>
            <w:tcW w:w="9634" w:type="dxa"/>
            <w:gridSpan w:val="6"/>
          </w:tcPr>
          <w:p w14:paraId="52BE858E" w14:textId="77777777" w:rsidR="00CC0CC9" w:rsidRPr="00EE68C7" w:rsidRDefault="00CC0CC9"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1：111年2月1日國瑞汽車(股)公司代表人小鹿野孝之董事解任。</w:t>
            </w:r>
          </w:p>
          <w:p w14:paraId="721675A5" w14:textId="2612E479" w:rsidR="00CC0CC9" w:rsidRPr="00EE68C7" w:rsidRDefault="00CC0CC9"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2：111年7月1日威泰投資(股)公司代表人陳元龍監察人及錢經武監察人解任。</w:t>
            </w:r>
          </w:p>
          <w:p w14:paraId="62AC2BB5" w14:textId="77777777" w:rsidR="00CC0CC9" w:rsidRPr="00EE68C7" w:rsidRDefault="00CC0CC9"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3：111年7月1日陳吉慶獨立董事上任。</w:t>
            </w:r>
          </w:p>
          <w:p w14:paraId="0215A6D5" w14:textId="04F95C1F" w:rsidR="00CC0CC9" w:rsidRPr="00EE68C7" w:rsidRDefault="00CC0CC9"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4：</w:t>
            </w:r>
            <w:r w:rsidR="00665D45" w:rsidRPr="00EE68C7">
              <w:rPr>
                <w:rFonts w:ascii="標楷體" w:eastAsia="標楷體" w:hAnsi="標楷體" w:hint="eastAsia"/>
                <w:sz w:val="16"/>
                <w:szCs w:val="16"/>
              </w:rPr>
              <w:t>111年1月1日協理廖逸文上任</w:t>
            </w:r>
          </w:p>
          <w:p w14:paraId="4A261A20" w14:textId="319644AC" w:rsidR="00D32BEA" w:rsidRPr="00EE68C7" w:rsidRDefault="00CC0CC9"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5：</w:t>
            </w:r>
            <w:r w:rsidR="004477D5" w:rsidRPr="00EE68C7">
              <w:rPr>
                <w:rFonts w:ascii="標楷體" w:eastAsia="標楷體" w:hAnsi="標楷體" w:hint="eastAsia"/>
                <w:sz w:val="16"/>
                <w:szCs w:val="16"/>
              </w:rPr>
              <w:t>111年7月1日陳陳桂協理上任。</w:t>
            </w:r>
          </w:p>
          <w:p w14:paraId="71C85BCE" w14:textId="03B18EF5" w:rsidR="004477D5" w:rsidRPr="00EE68C7" w:rsidRDefault="004477D5" w:rsidP="00CC0CC9">
            <w:pPr>
              <w:adjustRightInd w:val="0"/>
              <w:snapToGrid w:val="0"/>
              <w:ind w:leftChars="-46" w:left="-35" w:hangingChars="47" w:hanging="75"/>
              <w:jc w:val="both"/>
              <w:rPr>
                <w:rFonts w:ascii="標楷體" w:eastAsia="標楷體" w:hAnsi="標楷體"/>
                <w:sz w:val="16"/>
                <w:szCs w:val="16"/>
              </w:rPr>
            </w:pPr>
            <w:proofErr w:type="gramStart"/>
            <w:r w:rsidRPr="00EE68C7">
              <w:rPr>
                <w:rFonts w:ascii="標楷體" w:eastAsia="標楷體" w:hAnsi="標楷體" w:hint="eastAsia"/>
                <w:sz w:val="16"/>
                <w:szCs w:val="16"/>
              </w:rPr>
              <w:t>註</w:t>
            </w:r>
            <w:proofErr w:type="gramEnd"/>
            <w:r w:rsidRPr="00EE68C7">
              <w:rPr>
                <w:rFonts w:ascii="標楷體" w:eastAsia="標楷體" w:hAnsi="標楷體" w:hint="eastAsia"/>
                <w:sz w:val="16"/>
                <w:szCs w:val="16"/>
              </w:rPr>
              <w:t>6：111年12月1日黃育正協理上任。</w:t>
            </w:r>
          </w:p>
        </w:tc>
      </w:tr>
    </w:tbl>
    <w:p w14:paraId="1FF0917D" w14:textId="5513D744" w:rsidR="004F3128" w:rsidRPr="00EE68C7" w:rsidRDefault="00EE0579" w:rsidP="00EE0579">
      <w:pPr>
        <w:adjustRightInd w:val="0"/>
        <w:snapToGrid w:val="0"/>
        <w:ind w:leftChars="1" w:left="850" w:hangingChars="303" w:hanging="848"/>
        <w:rPr>
          <w:rFonts w:ascii="標楷體" w:eastAsia="標楷體" w:hAnsi="標楷體"/>
          <w:sz w:val="28"/>
          <w:szCs w:val="28"/>
        </w:rPr>
      </w:pPr>
      <w:r w:rsidRPr="00EE68C7">
        <w:rPr>
          <w:rFonts w:ascii="標楷體" w:eastAsia="標楷體" w:hAnsi="標楷體" w:hint="eastAsia"/>
          <w:sz w:val="28"/>
          <w:szCs w:val="28"/>
        </w:rPr>
        <w:t>（二）</w:t>
      </w:r>
      <w:r w:rsidR="00586FC6" w:rsidRPr="00EE68C7">
        <w:rPr>
          <w:rFonts w:ascii="標楷體" w:eastAsia="標楷體" w:hAnsi="標楷體" w:hint="eastAsia"/>
          <w:sz w:val="28"/>
          <w:szCs w:val="28"/>
        </w:rPr>
        <w:t>董事、經理人及持股比例超過百分之十之股東股權移轉之相對人為關係人：無</w:t>
      </w:r>
      <w:r w:rsidR="004F3128" w:rsidRPr="00EE68C7">
        <w:rPr>
          <w:rFonts w:ascii="標楷體" w:eastAsia="標楷體" w:hAnsi="標楷體" w:hint="eastAsia"/>
          <w:sz w:val="28"/>
          <w:szCs w:val="28"/>
        </w:rPr>
        <w:t>。</w:t>
      </w:r>
    </w:p>
    <w:p w14:paraId="6B0A2600" w14:textId="753630C7" w:rsidR="0075049D" w:rsidRPr="00EE68C7" w:rsidRDefault="00EE0579" w:rsidP="00EE0579">
      <w:pPr>
        <w:adjustRightInd w:val="0"/>
        <w:snapToGrid w:val="0"/>
        <w:ind w:leftChars="1" w:left="850" w:hangingChars="303" w:hanging="848"/>
        <w:jc w:val="both"/>
        <w:rPr>
          <w:rFonts w:ascii="標楷體" w:eastAsia="標楷體" w:hAnsi="標楷體"/>
          <w:sz w:val="28"/>
          <w:szCs w:val="28"/>
        </w:rPr>
      </w:pPr>
      <w:r w:rsidRPr="00EE68C7">
        <w:rPr>
          <w:rFonts w:ascii="標楷體" w:eastAsia="標楷體" w:hAnsi="標楷體" w:hint="eastAsia"/>
          <w:sz w:val="28"/>
          <w:szCs w:val="28"/>
        </w:rPr>
        <w:t>（三）</w:t>
      </w:r>
      <w:r w:rsidR="00586FC6" w:rsidRPr="00EE68C7">
        <w:rPr>
          <w:rFonts w:ascii="標楷體" w:eastAsia="標楷體" w:hAnsi="標楷體" w:hint="eastAsia"/>
          <w:sz w:val="28"/>
          <w:szCs w:val="28"/>
        </w:rPr>
        <w:t>董事、經理人及持股比例超過百分之十之股東股權質押之相對人為關係人：無</w:t>
      </w:r>
      <w:r w:rsidR="004F3128" w:rsidRPr="00EE68C7">
        <w:rPr>
          <w:rFonts w:ascii="標楷體" w:eastAsia="標楷體" w:hAnsi="標楷體" w:hint="eastAsia"/>
          <w:sz w:val="28"/>
          <w:szCs w:val="28"/>
        </w:rPr>
        <w:t>。</w:t>
      </w:r>
    </w:p>
    <w:p w14:paraId="7F60B3AD" w14:textId="66018B53" w:rsidR="00C74CC4" w:rsidRPr="00EE68C7" w:rsidRDefault="004F3128" w:rsidP="005D4C37">
      <w:pPr>
        <w:pStyle w:val="aff1"/>
        <w:ind w:leftChars="0" w:left="0" w:rightChars="-59" w:right="-142" w:firstLineChars="0" w:firstLine="0"/>
        <w:outlineLvl w:val="1"/>
        <w:rPr>
          <w:rFonts w:hAnsi="標楷體"/>
          <w:bCs/>
          <w:sz w:val="20"/>
        </w:rPr>
      </w:pPr>
      <w:r w:rsidRPr="00EE68C7">
        <w:rPr>
          <w:rFonts w:hAnsi="標楷體"/>
          <w:b/>
          <w:sz w:val="36"/>
        </w:rPr>
        <w:br w:type="page"/>
      </w:r>
      <w:bookmarkStart w:id="35" w:name="_Toc37665126"/>
      <w:r w:rsidR="00586FC6" w:rsidRPr="00EE68C7">
        <w:rPr>
          <w:rFonts w:hAnsi="標楷體" w:hint="eastAsia"/>
          <w:b/>
          <w:sz w:val="28"/>
          <w:szCs w:val="28"/>
        </w:rPr>
        <w:lastRenderedPageBreak/>
        <w:t>八、</w:t>
      </w:r>
      <w:r w:rsidR="00586FC6" w:rsidRPr="00EE68C7">
        <w:rPr>
          <w:rFonts w:hAnsi="標楷體" w:hint="eastAsia"/>
          <w:b/>
          <w:bCs/>
          <w:sz w:val="28"/>
          <w:szCs w:val="28"/>
        </w:rPr>
        <w:t>持股比例占前十名之股東，其相互間之關係資料</w:t>
      </w:r>
      <w:bookmarkEnd w:id="35"/>
      <w:r w:rsidR="005D4C37" w:rsidRPr="00EE68C7">
        <w:rPr>
          <w:rFonts w:hAnsi="標楷體" w:hint="eastAsia"/>
          <w:b/>
          <w:bCs/>
          <w:sz w:val="28"/>
          <w:szCs w:val="28"/>
        </w:rPr>
        <w:t xml:space="preserve"> </w:t>
      </w:r>
      <w:r w:rsidR="005D4C37" w:rsidRPr="00EE68C7">
        <w:rPr>
          <w:rFonts w:hAnsi="標楷體"/>
          <w:b/>
          <w:bCs/>
          <w:sz w:val="28"/>
          <w:szCs w:val="28"/>
        </w:rPr>
        <w:t xml:space="preserve">   </w:t>
      </w:r>
      <w:r w:rsidR="005D4C37" w:rsidRPr="00EE68C7">
        <w:rPr>
          <w:rFonts w:hAnsi="標楷體" w:hint="eastAsia"/>
          <w:b/>
          <w:bCs/>
          <w:sz w:val="28"/>
          <w:szCs w:val="28"/>
        </w:rPr>
        <w:t xml:space="preserve">      </w:t>
      </w:r>
      <w:r w:rsidR="005D4C37" w:rsidRPr="00EE68C7">
        <w:rPr>
          <w:rFonts w:hAnsi="標楷體"/>
          <w:b/>
          <w:bCs/>
          <w:sz w:val="28"/>
          <w:szCs w:val="28"/>
        </w:rPr>
        <w:t xml:space="preserve">      </w:t>
      </w:r>
      <w:r w:rsidR="005D4C37" w:rsidRPr="00EE68C7">
        <w:rPr>
          <w:rFonts w:hAnsi="標楷體" w:hint="eastAsia"/>
          <w:bCs/>
          <w:sz w:val="20"/>
        </w:rPr>
        <w:t>1</w:t>
      </w:r>
      <w:r w:rsidR="005D4C37" w:rsidRPr="00EE68C7">
        <w:rPr>
          <w:rFonts w:hAnsi="標楷體"/>
          <w:bCs/>
          <w:sz w:val="20"/>
        </w:rPr>
        <w:t>1</w:t>
      </w:r>
      <w:r w:rsidR="00415E27" w:rsidRPr="00EE68C7">
        <w:rPr>
          <w:rFonts w:hAnsi="標楷體" w:hint="eastAsia"/>
          <w:bCs/>
          <w:sz w:val="20"/>
        </w:rPr>
        <w:t>2</w:t>
      </w:r>
      <w:r w:rsidR="005D4C37" w:rsidRPr="00EE68C7">
        <w:rPr>
          <w:rFonts w:hAnsi="標楷體" w:hint="eastAsia"/>
          <w:bCs/>
          <w:sz w:val="20"/>
        </w:rPr>
        <w:t>年4月</w:t>
      </w:r>
      <w:r w:rsidR="00415E27" w:rsidRPr="00EE68C7">
        <w:rPr>
          <w:rFonts w:hAnsi="標楷體" w:hint="eastAsia"/>
          <w:bCs/>
          <w:sz w:val="20"/>
        </w:rPr>
        <w:t>17</w:t>
      </w:r>
      <w:r w:rsidR="005D4C37" w:rsidRPr="00EE68C7">
        <w:rPr>
          <w:rFonts w:hAnsi="標楷體" w:hint="eastAsia"/>
          <w:bCs/>
          <w:sz w:val="20"/>
        </w:rPr>
        <w:t>日</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0"/>
        <w:gridCol w:w="1209"/>
        <w:gridCol w:w="797"/>
        <w:gridCol w:w="621"/>
        <w:gridCol w:w="785"/>
        <w:gridCol w:w="632"/>
        <w:gridCol w:w="749"/>
        <w:gridCol w:w="719"/>
        <w:gridCol w:w="658"/>
        <w:gridCol w:w="1701"/>
      </w:tblGrid>
      <w:tr w:rsidR="00EE68C7" w:rsidRPr="00EE68C7" w14:paraId="49AAFBC6" w14:textId="77777777" w:rsidTr="00D03AF6">
        <w:tc>
          <w:tcPr>
            <w:tcW w:w="2330" w:type="dxa"/>
            <w:vMerge w:val="restart"/>
            <w:vAlign w:val="center"/>
          </w:tcPr>
          <w:p w14:paraId="3BD9E06B"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姓名（</w:t>
            </w:r>
            <w:proofErr w:type="gramStart"/>
            <w:r w:rsidRPr="00EE68C7">
              <w:rPr>
                <w:rFonts w:ascii="標楷體" w:eastAsia="標楷體" w:hAnsi="標楷體" w:hint="eastAsia"/>
                <w:sz w:val="22"/>
                <w:szCs w:val="22"/>
              </w:rPr>
              <w:t>註</w:t>
            </w:r>
            <w:proofErr w:type="gramEnd"/>
            <w:r w:rsidRPr="00EE68C7">
              <w:rPr>
                <w:rFonts w:ascii="標楷體" w:eastAsia="標楷體" w:hAnsi="標楷體" w:hint="eastAsia"/>
                <w:sz w:val="22"/>
                <w:szCs w:val="22"/>
              </w:rPr>
              <w:t>1）</w:t>
            </w:r>
          </w:p>
        </w:tc>
        <w:tc>
          <w:tcPr>
            <w:tcW w:w="2006" w:type="dxa"/>
            <w:gridSpan w:val="2"/>
            <w:vAlign w:val="center"/>
          </w:tcPr>
          <w:p w14:paraId="30834A5B"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本人</w:t>
            </w:r>
          </w:p>
          <w:p w14:paraId="37C84499"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持有股份</w:t>
            </w:r>
          </w:p>
        </w:tc>
        <w:tc>
          <w:tcPr>
            <w:tcW w:w="1406" w:type="dxa"/>
            <w:gridSpan w:val="2"/>
            <w:vAlign w:val="center"/>
          </w:tcPr>
          <w:p w14:paraId="18FC7C9F"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配偶、未成年子女持有股份</w:t>
            </w:r>
          </w:p>
        </w:tc>
        <w:tc>
          <w:tcPr>
            <w:tcW w:w="1381" w:type="dxa"/>
            <w:gridSpan w:val="2"/>
            <w:vAlign w:val="center"/>
          </w:tcPr>
          <w:p w14:paraId="2945ADD7"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利用他人名義合計持有股份</w:t>
            </w:r>
          </w:p>
        </w:tc>
        <w:tc>
          <w:tcPr>
            <w:tcW w:w="1377" w:type="dxa"/>
            <w:gridSpan w:val="2"/>
            <w:vAlign w:val="center"/>
          </w:tcPr>
          <w:p w14:paraId="712ACEEB"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前十大股東</w:t>
            </w:r>
            <w:proofErr w:type="gramStart"/>
            <w:r w:rsidRPr="00EE68C7">
              <w:rPr>
                <w:rFonts w:ascii="標楷體" w:eastAsia="標楷體" w:hAnsi="標楷體" w:hint="eastAsia"/>
                <w:sz w:val="22"/>
                <w:szCs w:val="22"/>
              </w:rPr>
              <w:t>相互間為關係</w:t>
            </w:r>
            <w:proofErr w:type="gramEnd"/>
            <w:r w:rsidRPr="00EE68C7">
              <w:rPr>
                <w:rFonts w:ascii="標楷體" w:eastAsia="標楷體" w:hAnsi="標楷體" w:hint="eastAsia"/>
                <w:sz w:val="22"/>
                <w:szCs w:val="22"/>
              </w:rPr>
              <w:t>人或為配偶、二親等以內之親屬</w:t>
            </w:r>
            <w:r w:rsidRPr="00EE68C7">
              <w:rPr>
                <w:rFonts w:ascii="標楷體" w:eastAsia="標楷體" w:hAnsi="標楷體"/>
                <w:sz w:val="22"/>
                <w:szCs w:val="22"/>
              </w:rPr>
              <w:t>關係</w:t>
            </w:r>
            <w:r w:rsidRPr="00EE68C7">
              <w:rPr>
                <w:rFonts w:ascii="標楷體" w:eastAsia="標楷體" w:hAnsi="標楷體" w:hint="eastAsia"/>
                <w:sz w:val="22"/>
                <w:szCs w:val="22"/>
              </w:rPr>
              <w:t>者，其名稱或姓名及關係。（</w:t>
            </w:r>
            <w:proofErr w:type="gramStart"/>
            <w:r w:rsidRPr="00EE68C7">
              <w:rPr>
                <w:rFonts w:ascii="標楷體" w:eastAsia="標楷體" w:hAnsi="標楷體" w:hint="eastAsia"/>
                <w:sz w:val="22"/>
                <w:szCs w:val="22"/>
              </w:rPr>
              <w:t>註</w:t>
            </w:r>
            <w:proofErr w:type="gramEnd"/>
            <w:r w:rsidRPr="00EE68C7">
              <w:rPr>
                <w:rFonts w:ascii="標楷體" w:eastAsia="標楷體" w:hAnsi="標楷體" w:hint="eastAsia"/>
                <w:sz w:val="22"/>
                <w:szCs w:val="22"/>
              </w:rPr>
              <w:t>3）</w:t>
            </w:r>
          </w:p>
        </w:tc>
        <w:tc>
          <w:tcPr>
            <w:tcW w:w="1701" w:type="dxa"/>
            <w:vAlign w:val="center"/>
          </w:tcPr>
          <w:p w14:paraId="125107F5"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備註</w:t>
            </w:r>
          </w:p>
        </w:tc>
      </w:tr>
      <w:tr w:rsidR="00EE68C7" w:rsidRPr="00EE68C7" w14:paraId="0776CA01" w14:textId="77777777" w:rsidTr="00251C8D">
        <w:tc>
          <w:tcPr>
            <w:tcW w:w="2330" w:type="dxa"/>
            <w:vMerge/>
            <w:vAlign w:val="center"/>
          </w:tcPr>
          <w:p w14:paraId="3F89B67E" w14:textId="77777777" w:rsidR="00586FC6" w:rsidRPr="00EE68C7" w:rsidRDefault="00586FC6" w:rsidP="00D03AF6">
            <w:pPr>
              <w:adjustRightInd w:val="0"/>
              <w:snapToGrid w:val="0"/>
              <w:spacing w:line="240" w:lineRule="exact"/>
              <w:rPr>
                <w:rFonts w:ascii="標楷體" w:eastAsia="標楷體" w:hAnsi="標楷體"/>
                <w:sz w:val="22"/>
                <w:szCs w:val="22"/>
              </w:rPr>
            </w:pPr>
          </w:p>
        </w:tc>
        <w:tc>
          <w:tcPr>
            <w:tcW w:w="1209" w:type="dxa"/>
            <w:vAlign w:val="center"/>
          </w:tcPr>
          <w:p w14:paraId="212AD844"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股數</w:t>
            </w:r>
          </w:p>
        </w:tc>
        <w:tc>
          <w:tcPr>
            <w:tcW w:w="797" w:type="dxa"/>
            <w:vAlign w:val="center"/>
          </w:tcPr>
          <w:p w14:paraId="45AABE57" w14:textId="77777777" w:rsidR="00251C8D"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持股</w:t>
            </w:r>
          </w:p>
          <w:p w14:paraId="03B7700A" w14:textId="6A3D1DBD"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比率</w:t>
            </w:r>
            <w:r w:rsidR="00467E6F" w:rsidRPr="00EE68C7">
              <w:rPr>
                <w:rFonts w:ascii="標楷體" w:eastAsia="標楷體" w:hAnsi="標楷體" w:hint="eastAsia"/>
                <w:sz w:val="22"/>
                <w:szCs w:val="22"/>
              </w:rPr>
              <w:t>％</w:t>
            </w:r>
          </w:p>
        </w:tc>
        <w:tc>
          <w:tcPr>
            <w:tcW w:w="621" w:type="dxa"/>
            <w:vAlign w:val="center"/>
          </w:tcPr>
          <w:p w14:paraId="2F51E01D"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股數</w:t>
            </w:r>
          </w:p>
        </w:tc>
        <w:tc>
          <w:tcPr>
            <w:tcW w:w="785" w:type="dxa"/>
            <w:vAlign w:val="center"/>
          </w:tcPr>
          <w:p w14:paraId="730F8004" w14:textId="77777777" w:rsidR="00E6716E"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持股</w:t>
            </w:r>
          </w:p>
          <w:p w14:paraId="34AEFE3C"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比率</w:t>
            </w:r>
            <w:r w:rsidR="00467E6F" w:rsidRPr="00EE68C7">
              <w:rPr>
                <w:rFonts w:ascii="標楷體" w:eastAsia="標楷體" w:hAnsi="標楷體" w:hint="eastAsia"/>
                <w:sz w:val="22"/>
                <w:szCs w:val="22"/>
              </w:rPr>
              <w:t>％</w:t>
            </w:r>
          </w:p>
        </w:tc>
        <w:tc>
          <w:tcPr>
            <w:tcW w:w="632" w:type="dxa"/>
            <w:vAlign w:val="center"/>
          </w:tcPr>
          <w:p w14:paraId="385C031D"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股數</w:t>
            </w:r>
          </w:p>
        </w:tc>
        <w:tc>
          <w:tcPr>
            <w:tcW w:w="749" w:type="dxa"/>
            <w:vAlign w:val="center"/>
          </w:tcPr>
          <w:p w14:paraId="3CF035AB" w14:textId="77777777" w:rsidR="00E6716E"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持股</w:t>
            </w:r>
          </w:p>
          <w:p w14:paraId="6647BB8F"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比率</w:t>
            </w:r>
            <w:r w:rsidR="00467E6F" w:rsidRPr="00EE68C7">
              <w:rPr>
                <w:rFonts w:ascii="標楷體" w:eastAsia="標楷體" w:hAnsi="標楷體" w:hint="eastAsia"/>
                <w:sz w:val="22"/>
                <w:szCs w:val="22"/>
              </w:rPr>
              <w:t>％</w:t>
            </w:r>
          </w:p>
        </w:tc>
        <w:tc>
          <w:tcPr>
            <w:tcW w:w="719" w:type="dxa"/>
            <w:vAlign w:val="center"/>
          </w:tcPr>
          <w:p w14:paraId="68F34001"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名稱</w:t>
            </w:r>
          </w:p>
          <w:p w14:paraId="56EB4526"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（或姓名）</w:t>
            </w:r>
          </w:p>
        </w:tc>
        <w:tc>
          <w:tcPr>
            <w:tcW w:w="658" w:type="dxa"/>
            <w:vAlign w:val="center"/>
          </w:tcPr>
          <w:p w14:paraId="1AC89408"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關係</w:t>
            </w:r>
          </w:p>
        </w:tc>
        <w:tc>
          <w:tcPr>
            <w:tcW w:w="1701" w:type="dxa"/>
            <w:vAlign w:val="center"/>
          </w:tcPr>
          <w:p w14:paraId="1BE3A67D" w14:textId="77777777" w:rsidR="00586FC6" w:rsidRPr="00EE68C7" w:rsidRDefault="00586FC6" w:rsidP="00D03AF6">
            <w:pPr>
              <w:adjustRightInd w:val="0"/>
              <w:snapToGrid w:val="0"/>
              <w:spacing w:line="240" w:lineRule="exact"/>
              <w:jc w:val="center"/>
              <w:rPr>
                <w:rFonts w:ascii="標楷體" w:eastAsia="標楷體" w:hAnsi="標楷體"/>
                <w:sz w:val="22"/>
                <w:szCs w:val="22"/>
              </w:rPr>
            </w:pPr>
          </w:p>
        </w:tc>
      </w:tr>
      <w:tr w:rsidR="00EE68C7" w:rsidRPr="00EE68C7" w14:paraId="3B271FAF" w14:textId="77777777" w:rsidTr="00251C8D">
        <w:trPr>
          <w:trHeight w:val="258"/>
        </w:trPr>
        <w:tc>
          <w:tcPr>
            <w:tcW w:w="2330" w:type="dxa"/>
            <w:vAlign w:val="center"/>
          </w:tcPr>
          <w:p w14:paraId="73302B80" w14:textId="506D5D80"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中華汽車工業(股)公司</w:t>
            </w:r>
          </w:p>
        </w:tc>
        <w:tc>
          <w:tcPr>
            <w:tcW w:w="1209" w:type="dxa"/>
            <w:vAlign w:val="center"/>
          </w:tcPr>
          <w:p w14:paraId="1A01D4F9" w14:textId="4F9D7893" w:rsidR="005D4C37" w:rsidRPr="00EE68C7" w:rsidRDefault="005D4C37" w:rsidP="005D4C37">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32,201,367</w:t>
            </w:r>
          </w:p>
        </w:tc>
        <w:tc>
          <w:tcPr>
            <w:tcW w:w="797" w:type="dxa"/>
            <w:vAlign w:val="center"/>
          </w:tcPr>
          <w:p w14:paraId="53541784" w14:textId="25E696BA" w:rsidR="005D4C37" w:rsidRPr="00EE68C7" w:rsidRDefault="005D4C37" w:rsidP="005D4C37">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43.87</w:t>
            </w:r>
          </w:p>
        </w:tc>
        <w:tc>
          <w:tcPr>
            <w:tcW w:w="621" w:type="dxa"/>
            <w:vAlign w:val="center"/>
          </w:tcPr>
          <w:p w14:paraId="5C17129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7C3143C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09024572"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372EEE92"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1E832DCF"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29811EB7"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59841504" w14:textId="77777777" w:rsidR="005D4C37" w:rsidRPr="00EE68C7" w:rsidRDefault="005D4C37" w:rsidP="005D4C37">
            <w:pPr>
              <w:adjustRightInd w:val="0"/>
              <w:snapToGrid w:val="0"/>
              <w:spacing w:line="240" w:lineRule="exact"/>
              <w:rPr>
                <w:rFonts w:ascii="標楷體" w:eastAsia="標楷體" w:hAnsi="標楷體"/>
                <w:sz w:val="22"/>
                <w:szCs w:val="22"/>
              </w:rPr>
            </w:pPr>
          </w:p>
        </w:tc>
      </w:tr>
      <w:tr w:rsidR="00EE68C7" w:rsidRPr="00EE68C7" w14:paraId="1158554F" w14:textId="77777777" w:rsidTr="00251C8D">
        <w:trPr>
          <w:trHeight w:val="202"/>
        </w:trPr>
        <w:tc>
          <w:tcPr>
            <w:tcW w:w="2330" w:type="dxa"/>
            <w:vAlign w:val="center"/>
          </w:tcPr>
          <w:p w14:paraId="66F73F42" w14:textId="7F6511E6" w:rsidR="005D4C37" w:rsidRPr="00EE68C7" w:rsidRDefault="005D4C37" w:rsidP="002650CA">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陳昭文</w:t>
            </w:r>
          </w:p>
        </w:tc>
        <w:tc>
          <w:tcPr>
            <w:tcW w:w="1209" w:type="dxa"/>
            <w:vAlign w:val="center"/>
          </w:tcPr>
          <w:p w14:paraId="3642BA24" w14:textId="6EAB44FB"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97" w:type="dxa"/>
            <w:vAlign w:val="center"/>
          </w:tcPr>
          <w:p w14:paraId="38EBD7E3" w14:textId="684DC0AF"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21" w:type="dxa"/>
            <w:vAlign w:val="center"/>
          </w:tcPr>
          <w:p w14:paraId="4AC5ED04"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26228C3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166A0B0D"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7D36A8DE"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34F940DD"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593A2DA2"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27F58767" w14:textId="77777777"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中華汽車代表人</w:t>
            </w:r>
          </w:p>
        </w:tc>
      </w:tr>
      <w:tr w:rsidR="00EE68C7" w:rsidRPr="00EE68C7" w14:paraId="003DB956" w14:textId="77777777" w:rsidTr="00251C8D">
        <w:trPr>
          <w:trHeight w:val="200"/>
        </w:trPr>
        <w:tc>
          <w:tcPr>
            <w:tcW w:w="2330" w:type="dxa"/>
            <w:vAlign w:val="center"/>
          </w:tcPr>
          <w:p w14:paraId="04CD77D7" w14:textId="5C4C7D87" w:rsidR="005D4C37" w:rsidRPr="00EE68C7" w:rsidRDefault="005D4C37" w:rsidP="005D4C37">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曾烱誌</w:t>
            </w:r>
          </w:p>
        </w:tc>
        <w:tc>
          <w:tcPr>
            <w:tcW w:w="1209" w:type="dxa"/>
            <w:vAlign w:val="center"/>
          </w:tcPr>
          <w:p w14:paraId="597B392A" w14:textId="0E291ACB"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97" w:type="dxa"/>
            <w:vAlign w:val="center"/>
          </w:tcPr>
          <w:p w14:paraId="674CD3BA" w14:textId="5331010E"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21" w:type="dxa"/>
            <w:vAlign w:val="center"/>
          </w:tcPr>
          <w:p w14:paraId="09636DC0"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467616CC"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B5564DB"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560AE9BE"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7BB60319"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10A1D790"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2BD75DFF" w14:textId="77777777"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中華汽車代表人</w:t>
            </w:r>
          </w:p>
        </w:tc>
      </w:tr>
      <w:tr w:rsidR="00EE68C7" w:rsidRPr="00EE68C7" w14:paraId="71D830DA" w14:textId="77777777" w:rsidTr="00251C8D">
        <w:trPr>
          <w:trHeight w:val="230"/>
        </w:trPr>
        <w:tc>
          <w:tcPr>
            <w:tcW w:w="2330" w:type="dxa"/>
            <w:vAlign w:val="center"/>
          </w:tcPr>
          <w:p w14:paraId="5AFBC679" w14:textId="132BB125"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國瑞汽車(股)公司</w:t>
            </w:r>
          </w:p>
        </w:tc>
        <w:tc>
          <w:tcPr>
            <w:tcW w:w="1209" w:type="dxa"/>
            <w:vAlign w:val="center"/>
          </w:tcPr>
          <w:p w14:paraId="07F9EC93" w14:textId="3AF6BEB8" w:rsidR="005D4C37" w:rsidRPr="00EE68C7" w:rsidRDefault="005D4C37" w:rsidP="005D4C37">
            <w:pPr>
              <w:pStyle w:val="afa"/>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24,178,711</w:t>
            </w:r>
          </w:p>
        </w:tc>
        <w:tc>
          <w:tcPr>
            <w:tcW w:w="797" w:type="dxa"/>
            <w:vAlign w:val="center"/>
          </w:tcPr>
          <w:p w14:paraId="19F57263" w14:textId="676A75A1" w:rsidR="005D4C37" w:rsidRPr="00EE68C7" w:rsidRDefault="005D4C37" w:rsidP="005D4C37">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32.94</w:t>
            </w:r>
          </w:p>
        </w:tc>
        <w:tc>
          <w:tcPr>
            <w:tcW w:w="621" w:type="dxa"/>
            <w:vAlign w:val="center"/>
          </w:tcPr>
          <w:p w14:paraId="7831EF2B"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2EB12F1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5E6889E7"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6B7F491E"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0D24FAD0"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5EB6BB3A"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23398CB8" w14:textId="77777777" w:rsidR="005D4C37" w:rsidRPr="00EE68C7" w:rsidRDefault="005D4C37" w:rsidP="005D4C37">
            <w:pPr>
              <w:adjustRightInd w:val="0"/>
              <w:snapToGrid w:val="0"/>
              <w:spacing w:line="240" w:lineRule="exact"/>
              <w:rPr>
                <w:rFonts w:ascii="標楷體" w:eastAsia="標楷體" w:hAnsi="標楷體"/>
                <w:sz w:val="22"/>
                <w:szCs w:val="22"/>
              </w:rPr>
            </w:pPr>
          </w:p>
        </w:tc>
      </w:tr>
      <w:tr w:rsidR="00EE68C7" w:rsidRPr="00EE68C7" w14:paraId="6BABB61E" w14:textId="77777777" w:rsidTr="00251C8D">
        <w:trPr>
          <w:trHeight w:val="248"/>
        </w:trPr>
        <w:tc>
          <w:tcPr>
            <w:tcW w:w="2330" w:type="dxa"/>
            <w:vAlign w:val="center"/>
          </w:tcPr>
          <w:p w14:paraId="0DD71C60" w14:textId="07BF9CDA" w:rsidR="005D4C37" w:rsidRPr="00EE68C7" w:rsidRDefault="005D4C37" w:rsidP="005D4C37">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藍坤生</w:t>
            </w:r>
          </w:p>
        </w:tc>
        <w:tc>
          <w:tcPr>
            <w:tcW w:w="1209" w:type="dxa"/>
            <w:vAlign w:val="center"/>
          </w:tcPr>
          <w:p w14:paraId="1068480C" w14:textId="2F38E842"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97" w:type="dxa"/>
            <w:vAlign w:val="center"/>
          </w:tcPr>
          <w:p w14:paraId="0BA0BE8B" w14:textId="0B1F513E"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21" w:type="dxa"/>
            <w:vAlign w:val="center"/>
          </w:tcPr>
          <w:p w14:paraId="30BA873B"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7EE2A6C4"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5824A03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1023574B"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36D88EA5"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2CE524D6"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6DC2F7DC" w14:textId="77777777"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國瑞汽車代表人</w:t>
            </w:r>
          </w:p>
        </w:tc>
      </w:tr>
      <w:tr w:rsidR="00EE68C7" w:rsidRPr="00EE68C7" w14:paraId="2C52F126" w14:textId="77777777" w:rsidTr="00251C8D">
        <w:trPr>
          <w:trHeight w:val="242"/>
        </w:trPr>
        <w:tc>
          <w:tcPr>
            <w:tcW w:w="2330" w:type="dxa"/>
            <w:vAlign w:val="center"/>
          </w:tcPr>
          <w:p w14:paraId="35769F33" w14:textId="26D432EA" w:rsidR="005D4C37" w:rsidRPr="00EE68C7" w:rsidRDefault="005D4C37" w:rsidP="005D4C37">
            <w:pPr>
              <w:adjustRightInd w:val="0"/>
              <w:snapToGrid w:val="0"/>
              <w:spacing w:line="240" w:lineRule="exact"/>
              <w:jc w:val="both"/>
              <w:rPr>
                <w:rFonts w:ascii="標楷體" w:eastAsia="標楷體" w:hAnsi="標楷體"/>
                <w:sz w:val="22"/>
                <w:szCs w:val="22"/>
              </w:rPr>
            </w:pPr>
            <w:r w:rsidRPr="00EE68C7">
              <w:rPr>
                <w:rFonts w:ascii="標楷體" w:eastAsia="標楷體" w:hAnsi="標楷體" w:hint="eastAsia"/>
                <w:sz w:val="22"/>
                <w:szCs w:val="22"/>
              </w:rPr>
              <w:t>簡文基</w:t>
            </w:r>
          </w:p>
        </w:tc>
        <w:tc>
          <w:tcPr>
            <w:tcW w:w="1209" w:type="dxa"/>
            <w:vAlign w:val="center"/>
          </w:tcPr>
          <w:p w14:paraId="22C63C93" w14:textId="002E2337"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97" w:type="dxa"/>
            <w:vAlign w:val="center"/>
          </w:tcPr>
          <w:p w14:paraId="2A0E8D19" w14:textId="7F66AD91"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21" w:type="dxa"/>
            <w:vAlign w:val="center"/>
          </w:tcPr>
          <w:p w14:paraId="0B47CCAE"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5C83E575"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4B06A6D3"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593AC704"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3EF1C08A"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5B745109"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1855BD7C" w14:textId="77777777"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國瑞汽車代表人</w:t>
            </w:r>
          </w:p>
        </w:tc>
      </w:tr>
      <w:tr w:rsidR="00EE68C7" w:rsidRPr="00EE68C7" w14:paraId="63248E22" w14:textId="77777777" w:rsidTr="00251C8D">
        <w:trPr>
          <w:trHeight w:val="218"/>
        </w:trPr>
        <w:tc>
          <w:tcPr>
            <w:tcW w:w="2330" w:type="dxa"/>
            <w:vAlign w:val="center"/>
          </w:tcPr>
          <w:p w14:paraId="04FA1401" w14:textId="0BAE5C51"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小</w:t>
            </w:r>
            <w:proofErr w:type="gramStart"/>
            <w:r w:rsidRPr="00EE68C7">
              <w:rPr>
                <w:rFonts w:ascii="標楷體" w:eastAsia="標楷體" w:hAnsi="標楷體" w:hint="eastAsia"/>
                <w:sz w:val="22"/>
                <w:szCs w:val="22"/>
              </w:rPr>
              <w:t>林直樹</w:t>
            </w:r>
            <w:proofErr w:type="gramEnd"/>
          </w:p>
        </w:tc>
        <w:tc>
          <w:tcPr>
            <w:tcW w:w="1209" w:type="dxa"/>
            <w:vAlign w:val="center"/>
          </w:tcPr>
          <w:p w14:paraId="08DE0BA3" w14:textId="5F4B39C5"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97" w:type="dxa"/>
            <w:vAlign w:val="center"/>
          </w:tcPr>
          <w:p w14:paraId="49711234" w14:textId="035AD78C" w:rsidR="005D4C37" w:rsidRPr="00EE68C7" w:rsidRDefault="005D4C37" w:rsidP="002650CA">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21" w:type="dxa"/>
            <w:vAlign w:val="center"/>
          </w:tcPr>
          <w:p w14:paraId="11D43241" w14:textId="77777777" w:rsidR="005D4C37" w:rsidRPr="00EE68C7" w:rsidRDefault="005D4C37" w:rsidP="00251C8D">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1498A78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F5FBD8F"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56F7F6C8"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01C33CB6"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39FCD4BB" w14:textId="77777777" w:rsidR="005D4C37" w:rsidRPr="00EE68C7" w:rsidRDefault="005D4C37" w:rsidP="00251C8D">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3379CFC5" w14:textId="77777777" w:rsidR="005D4C37" w:rsidRPr="00EE68C7" w:rsidRDefault="005D4C37" w:rsidP="005D4C37">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國瑞汽車代表人</w:t>
            </w:r>
          </w:p>
        </w:tc>
      </w:tr>
      <w:tr w:rsidR="00EE68C7" w:rsidRPr="00EE68C7" w14:paraId="587973EB" w14:textId="77777777" w:rsidTr="00251C8D">
        <w:trPr>
          <w:trHeight w:val="218"/>
        </w:trPr>
        <w:tc>
          <w:tcPr>
            <w:tcW w:w="2330" w:type="dxa"/>
            <w:vAlign w:val="center"/>
          </w:tcPr>
          <w:p w14:paraId="0C6D98D4" w14:textId="6C4A2080" w:rsidR="00FC19C4" w:rsidRPr="00EE68C7" w:rsidRDefault="00FC19C4" w:rsidP="00FC19C4">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江木山</w:t>
            </w:r>
          </w:p>
        </w:tc>
        <w:tc>
          <w:tcPr>
            <w:tcW w:w="1209" w:type="dxa"/>
            <w:vAlign w:val="center"/>
          </w:tcPr>
          <w:p w14:paraId="638CB4C3" w14:textId="576C5B97" w:rsidR="00FC19C4" w:rsidRPr="00EE68C7" w:rsidRDefault="00FC19C4" w:rsidP="00FC19C4">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2,1</w:t>
            </w:r>
            <w:r w:rsidRPr="00EE68C7">
              <w:rPr>
                <w:rFonts w:ascii="標楷體" w:eastAsia="標楷體" w:hAnsi="標楷體" w:hint="eastAsia"/>
                <w:sz w:val="22"/>
                <w:szCs w:val="22"/>
              </w:rPr>
              <w:t>34</w:t>
            </w:r>
            <w:r w:rsidRPr="00EE68C7">
              <w:rPr>
                <w:rFonts w:ascii="標楷體" w:eastAsia="標楷體" w:hAnsi="標楷體"/>
                <w:sz w:val="22"/>
                <w:szCs w:val="22"/>
              </w:rPr>
              <w:t>,820</w:t>
            </w:r>
          </w:p>
        </w:tc>
        <w:tc>
          <w:tcPr>
            <w:tcW w:w="797" w:type="dxa"/>
            <w:vAlign w:val="center"/>
          </w:tcPr>
          <w:p w14:paraId="27FF7C13" w14:textId="4796933A" w:rsidR="00FC19C4" w:rsidRPr="00EE68C7" w:rsidRDefault="00FC19C4" w:rsidP="00FC19C4">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2.</w:t>
            </w:r>
            <w:r w:rsidRPr="00EE68C7">
              <w:rPr>
                <w:rFonts w:ascii="標楷體" w:eastAsia="標楷體" w:hAnsi="標楷體" w:hint="eastAsia"/>
                <w:sz w:val="22"/>
                <w:szCs w:val="22"/>
              </w:rPr>
              <w:t>91</w:t>
            </w:r>
          </w:p>
        </w:tc>
        <w:tc>
          <w:tcPr>
            <w:tcW w:w="621" w:type="dxa"/>
            <w:vAlign w:val="center"/>
          </w:tcPr>
          <w:p w14:paraId="0F47B993" w14:textId="316D4740" w:rsidR="00FC19C4" w:rsidRPr="00EE68C7" w:rsidRDefault="00FC19C4" w:rsidP="00FC19C4">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4DA6F99E" w14:textId="3807C023" w:rsidR="00FC19C4" w:rsidRPr="00EE68C7" w:rsidRDefault="00FC19C4" w:rsidP="00FC19C4">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19C30B9A" w14:textId="16CFD4A0" w:rsidR="00FC19C4" w:rsidRPr="00EE68C7" w:rsidRDefault="00FC19C4" w:rsidP="00FC19C4">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6AA0C751" w14:textId="6C944119" w:rsidR="00FC19C4" w:rsidRPr="00EE68C7" w:rsidRDefault="00FC19C4" w:rsidP="00FC19C4">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2007ECFA" w14:textId="77777777"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廖素鑾</w:t>
            </w:r>
          </w:p>
          <w:p w14:paraId="6B1AE9F7" w14:textId="77777777"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江立夫</w:t>
            </w:r>
          </w:p>
          <w:p w14:paraId="48ED3E24" w14:textId="028E9CF3"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江雅品</w:t>
            </w:r>
          </w:p>
        </w:tc>
        <w:tc>
          <w:tcPr>
            <w:tcW w:w="658" w:type="dxa"/>
            <w:vAlign w:val="center"/>
          </w:tcPr>
          <w:p w14:paraId="73E154E4" w14:textId="77777777"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夫妻</w:t>
            </w:r>
          </w:p>
          <w:p w14:paraId="2682A0B9" w14:textId="77777777"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父子</w:t>
            </w:r>
          </w:p>
          <w:p w14:paraId="21D32AA6" w14:textId="7C5C9047" w:rsidR="00FC19C4" w:rsidRPr="00EE68C7" w:rsidRDefault="00FC19C4" w:rsidP="00FC19C4">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父女</w:t>
            </w:r>
          </w:p>
        </w:tc>
        <w:tc>
          <w:tcPr>
            <w:tcW w:w="1701" w:type="dxa"/>
            <w:vAlign w:val="center"/>
          </w:tcPr>
          <w:p w14:paraId="3D17E358" w14:textId="77777777" w:rsidR="00FC19C4" w:rsidRPr="00EE68C7" w:rsidRDefault="00FC19C4" w:rsidP="00FC19C4">
            <w:pPr>
              <w:adjustRightInd w:val="0"/>
              <w:snapToGrid w:val="0"/>
              <w:spacing w:line="240" w:lineRule="exact"/>
              <w:rPr>
                <w:rFonts w:ascii="標楷體" w:eastAsia="標楷體" w:hAnsi="標楷體"/>
                <w:sz w:val="22"/>
                <w:szCs w:val="22"/>
              </w:rPr>
            </w:pPr>
          </w:p>
        </w:tc>
      </w:tr>
      <w:tr w:rsidR="00EE68C7" w:rsidRPr="00EE68C7" w14:paraId="38D40945" w14:textId="77777777" w:rsidTr="00251C8D">
        <w:trPr>
          <w:trHeight w:val="218"/>
        </w:trPr>
        <w:tc>
          <w:tcPr>
            <w:tcW w:w="2330" w:type="dxa"/>
            <w:vAlign w:val="center"/>
          </w:tcPr>
          <w:p w14:paraId="4660ED1D" w14:textId="644D3D8D" w:rsidR="0058164C" w:rsidRPr="00EE68C7" w:rsidRDefault="0058164C" w:rsidP="0058164C">
            <w:pPr>
              <w:spacing w:line="240" w:lineRule="exact"/>
              <w:rPr>
                <w:rFonts w:ascii="標楷體" w:eastAsia="標楷體" w:hAnsi="標楷體"/>
                <w:sz w:val="22"/>
                <w:szCs w:val="22"/>
              </w:rPr>
            </w:pPr>
            <w:r w:rsidRPr="00EE68C7">
              <w:rPr>
                <w:rFonts w:ascii="標楷體" w:eastAsia="標楷體" w:hAnsi="標楷體" w:hint="eastAsia"/>
                <w:sz w:val="22"/>
                <w:szCs w:val="22"/>
              </w:rPr>
              <w:t>江立夫</w:t>
            </w:r>
          </w:p>
        </w:tc>
        <w:tc>
          <w:tcPr>
            <w:tcW w:w="1209" w:type="dxa"/>
            <w:vAlign w:val="center"/>
          </w:tcPr>
          <w:p w14:paraId="0F755D36" w14:textId="4D56F477" w:rsidR="0058164C" w:rsidRPr="00EE68C7" w:rsidRDefault="0058164C" w:rsidP="0058164C">
            <w:pPr>
              <w:spacing w:line="240" w:lineRule="exact"/>
              <w:jc w:val="right"/>
              <w:rPr>
                <w:rFonts w:ascii="標楷體" w:eastAsia="標楷體" w:hAnsi="標楷體"/>
                <w:sz w:val="22"/>
                <w:szCs w:val="22"/>
              </w:rPr>
            </w:pPr>
            <w:r w:rsidRPr="00EE68C7">
              <w:rPr>
                <w:rFonts w:ascii="標楷體" w:eastAsia="標楷體" w:hAnsi="標楷體"/>
                <w:sz w:val="22"/>
                <w:szCs w:val="22"/>
              </w:rPr>
              <w:t>1,</w:t>
            </w:r>
            <w:r w:rsidRPr="00EE68C7">
              <w:rPr>
                <w:rFonts w:ascii="標楷體" w:eastAsia="標楷體" w:hAnsi="標楷體" w:hint="eastAsia"/>
                <w:sz w:val="22"/>
                <w:szCs w:val="22"/>
              </w:rPr>
              <w:t>677</w:t>
            </w:r>
            <w:r w:rsidRPr="00EE68C7">
              <w:rPr>
                <w:rFonts w:ascii="標楷體" w:eastAsia="標楷體" w:hAnsi="標楷體"/>
                <w:sz w:val="22"/>
                <w:szCs w:val="22"/>
              </w:rPr>
              <w:t>,060</w:t>
            </w:r>
          </w:p>
        </w:tc>
        <w:tc>
          <w:tcPr>
            <w:tcW w:w="797" w:type="dxa"/>
            <w:vAlign w:val="center"/>
          </w:tcPr>
          <w:p w14:paraId="248594C5" w14:textId="79D54B01" w:rsidR="0058164C" w:rsidRPr="00EE68C7" w:rsidRDefault="0058164C" w:rsidP="0058164C">
            <w:pPr>
              <w:spacing w:line="240" w:lineRule="exact"/>
              <w:jc w:val="right"/>
              <w:rPr>
                <w:rFonts w:ascii="標楷體" w:eastAsia="標楷體" w:hAnsi="標楷體"/>
                <w:sz w:val="22"/>
                <w:szCs w:val="22"/>
              </w:rPr>
            </w:pPr>
            <w:r w:rsidRPr="00EE68C7">
              <w:rPr>
                <w:rFonts w:ascii="標楷體" w:eastAsia="標楷體" w:hAnsi="標楷體"/>
                <w:sz w:val="22"/>
                <w:szCs w:val="22"/>
              </w:rPr>
              <w:t>2.</w:t>
            </w:r>
            <w:r w:rsidRPr="00EE68C7">
              <w:rPr>
                <w:rFonts w:ascii="標楷體" w:eastAsia="標楷體" w:hAnsi="標楷體" w:hint="eastAsia"/>
                <w:sz w:val="22"/>
                <w:szCs w:val="22"/>
              </w:rPr>
              <w:t>2</w:t>
            </w:r>
            <w:r w:rsidRPr="00EE68C7">
              <w:rPr>
                <w:rFonts w:ascii="標楷體" w:eastAsia="標楷體" w:hAnsi="標楷體"/>
                <w:sz w:val="22"/>
                <w:szCs w:val="22"/>
              </w:rPr>
              <w:t>8</w:t>
            </w:r>
          </w:p>
        </w:tc>
        <w:tc>
          <w:tcPr>
            <w:tcW w:w="621" w:type="dxa"/>
            <w:vAlign w:val="center"/>
          </w:tcPr>
          <w:p w14:paraId="33A90D3A" w14:textId="78B79998"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776D44BB" w14:textId="41079576"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5F2B1E5" w14:textId="524FE04F"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3A9F70B0" w14:textId="59DF86CF"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0D27AE93" w14:textId="77777777"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江木山</w:t>
            </w:r>
          </w:p>
          <w:p w14:paraId="46610569" w14:textId="77777777" w:rsidR="0058164C" w:rsidRPr="00EE68C7" w:rsidRDefault="0058164C" w:rsidP="0058164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廖素鑾</w:t>
            </w:r>
          </w:p>
          <w:p w14:paraId="1C721FE3" w14:textId="131955FA"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江雅品</w:t>
            </w:r>
          </w:p>
        </w:tc>
        <w:tc>
          <w:tcPr>
            <w:tcW w:w="658" w:type="dxa"/>
            <w:vAlign w:val="center"/>
          </w:tcPr>
          <w:p w14:paraId="0F628F8E" w14:textId="77777777"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父子</w:t>
            </w:r>
          </w:p>
          <w:p w14:paraId="532A007E" w14:textId="77777777"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母子</w:t>
            </w:r>
          </w:p>
          <w:p w14:paraId="1522B1E5" w14:textId="0D61CDAC" w:rsidR="0058164C" w:rsidRPr="00EE68C7" w:rsidRDefault="0058164C" w:rsidP="0058164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兄妹</w:t>
            </w:r>
          </w:p>
        </w:tc>
        <w:tc>
          <w:tcPr>
            <w:tcW w:w="1701" w:type="dxa"/>
            <w:vAlign w:val="center"/>
          </w:tcPr>
          <w:p w14:paraId="6F0F4B98" w14:textId="77777777" w:rsidR="0058164C" w:rsidRPr="00EE68C7" w:rsidRDefault="0058164C" w:rsidP="0058164C">
            <w:pPr>
              <w:adjustRightInd w:val="0"/>
              <w:snapToGrid w:val="0"/>
              <w:spacing w:line="240" w:lineRule="exact"/>
              <w:rPr>
                <w:rFonts w:ascii="標楷體" w:eastAsia="標楷體" w:hAnsi="標楷體"/>
                <w:sz w:val="22"/>
                <w:szCs w:val="22"/>
              </w:rPr>
            </w:pPr>
          </w:p>
        </w:tc>
      </w:tr>
      <w:tr w:rsidR="00EE68C7" w:rsidRPr="00EE68C7" w14:paraId="26ED3A1D" w14:textId="77777777" w:rsidTr="007E19E1">
        <w:trPr>
          <w:trHeight w:val="202"/>
        </w:trPr>
        <w:tc>
          <w:tcPr>
            <w:tcW w:w="2330" w:type="dxa"/>
            <w:vAlign w:val="center"/>
          </w:tcPr>
          <w:p w14:paraId="1B23F857" w14:textId="77777777" w:rsidR="0066147C" w:rsidRPr="00EE68C7" w:rsidRDefault="0066147C" w:rsidP="007E19E1">
            <w:pPr>
              <w:spacing w:line="240" w:lineRule="exact"/>
              <w:rPr>
                <w:rFonts w:ascii="標楷體" w:eastAsia="標楷體" w:hAnsi="標楷體"/>
                <w:sz w:val="22"/>
                <w:szCs w:val="22"/>
              </w:rPr>
            </w:pPr>
            <w:r w:rsidRPr="00EE68C7">
              <w:rPr>
                <w:rFonts w:ascii="標楷體" w:eastAsia="標楷體" w:hAnsi="標楷體" w:hint="eastAsia"/>
                <w:sz w:val="22"/>
                <w:szCs w:val="22"/>
              </w:rPr>
              <w:t>郭永義</w:t>
            </w:r>
          </w:p>
        </w:tc>
        <w:tc>
          <w:tcPr>
            <w:tcW w:w="1209" w:type="dxa"/>
            <w:vAlign w:val="center"/>
          </w:tcPr>
          <w:p w14:paraId="4DFAD60E" w14:textId="77777777" w:rsidR="0066147C" w:rsidRPr="00EE68C7" w:rsidRDefault="0066147C" w:rsidP="007E19E1">
            <w:pPr>
              <w:spacing w:line="240" w:lineRule="exact"/>
              <w:jc w:val="right"/>
              <w:rPr>
                <w:rFonts w:ascii="標楷體" w:eastAsia="標楷體" w:hAnsi="標楷體"/>
                <w:sz w:val="22"/>
                <w:szCs w:val="22"/>
              </w:rPr>
            </w:pPr>
            <w:r w:rsidRPr="00EE68C7">
              <w:rPr>
                <w:rFonts w:ascii="標楷體" w:eastAsia="標楷體" w:hAnsi="標楷體" w:hint="eastAsia"/>
                <w:sz w:val="22"/>
                <w:szCs w:val="22"/>
              </w:rPr>
              <w:t>788</w:t>
            </w:r>
            <w:r w:rsidRPr="00EE68C7">
              <w:rPr>
                <w:rFonts w:ascii="標楷體" w:eastAsia="標楷體" w:hAnsi="標楷體"/>
                <w:sz w:val="22"/>
                <w:szCs w:val="22"/>
              </w:rPr>
              <w:t>,000</w:t>
            </w:r>
          </w:p>
        </w:tc>
        <w:tc>
          <w:tcPr>
            <w:tcW w:w="797" w:type="dxa"/>
            <w:vAlign w:val="center"/>
          </w:tcPr>
          <w:p w14:paraId="2AF2B69F" w14:textId="77777777" w:rsidR="0066147C" w:rsidRPr="00EE68C7" w:rsidRDefault="0066147C" w:rsidP="007E19E1">
            <w:pPr>
              <w:spacing w:line="240" w:lineRule="exact"/>
              <w:jc w:val="right"/>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.07</w:t>
            </w:r>
          </w:p>
        </w:tc>
        <w:tc>
          <w:tcPr>
            <w:tcW w:w="621" w:type="dxa"/>
            <w:vAlign w:val="center"/>
          </w:tcPr>
          <w:p w14:paraId="3C54BBF1"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19BADFA6"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122A7A4"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19860B3C"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4669A94E"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5E90EB21"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78992A00" w14:textId="77777777" w:rsidR="0066147C" w:rsidRPr="00EE68C7" w:rsidRDefault="0066147C" w:rsidP="007E19E1">
            <w:pPr>
              <w:spacing w:line="240" w:lineRule="exact"/>
              <w:rPr>
                <w:rFonts w:ascii="標楷體" w:eastAsia="標楷體" w:hAnsi="標楷體"/>
                <w:sz w:val="22"/>
                <w:szCs w:val="22"/>
              </w:rPr>
            </w:pPr>
          </w:p>
        </w:tc>
      </w:tr>
      <w:tr w:rsidR="00EE68C7" w:rsidRPr="00EE68C7" w14:paraId="1A73CF71" w14:textId="77777777" w:rsidTr="007E19E1">
        <w:trPr>
          <w:trHeight w:val="282"/>
        </w:trPr>
        <w:tc>
          <w:tcPr>
            <w:tcW w:w="2330" w:type="dxa"/>
            <w:vAlign w:val="center"/>
          </w:tcPr>
          <w:p w14:paraId="75DB249A" w14:textId="77777777" w:rsidR="0066147C" w:rsidRPr="00EE68C7" w:rsidRDefault="0066147C" w:rsidP="007E19E1">
            <w:pPr>
              <w:spacing w:line="240" w:lineRule="exact"/>
              <w:rPr>
                <w:rFonts w:ascii="標楷體" w:eastAsia="標楷體" w:hAnsi="標楷體"/>
                <w:sz w:val="22"/>
                <w:szCs w:val="22"/>
              </w:rPr>
            </w:pPr>
            <w:r w:rsidRPr="00EE68C7">
              <w:rPr>
                <w:rFonts w:ascii="標楷體" w:eastAsia="標楷體" w:hAnsi="標楷體" w:hint="eastAsia"/>
                <w:sz w:val="22"/>
                <w:szCs w:val="22"/>
              </w:rPr>
              <w:t>威泰投資(股)公司</w:t>
            </w:r>
          </w:p>
        </w:tc>
        <w:tc>
          <w:tcPr>
            <w:tcW w:w="1209" w:type="dxa"/>
            <w:vAlign w:val="center"/>
          </w:tcPr>
          <w:p w14:paraId="73181F61" w14:textId="77777777" w:rsidR="0066147C" w:rsidRPr="00EE68C7" w:rsidRDefault="0066147C" w:rsidP="007E19E1">
            <w:pPr>
              <w:spacing w:line="240" w:lineRule="exact"/>
              <w:jc w:val="right"/>
              <w:rPr>
                <w:rFonts w:ascii="標楷體" w:eastAsia="標楷體" w:hAnsi="標楷體"/>
                <w:sz w:val="22"/>
                <w:szCs w:val="22"/>
              </w:rPr>
            </w:pPr>
            <w:r w:rsidRPr="00EE68C7">
              <w:rPr>
                <w:rFonts w:ascii="標楷體" w:eastAsia="標楷體" w:hAnsi="標楷體"/>
                <w:sz w:val="22"/>
                <w:szCs w:val="22"/>
              </w:rPr>
              <w:t>740,857</w:t>
            </w:r>
          </w:p>
        </w:tc>
        <w:tc>
          <w:tcPr>
            <w:tcW w:w="797" w:type="dxa"/>
            <w:vAlign w:val="center"/>
          </w:tcPr>
          <w:p w14:paraId="7F78BAC1" w14:textId="77777777" w:rsidR="0066147C" w:rsidRPr="00EE68C7" w:rsidRDefault="0066147C" w:rsidP="007E19E1">
            <w:pPr>
              <w:spacing w:line="240" w:lineRule="exact"/>
              <w:jc w:val="right"/>
              <w:rPr>
                <w:rFonts w:ascii="標楷體" w:eastAsia="標楷體" w:hAnsi="標楷體"/>
                <w:sz w:val="22"/>
                <w:szCs w:val="22"/>
              </w:rPr>
            </w:pPr>
            <w:r w:rsidRPr="00EE68C7">
              <w:rPr>
                <w:rFonts w:ascii="標楷體" w:eastAsia="標楷體" w:hAnsi="標楷體"/>
                <w:sz w:val="22"/>
                <w:szCs w:val="22"/>
              </w:rPr>
              <w:t>1.01</w:t>
            </w:r>
          </w:p>
        </w:tc>
        <w:tc>
          <w:tcPr>
            <w:tcW w:w="621" w:type="dxa"/>
            <w:vAlign w:val="center"/>
          </w:tcPr>
          <w:p w14:paraId="55A17B51"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2F04C059"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6453DBB7"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0020DCF7"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07C9AF46"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5F55C51B" w14:textId="77777777" w:rsidR="0066147C" w:rsidRPr="00EE68C7" w:rsidRDefault="0066147C" w:rsidP="007E19E1">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78777942" w14:textId="77777777" w:rsidR="0066147C" w:rsidRPr="00EE68C7" w:rsidRDefault="0066147C" w:rsidP="007E19E1">
            <w:pPr>
              <w:spacing w:line="240" w:lineRule="exact"/>
              <w:rPr>
                <w:rFonts w:ascii="標楷體" w:eastAsia="標楷體" w:hAnsi="標楷體"/>
                <w:sz w:val="22"/>
                <w:szCs w:val="22"/>
              </w:rPr>
            </w:pPr>
          </w:p>
        </w:tc>
      </w:tr>
      <w:tr w:rsidR="00EE68C7" w:rsidRPr="00EE68C7" w14:paraId="69C832ED" w14:textId="77777777" w:rsidTr="00251C8D">
        <w:trPr>
          <w:trHeight w:val="218"/>
        </w:trPr>
        <w:tc>
          <w:tcPr>
            <w:tcW w:w="2330" w:type="dxa"/>
            <w:vAlign w:val="center"/>
          </w:tcPr>
          <w:p w14:paraId="39746A11" w14:textId="2D71282A" w:rsidR="00DD743E" w:rsidRPr="00EE68C7" w:rsidRDefault="00DD743E" w:rsidP="00DD743E">
            <w:pPr>
              <w:spacing w:line="240" w:lineRule="exact"/>
              <w:rPr>
                <w:rFonts w:ascii="標楷體" w:eastAsia="標楷體" w:hAnsi="標楷體"/>
                <w:sz w:val="22"/>
                <w:szCs w:val="22"/>
              </w:rPr>
            </w:pPr>
            <w:r w:rsidRPr="00EE68C7">
              <w:rPr>
                <w:rFonts w:ascii="標楷體" w:eastAsia="標楷體" w:hAnsi="標楷體" w:hint="eastAsia"/>
                <w:sz w:val="22"/>
                <w:szCs w:val="22"/>
              </w:rPr>
              <w:t>江雅品</w:t>
            </w:r>
          </w:p>
        </w:tc>
        <w:tc>
          <w:tcPr>
            <w:tcW w:w="1209" w:type="dxa"/>
            <w:vAlign w:val="center"/>
          </w:tcPr>
          <w:p w14:paraId="4215EB63" w14:textId="590A3802" w:rsidR="00DD743E" w:rsidRPr="00EE68C7" w:rsidRDefault="00DD743E" w:rsidP="00DD743E">
            <w:pPr>
              <w:spacing w:line="240" w:lineRule="exact"/>
              <w:jc w:val="right"/>
              <w:rPr>
                <w:rFonts w:ascii="標楷體" w:eastAsia="標楷體" w:hAnsi="標楷體"/>
                <w:sz w:val="22"/>
                <w:szCs w:val="22"/>
              </w:rPr>
            </w:pPr>
            <w:r w:rsidRPr="00EE68C7">
              <w:rPr>
                <w:rFonts w:ascii="標楷體" w:eastAsia="標楷體" w:hAnsi="標楷體"/>
                <w:sz w:val="22"/>
                <w:szCs w:val="22"/>
              </w:rPr>
              <w:t>696,060</w:t>
            </w:r>
          </w:p>
        </w:tc>
        <w:tc>
          <w:tcPr>
            <w:tcW w:w="797" w:type="dxa"/>
            <w:vAlign w:val="center"/>
          </w:tcPr>
          <w:p w14:paraId="5DF40D4E" w14:textId="1F21EFE5" w:rsidR="00DD743E" w:rsidRPr="00EE68C7" w:rsidRDefault="00DD743E" w:rsidP="00DD743E">
            <w:pPr>
              <w:spacing w:line="240" w:lineRule="exact"/>
              <w:jc w:val="right"/>
              <w:rPr>
                <w:rFonts w:ascii="標楷體" w:eastAsia="標楷體" w:hAnsi="標楷體"/>
                <w:sz w:val="22"/>
                <w:szCs w:val="22"/>
              </w:rPr>
            </w:pPr>
            <w:r w:rsidRPr="00EE68C7">
              <w:rPr>
                <w:rFonts w:ascii="標楷體" w:eastAsia="標楷體" w:hAnsi="標楷體"/>
                <w:sz w:val="22"/>
                <w:szCs w:val="22"/>
              </w:rPr>
              <w:t>0.95</w:t>
            </w:r>
          </w:p>
        </w:tc>
        <w:tc>
          <w:tcPr>
            <w:tcW w:w="621" w:type="dxa"/>
            <w:vAlign w:val="center"/>
          </w:tcPr>
          <w:p w14:paraId="76AF4917" w14:textId="77777777" w:rsidR="00DD743E" w:rsidRPr="00EE68C7" w:rsidRDefault="00DD743E" w:rsidP="00DD743E">
            <w:pPr>
              <w:spacing w:line="240" w:lineRule="exact"/>
              <w:jc w:val="center"/>
              <w:rPr>
                <w:rFonts w:ascii="標楷體" w:eastAsia="標楷體" w:hAnsi="標楷體"/>
                <w:sz w:val="22"/>
                <w:szCs w:val="22"/>
              </w:rPr>
            </w:pPr>
          </w:p>
        </w:tc>
        <w:tc>
          <w:tcPr>
            <w:tcW w:w="785" w:type="dxa"/>
            <w:vAlign w:val="center"/>
          </w:tcPr>
          <w:p w14:paraId="3D93FCCE" w14:textId="459FD028"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715631A4" w14:textId="12CBE4AC"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12BB535F" w14:textId="13A866C0"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7D24136E" w14:textId="77777777"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江木山</w:t>
            </w:r>
          </w:p>
          <w:p w14:paraId="6C0A5839" w14:textId="77777777" w:rsidR="00DD743E" w:rsidRPr="00EE68C7" w:rsidRDefault="00DD743E" w:rsidP="00DD743E">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廖素鑾</w:t>
            </w:r>
          </w:p>
          <w:p w14:paraId="377A217A" w14:textId="63E766E2"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江立夫</w:t>
            </w:r>
          </w:p>
        </w:tc>
        <w:tc>
          <w:tcPr>
            <w:tcW w:w="658" w:type="dxa"/>
            <w:vAlign w:val="center"/>
          </w:tcPr>
          <w:p w14:paraId="503B8794" w14:textId="77777777"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父女</w:t>
            </w:r>
          </w:p>
          <w:p w14:paraId="16CD1036" w14:textId="77777777"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母女</w:t>
            </w:r>
          </w:p>
          <w:p w14:paraId="63632779" w14:textId="53F39A1E" w:rsidR="00DD743E" w:rsidRPr="00EE68C7" w:rsidRDefault="00DD743E" w:rsidP="00DD743E">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兄妹</w:t>
            </w:r>
          </w:p>
        </w:tc>
        <w:tc>
          <w:tcPr>
            <w:tcW w:w="1701" w:type="dxa"/>
            <w:vAlign w:val="center"/>
          </w:tcPr>
          <w:p w14:paraId="6DEE4B35" w14:textId="77777777" w:rsidR="00DD743E" w:rsidRPr="00EE68C7" w:rsidRDefault="00DD743E" w:rsidP="00DD743E">
            <w:pPr>
              <w:spacing w:line="240" w:lineRule="exact"/>
              <w:rPr>
                <w:rFonts w:ascii="標楷體" w:eastAsia="標楷體" w:hAnsi="標楷體"/>
                <w:sz w:val="22"/>
                <w:szCs w:val="22"/>
              </w:rPr>
            </w:pPr>
          </w:p>
        </w:tc>
      </w:tr>
      <w:tr w:rsidR="00EE68C7" w:rsidRPr="00EE68C7" w14:paraId="6EB3B157" w14:textId="77777777" w:rsidTr="00251C8D">
        <w:trPr>
          <w:trHeight w:val="218"/>
        </w:trPr>
        <w:tc>
          <w:tcPr>
            <w:tcW w:w="2330" w:type="dxa"/>
            <w:vAlign w:val="center"/>
          </w:tcPr>
          <w:p w14:paraId="1C048978" w14:textId="0B9777A9" w:rsidR="00020655" w:rsidRPr="00EE68C7" w:rsidRDefault="00020655" w:rsidP="00020655">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廖素鑾</w:t>
            </w:r>
          </w:p>
        </w:tc>
        <w:tc>
          <w:tcPr>
            <w:tcW w:w="1209" w:type="dxa"/>
            <w:vAlign w:val="center"/>
          </w:tcPr>
          <w:p w14:paraId="751A9197" w14:textId="515988D0" w:rsidR="00020655" w:rsidRPr="00EE68C7" w:rsidRDefault="00020655" w:rsidP="00020655">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691,460</w:t>
            </w:r>
          </w:p>
        </w:tc>
        <w:tc>
          <w:tcPr>
            <w:tcW w:w="797" w:type="dxa"/>
            <w:vAlign w:val="center"/>
          </w:tcPr>
          <w:p w14:paraId="17503542" w14:textId="76BF153B" w:rsidR="00020655" w:rsidRPr="00EE68C7" w:rsidRDefault="00020655" w:rsidP="00020655">
            <w:pPr>
              <w:adjustRightInd w:val="0"/>
              <w:snapToGrid w:val="0"/>
              <w:spacing w:line="240" w:lineRule="exact"/>
              <w:jc w:val="right"/>
              <w:rPr>
                <w:rFonts w:ascii="標楷體" w:eastAsia="標楷體" w:hAnsi="標楷體"/>
                <w:sz w:val="22"/>
                <w:szCs w:val="22"/>
              </w:rPr>
            </w:pPr>
            <w:r w:rsidRPr="00EE68C7">
              <w:rPr>
                <w:rFonts w:ascii="標楷體" w:eastAsia="標楷體" w:hAnsi="標楷體"/>
                <w:sz w:val="22"/>
                <w:szCs w:val="22"/>
              </w:rPr>
              <w:t>0.94</w:t>
            </w:r>
          </w:p>
        </w:tc>
        <w:tc>
          <w:tcPr>
            <w:tcW w:w="621" w:type="dxa"/>
            <w:vAlign w:val="center"/>
          </w:tcPr>
          <w:p w14:paraId="7B17F1ED" w14:textId="25EF0059"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60A8FFD7" w14:textId="0FC017CB"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4E6BC6ED" w14:textId="38408D37"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17BB5A8D" w14:textId="1926F88A"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7BFE51EE" w14:textId="77777777"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江木山</w:t>
            </w:r>
          </w:p>
          <w:p w14:paraId="669A0933" w14:textId="77777777"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江立夫</w:t>
            </w:r>
          </w:p>
          <w:p w14:paraId="7A1A4ED3" w14:textId="3E5FDF8A"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江雅品</w:t>
            </w:r>
          </w:p>
        </w:tc>
        <w:tc>
          <w:tcPr>
            <w:tcW w:w="658" w:type="dxa"/>
            <w:vAlign w:val="center"/>
          </w:tcPr>
          <w:p w14:paraId="12CEDE92" w14:textId="77777777"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夫妻</w:t>
            </w:r>
          </w:p>
          <w:p w14:paraId="253D48C1" w14:textId="77777777"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母子</w:t>
            </w:r>
          </w:p>
          <w:p w14:paraId="1F54908C" w14:textId="3B1CD30E" w:rsidR="00020655" w:rsidRPr="00EE68C7" w:rsidRDefault="00020655" w:rsidP="00020655">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母女</w:t>
            </w:r>
          </w:p>
        </w:tc>
        <w:tc>
          <w:tcPr>
            <w:tcW w:w="1701" w:type="dxa"/>
            <w:vAlign w:val="center"/>
          </w:tcPr>
          <w:p w14:paraId="0A3A03E2" w14:textId="77777777" w:rsidR="00020655" w:rsidRPr="00EE68C7" w:rsidRDefault="00020655" w:rsidP="00020655">
            <w:pPr>
              <w:adjustRightInd w:val="0"/>
              <w:snapToGrid w:val="0"/>
              <w:spacing w:line="240" w:lineRule="exact"/>
              <w:rPr>
                <w:rFonts w:ascii="標楷體" w:eastAsia="標楷體" w:hAnsi="標楷體"/>
                <w:sz w:val="22"/>
                <w:szCs w:val="22"/>
              </w:rPr>
            </w:pPr>
          </w:p>
        </w:tc>
      </w:tr>
      <w:tr w:rsidR="00EE68C7" w:rsidRPr="00EE68C7" w14:paraId="35DCC6F8" w14:textId="77777777" w:rsidTr="00251C8D">
        <w:trPr>
          <w:trHeight w:val="218"/>
        </w:trPr>
        <w:tc>
          <w:tcPr>
            <w:tcW w:w="2330" w:type="dxa"/>
            <w:vAlign w:val="center"/>
          </w:tcPr>
          <w:p w14:paraId="7EA7584E" w14:textId="20EAA960" w:rsidR="0066147C" w:rsidRPr="00EE68C7" w:rsidRDefault="0066147C" w:rsidP="0066147C">
            <w:pPr>
              <w:spacing w:line="240" w:lineRule="exact"/>
              <w:rPr>
                <w:rFonts w:ascii="標楷體" w:eastAsia="標楷體" w:hAnsi="標楷體"/>
                <w:sz w:val="22"/>
                <w:szCs w:val="22"/>
              </w:rPr>
            </w:pPr>
            <w:r w:rsidRPr="00EE68C7">
              <w:rPr>
                <w:rFonts w:ascii="標楷體" w:eastAsia="標楷體" w:hAnsi="標楷體" w:hint="eastAsia"/>
                <w:sz w:val="22"/>
                <w:szCs w:val="22"/>
              </w:rPr>
              <w:t>薛啟昌</w:t>
            </w:r>
          </w:p>
        </w:tc>
        <w:tc>
          <w:tcPr>
            <w:tcW w:w="1209" w:type="dxa"/>
            <w:vAlign w:val="center"/>
          </w:tcPr>
          <w:p w14:paraId="74F3925B" w14:textId="2C074604" w:rsidR="0066147C" w:rsidRPr="00EE68C7" w:rsidRDefault="0066147C" w:rsidP="0066147C">
            <w:pPr>
              <w:spacing w:line="240" w:lineRule="exact"/>
              <w:jc w:val="right"/>
              <w:rPr>
                <w:rFonts w:ascii="標楷體" w:eastAsia="標楷體" w:hAnsi="標楷體"/>
                <w:sz w:val="22"/>
                <w:szCs w:val="22"/>
              </w:rPr>
            </w:pPr>
            <w:r w:rsidRPr="00EE68C7">
              <w:rPr>
                <w:rFonts w:ascii="標楷體" w:eastAsia="標楷體" w:hAnsi="標楷體"/>
                <w:sz w:val="22"/>
                <w:szCs w:val="22"/>
              </w:rPr>
              <w:t>195,000</w:t>
            </w:r>
          </w:p>
        </w:tc>
        <w:tc>
          <w:tcPr>
            <w:tcW w:w="797" w:type="dxa"/>
            <w:vAlign w:val="center"/>
          </w:tcPr>
          <w:p w14:paraId="3F42AE29" w14:textId="18820B25" w:rsidR="0066147C" w:rsidRPr="00EE68C7" w:rsidRDefault="0066147C" w:rsidP="0066147C">
            <w:pPr>
              <w:spacing w:line="240" w:lineRule="exact"/>
              <w:jc w:val="right"/>
              <w:rPr>
                <w:rFonts w:ascii="標楷體" w:eastAsia="標楷體" w:hAnsi="標楷體"/>
                <w:sz w:val="22"/>
                <w:szCs w:val="22"/>
              </w:rPr>
            </w:pPr>
            <w:r w:rsidRPr="00EE68C7">
              <w:rPr>
                <w:rFonts w:ascii="標楷體" w:eastAsia="標楷體" w:hAnsi="標楷體"/>
                <w:sz w:val="22"/>
                <w:szCs w:val="22"/>
              </w:rPr>
              <w:t>0.27</w:t>
            </w:r>
          </w:p>
        </w:tc>
        <w:tc>
          <w:tcPr>
            <w:tcW w:w="621" w:type="dxa"/>
            <w:vAlign w:val="center"/>
          </w:tcPr>
          <w:p w14:paraId="7C203388" w14:textId="1D381B49" w:rsidR="0066147C" w:rsidRPr="00EE68C7" w:rsidRDefault="0066147C" w:rsidP="0066147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7A65E409" w14:textId="77702CE0" w:rsidR="0066147C" w:rsidRPr="00EE68C7" w:rsidRDefault="0066147C" w:rsidP="0066147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1EA2262" w14:textId="4D1FDB2C" w:rsidR="0066147C" w:rsidRPr="00EE68C7" w:rsidRDefault="0066147C" w:rsidP="0066147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7E35DFD7" w14:textId="4B78130A" w:rsidR="0066147C" w:rsidRPr="00EE68C7" w:rsidRDefault="0066147C" w:rsidP="0066147C">
            <w:pPr>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73D93DED" w14:textId="26408377" w:rsidR="0066147C" w:rsidRPr="00EE68C7" w:rsidRDefault="0066147C" w:rsidP="0066147C">
            <w:pPr>
              <w:spacing w:line="240" w:lineRule="exact"/>
              <w:jc w:val="right"/>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7029B2FE" w14:textId="67062F4F" w:rsidR="0066147C" w:rsidRPr="00EE68C7" w:rsidRDefault="0066147C" w:rsidP="0066147C">
            <w:pPr>
              <w:spacing w:line="240" w:lineRule="exact"/>
              <w:jc w:val="right"/>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0AC4AAE5" w14:textId="77777777" w:rsidR="0066147C" w:rsidRPr="00EE68C7" w:rsidRDefault="0066147C" w:rsidP="0066147C">
            <w:pPr>
              <w:adjustRightInd w:val="0"/>
              <w:snapToGrid w:val="0"/>
              <w:spacing w:line="240" w:lineRule="exact"/>
              <w:rPr>
                <w:rFonts w:ascii="標楷體" w:eastAsia="標楷體" w:hAnsi="標楷體"/>
                <w:sz w:val="22"/>
                <w:szCs w:val="22"/>
              </w:rPr>
            </w:pPr>
          </w:p>
        </w:tc>
      </w:tr>
      <w:tr w:rsidR="00EE68C7" w:rsidRPr="00EE68C7" w14:paraId="2F70B622" w14:textId="77777777" w:rsidTr="00251C8D">
        <w:trPr>
          <w:trHeight w:val="230"/>
        </w:trPr>
        <w:tc>
          <w:tcPr>
            <w:tcW w:w="2330" w:type="dxa"/>
            <w:vAlign w:val="center"/>
          </w:tcPr>
          <w:p w14:paraId="71C9DF46" w14:textId="23B02C55" w:rsidR="0066147C" w:rsidRPr="00EE68C7" w:rsidRDefault="0066147C" w:rsidP="0066147C">
            <w:pPr>
              <w:adjustRightInd w:val="0"/>
              <w:snapToGrid w:val="0"/>
              <w:spacing w:line="240" w:lineRule="exact"/>
              <w:rPr>
                <w:rFonts w:ascii="標楷體" w:eastAsia="標楷體" w:hAnsi="標楷體"/>
                <w:sz w:val="22"/>
                <w:szCs w:val="22"/>
              </w:rPr>
            </w:pPr>
            <w:r w:rsidRPr="00EE68C7">
              <w:rPr>
                <w:rFonts w:ascii="標楷體" w:eastAsia="標楷體" w:hAnsi="標楷體" w:hint="eastAsia"/>
                <w:sz w:val="22"/>
                <w:szCs w:val="22"/>
              </w:rPr>
              <w:t>翁啟智</w:t>
            </w:r>
          </w:p>
        </w:tc>
        <w:tc>
          <w:tcPr>
            <w:tcW w:w="1209" w:type="dxa"/>
            <w:vAlign w:val="center"/>
          </w:tcPr>
          <w:p w14:paraId="68876FB2" w14:textId="25701D98" w:rsidR="0066147C" w:rsidRPr="00EE68C7" w:rsidRDefault="0066147C" w:rsidP="0066147C">
            <w:pPr>
              <w:adjustRightInd w:val="0"/>
              <w:snapToGrid w:val="0"/>
              <w:spacing w:line="240" w:lineRule="exact"/>
              <w:jc w:val="right"/>
              <w:rPr>
                <w:rFonts w:ascii="標楷體" w:eastAsia="標楷體" w:hAnsi="標楷體"/>
                <w:sz w:val="22"/>
                <w:szCs w:val="22"/>
              </w:rPr>
            </w:pPr>
            <w:r w:rsidRPr="00EE68C7">
              <w:rPr>
                <w:rFonts w:ascii="標楷體" w:eastAsia="標楷體" w:hAnsi="標楷體" w:hint="eastAsia"/>
                <w:sz w:val="22"/>
                <w:szCs w:val="22"/>
              </w:rPr>
              <w:t>1</w:t>
            </w:r>
            <w:r w:rsidRPr="00EE68C7">
              <w:rPr>
                <w:rFonts w:ascii="標楷體" w:eastAsia="標楷體" w:hAnsi="標楷體"/>
                <w:sz w:val="22"/>
                <w:szCs w:val="22"/>
              </w:rPr>
              <w:t>72,000</w:t>
            </w:r>
          </w:p>
        </w:tc>
        <w:tc>
          <w:tcPr>
            <w:tcW w:w="797" w:type="dxa"/>
            <w:vAlign w:val="center"/>
          </w:tcPr>
          <w:p w14:paraId="2ED4F5D4" w14:textId="091ACF64" w:rsidR="0066147C" w:rsidRPr="00EE68C7" w:rsidRDefault="0066147C" w:rsidP="0066147C">
            <w:pPr>
              <w:adjustRightInd w:val="0"/>
              <w:snapToGrid w:val="0"/>
              <w:spacing w:line="240" w:lineRule="exact"/>
              <w:jc w:val="right"/>
              <w:rPr>
                <w:rFonts w:ascii="標楷體" w:eastAsia="標楷體" w:hAnsi="標楷體"/>
                <w:sz w:val="22"/>
                <w:szCs w:val="22"/>
              </w:rPr>
            </w:pPr>
            <w:r w:rsidRPr="00EE68C7">
              <w:rPr>
                <w:rFonts w:ascii="標楷體" w:eastAsia="標楷體" w:hAnsi="標楷體" w:hint="eastAsia"/>
                <w:sz w:val="22"/>
                <w:szCs w:val="22"/>
              </w:rPr>
              <w:t>0</w:t>
            </w:r>
            <w:r w:rsidRPr="00EE68C7">
              <w:rPr>
                <w:rFonts w:ascii="標楷體" w:eastAsia="標楷體" w:hAnsi="標楷體"/>
                <w:sz w:val="22"/>
                <w:szCs w:val="22"/>
              </w:rPr>
              <w:t>.23</w:t>
            </w:r>
          </w:p>
        </w:tc>
        <w:tc>
          <w:tcPr>
            <w:tcW w:w="621" w:type="dxa"/>
            <w:vAlign w:val="center"/>
          </w:tcPr>
          <w:p w14:paraId="3AE78AA7" w14:textId="7258C767" w:rsidR="0066147C" w:rsidRPr="00EE68C7" w:rsidRDefault="0066147C" w:rsidP="0066147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85" w:type="dxa"/>
            <w:vAlign w:val="center"/>
          </w:tcPr>
          <w:p w14:paraId="5FBEEAD4" w14:textId="752E1E90" w:rsidR="0066147C" w:rsidRPr="00EE68C7" w:rsidRDefault="0066147C" w:rsidP="0066147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632" w:type="dxa"/>
            <w:vAlign w:val="center"/>
          </w:tcPr>
          <w:p w14:paraId="3A43AFC4" w14:textId="05C7E55D" w:rsidR="0066147C" w:rsidRPr="00EE68C7" w:rsidRDefault="0066147C" w:rsidP="0066147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49" w:type="dxa"/>
            <w:vAlign w:val="center"/>
          </w:tcPr>
          <w:p w14:paraId="51BAC97E" w14:textId="631367D3" w:rsidR="0066147C" w:rsidRPr="00EE68C7" w:rsidRDefault="0066147C" w:rsidP="0066147C">
            <w:pPr>
              <w:adjustRightInd w:val="0"/>
              <w:snapToGrid w:val="0"/>
              <w:spacing w:line="240" w:lineRule="exact"/>
              <w:jc w:val="center"/>
              <w:rPr>
                <w:rFonts w:ascii="標楷體" w:eastAsia="標楷體" w:hAnsi="標楷體"/>
                <w:sz w:val="22"/>
                <w:szCs w:val="22"/>
              </w:rPr>
            </w:pPr>
            <w:r w:rsidRPr="00EE68C7">
              <w:rPr>
                <w:rFonts w:ascii="標楷體" w:eastAsia="標楷體" w:hAnsi="標楷體" w:hint="eastAsia"/>
                <w:sz w:val="22"/>
                <w:szCs w:val="22"/>
              </w:rPr>
              <w:t>－</w:t>
            </w:r>
          </w:p>
        </w:tc>
        <w:tc>
          <w:tcPr>
            <w:tcW w:w="719" w:type="dxa"/>
            <w:vAlign w:val="center"/>
          </w:tcPr>
          <w:p w14:paraId="05D0D812" w14:textId="0F8B4ED4" w:rsidR="0066147C" w:rsidRPr="00EE68C7" w:rsidRDefault="0066147C" w:rsidP="0066147C">
            <w:pPr>
              <w:adjustRightInd w:val="0"/>
              <w:snapToGrid w:val="0"/>
              <w:spacing w:line="240" w:lineRule="exact"/>
              <w:jc w:val="right"/>
              <w:rPr>
                <w:rFonts w:ascii="標楷體" w:eastAsia="標楷體" w:hAnsi="標楷體"/>
                <w:sz w:val="22"/>
                <w:szCs w:val="22"/>
              </w:rPr>
            </w:pPr>
            <w:r w:rsidRPr="00EE68C7">
              <w:rPr>
                <w:rFonts w:ascii="標楷體" w:eastAsia="標楷體" w:hAnsi="標楷體" w:hint="eastAsia"/>
                <w:sz w:val="22"/>
                <w:szCs w:val="22"/>
              </w:rPr>
              <w:t>－</w:t>
            </w:r>
          </w:p>
        </w:tc>
        <w:tc>
          <w:tcPr>
            <w:tcW w:w="658" w:type="dxa"/>
            <w:vAlign w:val="center"/>
          </w:tcPr>
          <w:p w14:paraId="37FDD03B" w14:textId="55BF6A68" w:rsidR="0066147C" w:rsidRPr="00EE68C7" w:rsidRDefault="0066147C" w:rsidP="0066147C">
            <w:pPr>
              <w:adjustRightInd w:val="0"/>
              <w:snapToGrid w:val="0"/>
              <w:spacing w:line="240" w:lineRule="exact"/>
              <w:jc w:val="right"/>
              <w:rPr>
                <w:rFonts w:ascii="標楷體" w:eastAsia="標楷體" w:hAnsi="標楷體"/>
                <w:sz w:val="22"/>
                <w:szCs w:val="22"/>
              </w:rPr>
            </w:pPr>
            <w:r w:rsidRPr="00EE68C7">
              <w:rPr>
                <w:rFonts w:ascii="標楷體" w:eastAsia="標楷體" w:hAnsi="標楷體" w:hint="eastAsia"/>
                <w:sz w:val="22"/>
                <w:szCs w:val="22"/>
              </w:rPr>
              <w:t>－</w:t>
            </w:r>
          </w:p>
        </w:tc>
        <w:tc>
          <w:tcPr>
            <w:tcW w:w="1701" w:type="dxa"/>
            <w:vAlign w:val="center"/>
          </w:tcPr>
          <w:p w14:paraId="1F2A28EC" w14:textId="77777777" w:rsidR="0066147C" w:rsidRPr="00EE68C7" w:rsidRDefault="0066147C" w:rsidP="0066147C">
            <w:pPr>
              <w:adjustRightInd w:val="0"/>
              <w:snapToGrid w:val="0"/>
              <w:spacing w:line="240" w:lineRule="exact"/>
              <w:rPr>
                <w:rFonts w:ascii="標楷體" w:eastAsia="標楷體" w:hAnsi="標楷體"/>
                <w:sz w:val="22"/>
                <w:szCs w:val="22"/>
              </w:rPr>
            </w:pPr>
          </w:p>
        </w:tc>
      </w:tr>
    </w:tbl>
    <w:p w14:paraId="12080C5F" w14:textId="77777777" w:rsidR="00586FC6" w:rsidRPr="00EE68C7" w:rsidRDefault="00586FC6" w:rsidP="00586FC6">
      <w:pPr>
        <w:adjustRightInd w:val="0"/>
        <w:snapToGrid w:val="0"/>
        <w:rPr>
          <w:rFonts w:ascii="標楷體" w:eastAsia="標楷體" w:hAnsi="標楷體"/>
          <w:sz w:val="16"/>
        </w:rPr>
      </w:pPr>
      <w:proofErr w:type="gramStart"/>
      <w:r w:rsidRPr="00EE68C7">
        <w:rPr>
          <w:rFonts w:ascii="標楷體" w:eastAsia="標楷體" w:hAnsi="標楷體" w:hint="eastAsia"/>
          <w:sz w:val="16"/>
        </w:rPr>
        <w:t>註</w:t>
      </w:r>
      <w:proofErr w:type="gramEnd"/>
      <w:r w:rsidRPr="00EE68C7">
        <w:rPr>
          <w:rFonts w:ascii="標楷體" w:eastAsia="標楷體" w:hAnsi="標楷體" w:hint="eastAsia"/>
          <w:sz w:val="16"/>
        </w:rPr>
        <w:t>1：應將前十名股東全部列示，屬法人股東者應將法人股東名稱及代表人姓名分別列示。</w:t>
      </w:r>
    </w:p>
    <w:p w14:paraId="59CF6011" w14:textId="77777777" w:rsidR="00586FC6" w:rsidRPr="00EE68C7" w:rsidRDefault="00586FC6" w:rsidP="00586FC6">
      <w:pPr>
        <w:adjustRightInd w:val="0"/>
        <w:snapToGrid w:val="0"/>
        <w:ind w:left="480" w:hangingChars="300" w:hanging="480"/>
        <w:rPr>
          <w:rFonts w:ascii="標楷體" w:eastAsia="標楷體" w:hAnsi="標楷體"/>
          <w:sz w:val="16"/>
        </w:rPr>
      </w:pPr>
      <w:proofErr w:type="gramStart"/>
      <w:r w:rsidRPr="00EE68C7">
        <w:rPr>
          <w:rFonts w:ascii="標楷體" w:eastAsia="標楷體" w:hAnsi="標楷體" w:hint="eastAsia"/>
          <w:sz w:val="16"/>
        </w:rPr>
        <w:t>註</w:t>
      </w:r>
      <w:proofErr w:type="gramEnd"/>
      <w:r w:rsidRPr="00EE68C7">
        <w:rPr>
          <w:rFonts w:ascii="標楷體" w:eastAsia="標楷體" w:hAnsi="標楷體" w:hint="eastAsia"/>
          <w:sz w:val="16"/>
        </w:rPr>
        <w:t>2：持股比例之計算係指分別以自己名義、配偶、未成年子女或利用他人名義計算持股比率。</w:t>
      </w:r>
    </w:p>
    <w:p w14:paraId="03A557ED" w14:textId="77777777" w:rsidR="004F3128" w:rsidRPr="00EE68C7" w:rsidRDefault="00586FC6" w:rsidP="00E6716E">
      <w:pPr>
        <w:adjustRightInd w:val="0"/>
        <w:snapToGrid w:val="0"/>
        <w:ind w:left="480" w:hangingChars="300" w:hanging="480"/>
        <w:rPr>
          <w:rFonts w:ascii="標楷體" w:eastAsia="標楷體" w:hAnsi="標楷體"/>
          <w:sz w:val="16"/>
        </w:rPr>
      </w:pPr>
      <w:proofErr w:type="gramStart"/>
      <w:r w:rsidRPr="00EE68C7">
        <w:rPr>
          <w:rFonts w:ascii="標楷體" w:eastAsia="標楷體" w:hAnsi="標楷體" w:hint="eastAsia"/>
          <w:sz w:val="16"/>
        </w:rPr>
        <w:t>註</w:t>
      </w:r>
      <w:proofErr w:type="gramEnd"/>
      <w:r w:rsidRPr="00EE68C7">
        <w:rPr>
          <w:rFonts w:ascii="標楷體" w:eastAsia="標楷體" w:hAnsi="標楷體" w:hint="eastAsia"/>
          <w:sz w:val="16"/>
        </w:rPr>
        <w:t>3：將</w:t>
      </w:r>
      <w:proofErr w:type="gramStart"/>
      <w:r w:rsidRPr="00EE68C7">
        <w:rPr>
          <w:rFonts w:ascii="標楷體" w:eastAsia="標楷體" w:hAnsi="標楷體" w:hint="eastAsia"/>
          <w:sz w:val="16"/>
        </w:rPr>
        <w:t>前揭所列</w:t>
      </w:r>
      <w:proofErr w:type="gramEnd"/>
      <w:r w:rsidRPr="00EE68C7">
        <w:rPr>
          <w:rFonts w:ascii="標楷體" w:eastAsia="標楷體" w:hAnsi="標楷體" w:hint="eastAsia"/>
          <w:sz w:val="16"/>
        </w:rPr>
        <w:t>示之股東包括法人及自然人，應依發行人財務報告編製準則規定揭露彼此間之關係。</w:t>
      </w:r>
    </w:p>
    <w:p w14:paraId="7C0255E1" w14:textId="1E01FFF2" w:rsidR="004F3128" w:rsidRPr="00EE68C7" w:rsidRDefault="00586FC6" w:rsidP="009623F6">
      <w:pPr>
        <w:pStyle w:val="aff1"/>
        <w:spacing w:beforeLines="50" w:before="180"/>
        <w:ind w:leftChars="0" w:left="0" w:rightChars="-59" w:right="-142" w:firstLineChars="0" w:firstLine="0"/>
        <w:outlineLvl w:val="1"/>
        <w:rPr>
          <w:rFonts w:hAnsi="標楷體"/>
          <w:sz w:val="20"/>
        </w:rPr>
      </w:pPr>
      <w:bookmarkStart w:id="36" w:name="_Toc37665127"/>
      <w:r w:rsidRPr="00EE68C7">
        <w:rPr>
          <w:rFonts w:hAnsi="標楷體" w:hint="eastAsia"/>
          <w:b/>
          <w:sz w:val="28"/>
        </w:rPr>
        <w:t>九、綜合持股比例</w:t>
      </w:r>
      <w:bookmarkEnd w:id="36"/>
      <w:r w:rsidR="009623F6" w:rsidRPr="00EE68C7">
        <w:rPr>
          <w:rFonts w:hAnsi="標楷體" w:hint="eastAsia"/>
          <w:b/>
          <w:sz w:val="20"/>
        </w:rPr>
        <w:t xml:space="preserve"> </w:t>
      </w:r>
      <w:r w:rsidR="009623F6" w:rsidRPr="00EE68C7">
        <w:rPr>
          <w:rFonts w:hAnsi="標楷體"/>
          <w:b/>
          <w:sz w:val="20"/>
        </w:rPr>
        <w:t xml:space="preserve">                                                                  </w:t>
      </w:r>
      <w:r w:rsidR="004F3128" w:rsidRPr="00EE68C7">
        <w:rPr>
          <w:rFonts w:hAnsi="標楷體" w:hint="eastAsia"/>
          <w:sz w:val="20"/>
        </w:rPr>
        <w:t>單位：股；</w:t>
      </w:r>
      <w:r w:rsidR="00467E6F" w:rsidRPr="00EE68C7">
        <w:rPr>
          <w:rFonts w:hAnsi="標楷體" w:hint="eastAsia"/>
          <w:sz w:val="20"/>
        </w:rPr>
        <w:t>％</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1"/>
        <w:gridCol w:w="1118"/>
        <w:gridCol w:w="1300"/>
        <w:gridCol w:w="978"/>
        <w:gridCol w:w="1399"/>
        <w:gridCol w:w="1056"/>
        <w:gridCol w:w="1323"/>
      </w:tblGrid>
      <w:tr w:rsidR="00EE68C7" w:rsidRPr="00EE68C7" w14:paraId="65C394A4" w14:textId="77777777" w:rsidTr="00D03AF6">
        <w:trPr>
          <w:cantSplit/>
          <w:trHeight w:val="532"/>
        </w:trPr>
        <w:tc>
          <w:tcPr>
            <w:tcW w:w="1502" w:type="pct"/>
            <w:vMerge w:val="restart"/>
            <w:vAlign w:val="center"/>
          </w:tcPr>
          <w:p w14:paraId="00A59A25"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轉投資事業</w:t>
            </w:r>
          </w:p>
        </w:tc>
        <w:tc>
          <w:tcPr>
            <w:tcW w:w="1178" w:type="pct"/>
            <w:gridSpan w:val="2"/>
            <w:vAlign w:val="center"/>
          </w:tcPr>
          <w:p w14:paraId="6C17253A"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本公司投資</w:t>
            </w:r>
          </w:p>
        </w:tc>
        <w:tc>
          <w:tcPr>
            <w:tcW w:w="1159" w:type="pct"/>
            <w:gridSpan w:val="2"/>
            <w:vAlign w:val="center"/>
          </w:tcPr>
          <w:p w14:paraId="4EFC0D38"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董事、監察人、經理人及直接或間接控制事業之投資</w:t>
            </w:r>
          </w:p>
        </w:tc>
        <w:tc>
          <w:tcPr>
            <w:tcW w:w="1161" w:type="pct"/>
            <w:gridSpan w:val="2"/>
            <w:vAlign w:val="center"/>
          </w:tcPr>
          <w:p w14:paraId="3693F8FB"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綜合投資</w:t>
            </w:r>
          </w:p>
        </w:tc>
      </w:tr>
      <w:tr w:rsidR="00EE68C7" w:rsidRPr="00EE68C7" w14:paraId="0DF3404D" w14:textId="77777777" w:rsidTr="00D03AF6">
        <w:trPr>
          <w:cantSplit/>
          <w:trHeight w:val="404"/>
        </w:trPr>
        <w:tc>
          <w:tcPr>
            <w:tcW w:w="1502" w:type="pct"/>
            <w:vMerge/>
            <w:vAlign w:val="center"/>
          </w:tcPr>
          <w:p w14:paraId="1B2A4128" w14:textId="77777777" w:rsidR="004F3128" w:rsidRPr="00EE68C7" w:rsidRDefault="004F3128" w:rsidP="00D03AF6">
            <w:pPr>
              <w:adjustRightInd w:val="0"/>
              <w:snapToGrid w:val="0"/>
              <w:jc w:val="distribute"/>
              <w:rPr>
                <w:rFonts w:ascii="標楷體" w:eastAsia="標楷體" w:hAnsi="標楷體"/>
                <w:sz w:val="20"/>
              </w:rPr>
            </w:pPr>
          </w:p>
        </w:tc>
        <w:tc>
          <w:tcPr>
            <w:tcW w:w="545" w:type="pct"/>
            <w:vAlign w:val="center"/>
          </w:tcPr>
          <w:p w14:paraId="3F124C63"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股數</w:t>
            </w:r>
          </w:p>
        </w:tc>
        <w:tc>
          <w:tcPr>
            <w:tcW w:w="634" w:type="pct"/>
            <w:vAlign w:val="center"/>
          </w:tcPr>
          <w:p w14:paraId="3C0935ED"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持股</w:t>
            </w:r>
          </w:p>
          <w:p w14:paraId="48669545"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比例</w:t>
            </w:r>
          </w:p>
        </w:tc>
        <w:tc>
          <w:tcPr>
            <w:tcW w:w="477" w:type="pct"/>
            <w:vAlign w:val="center"/>
          </w:tcPr>
          <w:p w14:paraId="22795F8B"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股數</w:t>
            </w:r>
          </w:p>
        </w:tc>
        <w:tc>
          <w:tcPr>
            <w:tcW w:w="682" w:type="pct"/>
            <w:vAlign w:val="center"/>
          </w:tcPr>
          <w:p w14:paraId="25532B6B"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持股</w:t>
            </w:r>
          </w:p>
          <w:p w14:paraId="02B56C23"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比例</w:t>
            </w:r>
          </w:p>
        </w:tc>
        <w:tc>
          <w:tcPr>
            <w:tcW w:w="515" w:type="pct"/>
            <w:vAlign w:val="center"/>
          </w:tcPr>
          <w:p w14:paraId="05021A0A"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股數</w:t>
            </w:r>
          </w:p>
        </w:tc>
        <w:tc>
          <w:tcPr>
            <w:tcW w:w="646" w:type="pct"/>
            <w:vAlign w:val="center"/>
          </w:tcPr>
          <w:p w14:paraId="3CADA244"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持股</w:t>
            </w:r>
          </w:p>
          <w:p w14:paraId="6C36D0C0" w14:textId="77777777" w:rsidR="004F3128" w:rsidRPr="00EE68C7" w:rsidRDefault="004F3128" w:rsidP="00D03AF6">
            <w:pPr>
              <w:adjustRightInd w:val="0"/>
              <w:snapToGrid w:val="0"/>
              <w:jc w:val="distribute"/>
              <w:rPr>
                <w:rFonts w:ascii="標楷體" w:eastAsia="標楷體" w:hAnsi="標楷體"/>
                <w:sz w:val="20"/>
              </w:rPr>
            </w:pPr>
            <w:r w:rsidRPr="00EE68C7">
              <w:rPr>
                <w:rFonts w:ascii="標楷體" w:eastAsia="標楷體" w:hAnsi="標楷體" w:hint="eastAsia"/>
                <w:sz w:val="20"/>
              </w:rPr>
              <w:t>比例</w:t>
            </w:r>
          </w:p>
        </w:tc>
      </w:tr>
      <w:tr w:rsidR="00EE68C7" w:rsidRPr="00EE68C7" w14:paraId="07ADA13B" w14:textId="77777777" w:rsidTr="00D03AF6">
        <w:trPr>
          <w:cantSplit/>
          <w:trHeight w:val="404"/>
        </w:trPr>
        <w:tc>
          <w:tcPr>
            <w:tcW w:w="1502" w:type="pct"/>
            <w:vAlign w:val="center"/>
          </w:tcPr>
          <w:p w14:paraId="47F688D6"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hint="eastAsia"/>
                <w:sz w:val="20"/>
              </w:rPr>
              <w:t>K</w:t>
            </w:r>
            <w:r w:rsidRPr="00EE68C7">
              <w:rPr>
                <w:rFonts w:ascii="標楷體" w:eastAsia="標楷體" w:hAnsi="標楷體"/>
                <w:sz w:val="20"/>
              </w:rPr>
              <w:t>ian Shen Investment Co., Ltd</w:t>
            </w:r>
            <w:r w:rsidRPr="00EE68C7">
              <w:rPr>
                <w:rFonts w:ascii="標楷體" w:eastAsia="標楷體" w:hAnsi="標楷體" w:hint="eastAsia"/>
                <w:sz w:val="20"/>
              </w:rPr>
              <w:t>.</w:t>
            </w:r>
          </w:p>
        </w:tc>
        <w:tc>
          <w:tcPr>
            <w:tcW w:w="545" w:type="pct"/>
            <w:vAlign w:val="center"/>
          </w:tcPr>
          <w:p w14:paraId="57EC62CA"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hint="eastAsia"/>
                <w:sz w:val="20"/>
              </w:rPr>
              <w:t>10,296,105</w:t>
            </w:r>
          </w:p>
        </w:tc>
        <w:tc>
          <w:tcPr>
            <w:tcW w:w="634" w:type="pct"/>
            <w:vAlign w:val="center"/>
          </w:tcPr>
          <w:p w14:paraId="2296D28D"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sz w:val="20"/>
              </w:rPr>
              <w:t>100</w:t>
            </w:r>
            <w:proofErr w:type="gramStart"/>
            <w:r w:rsidRPr="00EE68C7">
              <w:rPr>
                <w:rFonts w:ascii="標楷體" w:eastAsia="標楷體" w:hAnsi="標楷體" w:hint="eastAsia"/>
                <w:sz w:val="20"/>
              </w:rPr>
              <w:t>﹪</w:t>
            </w:r>
            <w:proofErr w:type="gramEnd"/>
          </w:p>
        </w:tc>
        <w:tc>
          <w:tcPr>
            <w:tcW w:w="477" w:type="pct"/>
            <w:vAlign w:val="center"/>
          </w:tcPr>
          <w:p w14:paraId="0F1825AC"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hint="eastAsia"/>
                <w:sz w:val="20"/>
              </w:rPr>
              <w:t>－</w:t>
            </w:r>
          </w:p>
        </w:tc>
        <w:tc>
          <w:tcPr>
            <w:tcW w:w="682" w:type="pct"/>
            <w:vAlign w:val="center"/>
          </w:tcPr>
          <w:p w14:paraId="2C69DEAC"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hint="eastAsia"/>
                <w:sz w:val="20"/>
              </w:rPr>
              <w:t>－</w:t>
            </w:r>
          </w:p>
        </w:tc>
        <w:tc>
          <w:tcPr>
            <w:tcW w:w="515" w:type="pct"/>
            <w:vAlign w:val="center"/>
          </w:tcPr>
          <w:p w14:paraId="7490463F"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hint="eastAsia"/>
                <w:sz w:val="20"/>
              </w:rPr>
              <w:t>10,296,105</w:t>
            </w:r>
          </w:p>
        </w:tc>
        <w:tc>
          <w:tcPr>
            <w:tcW w:w="646" w:type="pct"/>
            <w:vAlign w:val="center"/>
          </w:tcPr>
          <w:p w14:paraId="5DE3CFF4" w14:textId="77777777" w:rsidR="00586FC6" w:rsidRPr="00EE68C7" w:rsidRDefault="00586FC6" w:rsidP="00D03AF6">
            <w:pPr>
              <w:adjustRightInd w:val="0"/>
              <w:snapToGrid w:val="0"/>
              <w:jc w:val="center"/>
              <w:rPr>
                <w:rFonts w:ascii="標楷體" w:eastAsia="標楷體" w:hAnsi="標楷體"/>
                <w:sz w:val="20"/>
              </w:rPr>
            </w:pPr>
            <w:r w:rsidRPr="00EE68C7">
              <w:rPr>
                <w:rFonts w:ascii="標楷體" w:eastAsia="標楷體" w:hAnsi="標楷體"/>
                <w:sz w:val="20"/>
              </w:rPr>
              <w:t>100</w:t>
            </w:r>
            <w:proofErr w:type="gramStart"/>
            <w:r w:rsidRPr="00EE68C7">
              <w:rPr>
                <w:rFonts w:ascii="標楷體" w:eastAsia="標楷體" w:hAnsi="標楷體" w:hint="eastAsia"/>
                <w:sz w:val="20"/>
              </w:rPr>
              <w:t>﹪</w:t>
            </w:r>
            <w:proofErr w:type="gramEnd"/>
          </w:p>
        </w:tc>
      </w:tr>
    </w:tbl>
    <w:p w14:paraId="5C00B86A" w14:textId="45D7951A" w:rsidR="007C6A37" w:rsidRPr="00EE68C7" w:rsidRDefault="007C6A37" w:rsidP="00E07C1A">
      <w:pPr>
        <w:pageBreakBefore/>
        <w:adjustRightInd w:val="0"/>
        <w:snapToGrid w:val="0"/>
        <w:spacing w:afterLines="100" w:after="360" w:line="200" w:lineRule="atLeast"/>
        <w:outlineLvl w:val="0"/>
        <w:rPr>
          <w:rFonts w:ascii="標楷體" w:eastAsia="標楷體" w:hAnsi="標楷體" w:hint="eastAsia"/>
          <w:b/>
          <w:sz w:val="28"/>
          <w:szCs w:val="28"/>
          <w:shd w:val="clear" w:color="auto" w:fill="FFFFFF"/>
        </w:rPr>
      </w:pPr>
    </w:p>
    <w:sectPr w:rsidR="007C6A37" w:rsidRPr="00EE68C7" w:rsidSect="001647F5">
      <w:footerReference w:type="first" r:id="rId19"/>
      <w:pgSz w:w="11907" w:h="16840" w:code="9"/>
      <w:pgMar w:top="568" w:right="850" w:bottom="568" w:left="993"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5E63" w14:textId="77777777" w:rsidR="00811612" w:rsidRDefault="00811612">
      <w:pPr>
        <w:pStyle w:val="a7"/>
      </w:pPr>
      <w:r>
        <w:separator/>
      </w:r>
    </w:p>
  </w:endnote>
  <w:endnote w:type="continuationSeparator" w:id="0">
    <w:p w14:paraId="30D0297E" w14:textId="77777777" w:rsidR="00811612" w:rsidRDefault="00811612">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nivers (W1)">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華康中楷體">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FHeiStd-W3">
    <w:altName w:val="Arial Unicode MS"/>
    <w:panose1 w:val="00000000000000000000"/>
    <w:charset w:val="88"/>
    <w:family w:val="auto"/>
    <w:notTrueType/>
    <w:pitch w:val="default"/>
    <w:sig w:usb0="00000001" w:usb1="08080000" w:usb2="00000010" w:usb3="00000000" w:csb0="00100000" w:csb1="00000000"/>
  </w:font>
  <w:font w:name="DFKaiShu-SB-Estd-BF">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83443"/>
      <w:docPartObj>
        <w:docPartGallery w:val="Page Numbers (Bottom of Page)"/>
        <w:docPartUnique/>
      </w:docPartObj>
    </w:sdtPr>
    <w:sdtEndPr/>
    <w:sdtContent>
      <w:p w14:paraId="7E893E15" w14:textId="577FD71C" w:rsidR="007E56CD" w:rsidRDefault="007E56CD">
        <w:pPr>
          <w:pStyle w:val="a4"/>
        </w:pPr>
        <w:r>
          <w:fldChar w:fldCharType="begin"/>
        </w:r>
        <w:r>
          <w:instrText>PAGE   \* MERGEFORMAT</w:instrText>
        </w:r>
        <w:r>
          <w:fldChar w:fldCharType="separate"/>
        </w:r>
        <w:r w:rsidR="00404712" w:rsidRPr="00404712">
          <w:rPr>
            <w:noProof/>
            <w:lang w:val="zh-TW"/>
          </w:rPr>
          <w:t>5</w:t>
        </w:r>
        <w:r>
          <w:fldChar w:fldCharType="end"/>
        </w:r>
      </w:p>
    </w:sdtContent>
  </w:sdt>
  <w:p w14:paraId="721FA5FC" w14:textId="77777777" w:rsidR="007E56CD" w:rsidRPr="002D5DBF" w:rsidRDefault="007E56CD" w:rsidP="00FE4F47">
    <w:pPr>
      <w:pStyle w:val="a4"/>
      <w:tabs>
        <w:tab w:val="left" w:pos="4203"/>
        <w:tab w:val="center" w:pos="453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528350"/>
      <w:docPartObj>
        <w:docPartGallery w:val="Page Numbers (Bottom of Page)"/>
        <w:docPartUnique/>
      </w:docPartObj>
    </w:sdtPr>
    <w:sdtEndPr/>
    <w:sdtContent>
      <w:p w14:paraId="16085497" w14:textId="3C808B66" w:rsidR="007E56CD" w:rsidRDefault="007E56CD">
        <w:pPr>
          <w:pStyle w:val="a4"/>
        </w:pPr>
        <w:r>
          <w:fldChar w:fldCharType="begin"/>
        </w:r>
        <w:r>
          <w:instrText>PAGE   \* MERGEFORMAT</w:instrText>
        </w:r>
        <w:r>
          <w:fldChar w:fldCharType="separate"/>
        </w:r>
        <w:r w:rsidR="00404712" w:rsidRPr="00404712">
          <w:rPr>
            <w:noProof/>
            <w:lang w:val="zh-TW"/>
          </w:rPr>
          <w:t>1</w:t>
        </w:r>
        <w:r>
          <w:fldChar w:fldCharType="end"/>
        </w:r>
      </w:p>
    </w:sdtContent>
  </w:sdt>
  <w:p w14:paraId="58A1D8B4" w14:textId="77777777" w:rsidR="007E56CD" w:rsidRDefault="007E56CD" w:rsidP="005519E9">
    <w:pPr>
      <w:pStyle w:val="a4"/>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F951" w14:textId="77777777" w:rsidR="007E56CD" w:rsidRDefault="007E56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C787FE" w14:textId="77777777" w:rsidR="007E56CD" w:rsidRDefault="007E56CD">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83820"/>
      <w:docPartObj>
        <w:docPartGallery w:val="Page Numbers (Bottom of Page)"/>
        <w:docPartUnique/>
      </w:docPartObj>
    </w:sdtPr>
    <w:sdtEndPr/>
    <w:sdtContent>
      <w:p w14:paraId="39496C8F" w14:textId="2980DD9B" w:rsidR="007E56CD" w:rsidRDefault="007E56CD" w:rsidP="00971483">
        <w:pPr>
          <w:pStyle w:val="a4"/>
        </w:pPr>
        <w:r>
          <w:fldChar w:fldCharType="begin"/>
        </w:r>
        <w:r>
          <w:instrText>PAGE   \* MERGEFORMAT</w:instrText>
        </w:r>
        <w:r>
          <w:fldChar w:fldCharType="separate"/>
        </w:r>
        <w:r w:rsidR="00404712" w:rsidRPr="00404712">
          <w:rPr>
            <w:noProof/>
            <w:lang w:val="zh-TW"/>
          </w:rPr>
          <w:t>28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1DAD" w14:textId="77777777" w:rsidR="007E56CD" w:rsidRDefault="007E56CD">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52B5" w14:textId="77777777" w:rsidR="007E56CD" w:rsidRDefault="007E56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48E190" w14:textId="77777777" w:rsidR="007E56CD" w:rsidRDefault="007E56CD">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AB6F" w14:textId="77777777" w:rsidR="007E56CD" w:rsidRDefault="007E56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366870" w14:textId="77777777" w:rsidR="007E56CD" w:rsidRDefault="007E56CD">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ADF" w14:textId="77777777" w:rsidR="007E56CD" w:rsidRDefault="007E56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44FA26" w14:textId="77777777" w:rsidR="007E56CD" w:rsidRDefault="007E56CD">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833A" w14:textId="77777777" w:rsidR="007E56CD" w:rsidRDefault="007E56CD">
    <w:pPr>
      <w:pStyle w:val="a4"/>
      <w:rPr>
        <w:b w:val="0"/>
      </w:rPr>
    </w:pPr>
    <w:r>
      <w:rPr>
        <w:rStyle w:val="a6"/>
        <w:b w:val="0"/>
      </w:rPr>
      <w:fldChar w:fldCharType="begin"/>
    </w:r>
    <w:r>
      <w:rPr>
        <w:rStyle w:val="a6"/>
        <w:b w:val="0"/>
      </w:rPr>
      <w:instrText xml:space="preserve"> PAGE </w:instrText>
    </w:r>
    <w:r>
      <w:rPr>
        <w:rStyle w:val="a6"/>
        <w:b w:val="0"/>
      </w:rPr>
      <w:fldChar w:fldCharType="separate"/>
    </w:r>
    <w:r>
      <w:rPr>
        <w:rStyle w:val="a6"/>
        <w:b w:val="0"/>
        <w:noProof/>
      </w:rPr>
      <w:t>- 1 -</w:t>
    </w:r>
    <w:r>
      <w:rPr>
        <w:rStyle w:val="a6"/>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C323" w14:textId="77777777" w:rsidR="00811612" w:rsidRDefault="00811612">
      <w:pPr>
        <w:pStyle w:val="a7"/>
      </w:pPr>
      <w:r>
        <w:separator/>
      </w:r>
    </w:p>
  </w:footnote>
  <w:footnote w:type="continuationSeparator" w:id="0">
    <w:p w14:paraId="7D104049" w14:textId="77777777" w:rsidR="00811612" w:rsidRDefault="00811612">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3A11" w14:textId="77777777" w:rsidR="007E56CD" w:rsidRDefault="007E56CD" w:rsidP="0092463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53EF" w14:textId="77777777" w:rsidR="007E56CD" w:rsidRDefault="007E56CD" w:rsidP="0092463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ED39" w14:textId="77777777" w:rsidR="007E56CD" w:rsidRDefault="007E56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E06"/>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1" w15:restartNumberingAfterBreak="0">
    <w:nsid w:val="04BF4817"/>
    <w:multiLevelType w:val="hybridMultilevel"/>
    <w:tmpl w:val="D47E6A42"/>
    <w:lvl w:ilvl="0" w:tplc="FFFFFFFF">
      <w:start w:val="1"/>
      <w:numFmt w:val="taiwaneseCountingThousand"/>
      <w:lvlText w:val="(%1)"/>
      <w:lvlJc w:val="left"/>
      <w:pPr>
        <w:ind w:left="624" w:hanging="480"/>
      </w:pPr>
      <w:rPr>
        <w:rFonts w:hint="default"/>
      </w:rPr>
    </w:lvl>
    <w:lvl w:ilvl="1" w:tplc="FFFFFFFF" w:tentative="1">
      <w:start w:val="1"/>
      <w:numFmt w:val="ideographTraditional"/>
      <w:lvlText w:val="%2、"/>
      <w:lvlJc w:val="left"/>
      <w:pPr>
        <w:ind w:left="1104" w:hanging="480"/>
      </w:pPr>
    </w:lvl>
    <w:lvl w:ilvl="2" w:tplc="FFFFFFFF" w:tentative="1">
      <w:start w:val="1"/>
      <w:numFmt w:val="lowerRoman"/>
      <w:lvlText w:val="%3."/>
      <w:lvlJc w:val="right"/>
      <w:pPr>
        <w:ind w:left="1584" w:hanging="480"/>
      </w:pPr>
    </w:lvl>
    <w:lvl w:ilvl="3" w:tplc="FFFFFFFF" w:tentative="1">
      <w:start w:val="1"/>
      <w:numFmt w:val="decimal"/>
      <w:lvlText w:val="%4."/>
      <w:lvlJc w:val="left"/>
      <w:pPr>
        <w:ind w:left="2064" w:hanging="480"/>
      </w:pPr>
    </w:lvl>
    <w:lvl w:ilvl="4" w:tplc="FFFFFFFF" w:tentative="1">
      <w:start w:val="1"/>
      <w:numFmt w:val="ideographTraditional"/>
      <w:lvlText w:val="%5、"/>
      <w:lvlJc w:val="left"/>
      <w:pPr>
        <w:ind w:left="2544" w:hanging="480"/>
      </w:pPr>
    </w:lvl>
    <w:lvl w:ilvl="5" w:tplc="FFFFFFFF" w:tentative="1">
      <w:start w:val="1"/>
      <w:numFmt w:val="lowerRoman"/>
      <w:lvlText w:val="%6."/>
      <w:lvlJc w:val="right"/>
      <w:pPr>
        <w:ind w:left="3024" w:hanging="480"/>
      </w:pPr>
    </w:lvl>
    <w:lvl w:ilvl="6" w:tplc="FFFFFFFF" w:tentative="1">
      <w:start w:val="1"/>
      <w:numFmt w:val="decimal"/>
      <w:lvlText w:val="%7."/>
      <w:lvlJc w:val="left"/>
      <w:pPr>
        <w:ind w:left="3504" w:hanging="480"/>
      </w:pPr>
    </w:lvl>
    <w:lvl w:ilvl="7" w:tplc="FFFFFFFF" w:tentative="1">
      <w:start w:val="1"/>
      <w:numFmt w:val="ideographTraditional"/>
      <w:lvlText w:val="%8、"/>
      <w:lvlJc w:val="left"/>
      <w:pPr>
        <w:ind w:left="3984" w:hanging="480"/>
      </w:pPr>
    </w:lvl>
    <w:lvl w:ilvl="8" w:tplc="FFFFFFFF" w:tentative="1">
      <w:start w:val="1"/>
      <w:numFmt w:val="lowerRoman"/>
      <w:lvlText w:val="%9."/>
      <w:lvlJc w:val="right"/>
      <w:pPr>
        <w:ind w:left="4464" w:hanging="480"/>
      </w:pPr>
    </w:lvl>
  </w:abstractNum>
  <w:abstractNum w:abstractNumId="2" w15:restartNumberingAfterBreak="0">
    <w:nsid w:val="05AD6C5E"/>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3" w15:restartNumberingAfterBreak="0">
    <w:nsid w:val="081F3746"/>
    <w:multiLevelType w:val="hybridMultilevel"/>
    <w:tmpl w:val="BA1AF456"/>
    <w:lvl w:ilvl="0" w:tplc="A8F6748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A0811F0"/>
    <w:multiLevelType w:val="hybridMultilevel"/>
    <w:tmpl w:val="CCAC9F4E"/>
    <w:lvl w:ilvl="0" w:tplc="221841B4">
      <w:start w:val="1"/>
      <w:numFmt w:val="decimal"/>
      <w:lvlText w:val="%1、"/>
      <w:lvlJc w:val="left"/>
      <w:pPr>
        <w:ind w:left="763" w:hanging="480"/>
      </w:pPr>
      <w:rPr>
        <w:rFonts w:ascii="標楷體" w:eastAsia="標楷體" w:hAnsi="標楷體" w:hint="eastAsia"/>
        <w:sz w:val="28"/>
        <w:szCs w:val="28"/>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1D01563"/>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6" w15:restartNumberingAfterBreak="0">
    <w:nsid w:val="12087CCB"/>
    <w:multiLevelType w:val="hybridMultilevel"/>
    <w:tmpl w:val="93244646"/>
    <w:lvl w:ilvl="0" w:tplc="89F85C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C3186"/>
    <w:multiLevelType w:val="hybridMultilevel"/>
    <w:tmpl w:val="2454321A"/>
    <w:lvl w:ilvl="0" w:tplc="F9861E0A">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5606E0"/>
    <w:multiLevelType w:val="hybridMultilevel"/>
    <w:tmpl w:val="777C690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0F">
      <w:start w:val="1"/>
      <w:numFmt w:val="decimal"/>
      <w:lvlText w:val="%5."/>
      <w:lvlJc w:val="left"/>
      <w:pPr>
        <w:ind w:left="1048"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3585517"/>
    <w:multiLevelType w:val="hybridMultilevel"/>
    <w:tmpl w:val="CACA47AA"/>
    <w:lvl w:ilvl="0" w:tplc="3036D580">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901D40"/>
    <w:multiLevelType w:val="hybridMultilevel"/>
    <w:tmpl w:val="8B5E2908"/>
    <w:lvl w:ilvl="0" w:tplc="221841B4">
      <w:start w:val="1"/>
      <w:numFmt w:val="decimal"/>
      <w:lvlText w:val="%1、"/>
      <w:lvlJc w:val="left"/>
      <w:pPr>
        <w:ind w:left="622" w:hanging="480"/>
      </w:pPr>
      <w:rPr>
        <w:rFonts w:ascii="標楷體" w:eastAsia="標楷體" w:hAnsi="標楷體" w:hint="eastAsia"/>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13A96AB7"/>
    <w:multiLevelType w:val="hybridMultilevel"/>
    <w:tmpl w:val="8D22C51C"/>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BF3E29"/>
    <w:multiLevelType w:val="hybridMultilevel"/>
    <w:tmpl w:val="09B48616"/>
    <w:lvl w:ilvl="0" w:tplc="7480CB86">
      <w:start w:val="1"/>
      <w:numFmt w:val="decimal"/>
      <w:lvlText w:val="（%1）"/>
      <w:lvlJc w:val="left"/>
      <w:pPr>
        <w:ind w:left="1189"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186D38D0"/>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14" w15:restartNumberingAfterBreak="0">
    <w:nsid w:val="1A8F0557"/>
    <w:multiLevelType w:val="hybridMultilevel"/>
    <w:tmpl w:val="4D66B01E"/>
    <w:lvl w:ilvl="0" w:tplc="FFFFFFFF">
      <w:start w:val="1"/>
      <w:numFmt w:val="decimal"/>
      <w:lvlText w:val="%1."/>
      <w:lvlJc w:val="left"/>
      <w:pPr>
        <w:ind w:left="2345" w:hanging="360"/>
      </w:pPr>
      <w:rPr>
        <w:rFonts w:hint="default"/>
      </w:rPr>
    </w:lvl>
    <w:lvl w:ilvl="1" w:tplc="FFFFFFFF">
      <w:start w:val="5"/>
      <w:numFmt w:val="taiwaneseCountingThousand"/>
      <w:lvlText w:val="%2、"/>
      <w:lvlJc w:val="left"/>
      <w:pPr>
        <w:ind w:left="1116" w:hanging="720"/>
      </w:pPr>
      <w:rPr>
        <w:rFonts w:hint="default"/>
      </w:rPr>
    </w:lvl>
    <w:lvl w:ilvl="2" w:tplc="FFFFFFFF" w:tentative="1">
      <w:start w:val="1"/>
      <w:numFmt w:val="lowerRoman"/>
      <w:lvlText w:val="%3."/>
      <w:lvlJc w:val="right"/>
      <w:pPr>
        <w:ind w:left="1356" w:hanging="480"/>
      </w:pPr>
    </w:lvl>
    <w:lvl w:ilvl="3" w:tplc="FFFFFFFF" w:tentative="1">
      <w:start w:val="1"/>
      <w:numFmt w:val="decimal"/>
      <w:lvlText w:val="%4."/>
      <w:lvlJc w:val="left"/>
      <w:pPr>
        <w:ind w:left="1836" w:hanging="480"/>
      </w:pPr>
    </w:lvl>
    <w:lvl w:ilvl="4" w:tplc="FFFFFFFF" w:tentative="1">
      <w:start w:val="1"/>
      <w:numFmt w:val="ideographTraditional"/>
      <w:lvlText w:val="%5、"/>
      <w:lvlJc w:val="left"/>
      <w:pPr>
        <w:ind w:left="2316" w:hanging="480"/>
      </w:pPr>
    </w:lvl>
    <w:lvl w:ilvl="5" w:tplc="FFFFFFFF" w:tentative="1">
      <w:start w:val="1"/>
      <w:numFmt w:val="lowerRoman"/>
      <w:lvlText w:val="%6."/>
      <w:lvlJc w:val="right"/>
      <w:pPr>
        <w:ind w:left="2796" w:hanging="480"/>
      </w:pPr>
    </w:lvl>
    <w:lvl w:ilvl="6" w:tplc="FFFFFFFF" w:tentative="1">
      <w:start w:val="1"/>
      <w:numFmt w:val="decimal"/>
      <w:lvlText w:val="%7."/>
      <w:lvlJc w:val="left"/>
      <w:pPr>
        <w:ind w:left="3276" w:hanging="480"/>
      </w:pPr>
    </w:lvl>
    <w:lvl w:ilvl="7" w:tplc="FFFFFFFF" w:tentative="1">
      <w:start w:val="1"/>
      <w:numFmt w:val="ideographTraditional"/>
      <w:lvlText w:val="%8、"/>
      <w:lvlJc w:val="left"/>
      <w:pPr>
        <w:ind w:left="3756" w:hanging="480"/>
      </w:pPr>
    </w:lvl>
    <w:lvl w:ilvl="8" w:tplc="FFFFFFFF" w:tentative="1">
      <w:start w:val="1"/>
      <w:numFmt w:val="lowerRoman"/>
      <w:lvlText w:val="%9."/>
      <w:lvlJc w:val="right"/>
      <w:pPr>
        <w:ind w:left="4236" w:hanging="480"/>
      </w:pPr>
    </w:lvl>
  </w:abstractNum>
  <w:abstractNum w:abstractNumId="15" w15:restartNumberingAfterBreak="0">
    <w:nsid w:val="1BE43ED8"/>
    <w:multiLevelType w:val="hybridMultilevel"/>
    <w:tmpl w:val="430E03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2A2771"/>
    <w:multiLevelType w:val="hybridMultilevel"/>
    <w:tmpl w:val="DF7C47E0"/>
    <w:lvl w:ilvl="0" w:tplc="221841B4">
      <w:start w:val="1"/>
      <w:numFmt w:val="decimal"/>
      <w:lvlText w:val="%1、"/>
      <w:lvlJc w:val="left"/>
      <w:pPr>
        <w:ind w:left="763" w:hanging="480"/>
      </w:pPr>
      <w:rPr>
        <w:rFonts w:ascii="標楷體" w:eastAsia="標楷體" w:hAnsi="標楷體" w:hint="eastAsia"/>
        <w:sz w:val="28"/>
        <w:szCs w:val="28"/>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1D074420"/>
    <w:multiLevelType w:val="hybridMultilevel"/>
    <w:tmpl w:val="A2729CEE"/>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5E43B2"/>
    <w:multiLevelType w:val="hybridMultilevel"/>
    <w:tmpl w:val="411C3206"/>
    <w:lvl w:ilvl="0" w:tplc="221841B4">
      <w:start w:val="1"/>
      <w:numFmt w:val="decimal"/>
      <w:lvlText w:val="%1、"/>
      <w:lvlJc w:val="left"/>
      <w:pPr>
        <w:ind w:left="763" w:hanging="480"/>
      </w:pPr>
      <w:rPr>
        <w:rFonts w:ascii="標楷體" w:eastAsia="標楷體" w:hAnsi="標楷體" w:hint="eastAsia"/>
        <w:sz w:val="28"/>
        <w:szCs w:val="28"/>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246326F5"/>
    <w:multiLevelType w:val="hybridMultilevel"/>
    <w:tmpl w:val="8E3C1AFE"/>
    <w:lvl w:ilvl="0" w:tplc="7480CB86">
      <w:start w:val="1"/>
      <w:numFmt w:val="decimal"/>
      <w:lvlText w:val="（%1）"/>
      <w:lvlJc w:val="left"/>
      <w:pPr>
        <w:ind w:left="958" w:hanging="480"/>
      </w:pPr>
      <w:rPr>
        <w:rFonts w:hint="eastAsia"/>
        <w:color w:val="auto"/>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0" w15:restartNumberingAfterBreak="0">
    <w:nsid w:val="27726B58"/>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21" w15:restartNumberingAfterBreak="0">
    <w:nsid w:val="2B51716C"/>
    <w:multiLevelType w:val="hybridMultilevel"/>
    <w:tmpl w:val="B5760B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5F09EA"/>
    <w:multiLevelType w:val="hybridMultilevel"/>
    <w:tmpl w:val="1FEE2E6C"/>
    <w:lvl w:ilvl="0" w:tplc="3F46B78E">
      <w:start w:val="1"/>
      <w:numFmt w:val="decimal"/>
      <w:lvlText w:val="（%1）"/>
      <w:lvlJc w:val="left"/>
      <w:pPr>
        <w:tabs>
          <w:tab w:val="num" w:pos="1941"/>
        </w:tabs>
        <w:ind w:left="1941" w:hanging="720"/>
      </w:pPr>
      <w:rPr>
        <w:rFonts w:hint="eastAsia"/>
      </w:r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23" w15:restartNumberingAfterBreak="0">
    <w:nsid w:val="2BF17E5D"/>
    <w:multiLevelType w:val="hybridMultilevel"/>
    <w:tmpl w:val="2C2E31DE"/>
    <w:lvl w:ilvl="0" w:tplc="74C2D468">
      <w:start w:val="1"/>
      <w:numFmt w:val="decimal"/>
      <w:lvlText w:val="%1."/>
      <w:lvlJc w:val="left"/>
      <w:pPr>
        <w:ind w:left="1048" w:hanging="480"/>
      </w:pPr>
      <w:rPr>
        <w:rFonts w:ascii="標楷體" w:eastAsia="標楷體" w:hAnsi="標楷體"/>
        <w:sz w:val="22"/>
        <w:szCs w:val="22"/>
      </w:rPr>
    </w:lvl>
    <w:lvl w:ilvl="1" w:tplc="BCA45A7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2D9F61E8"/>
    <w:multiLevelType w:val="hybridMultilevel"/>
    <w:tmpl w:val="B900EDAC"/>
    <w:lvl w:ilvl="0" w:tplc="585A0C9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2F7A226C"/>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26" w15:restartNumberingAfterBreak="0">
    <w:nsid w:val="30141D37"/>
    <w:multiLevelType w:val="hybridMultilevel"/>
    <w:tmpl w:val="4D66B01E"/>
    <w:lvl w:ilvl="0" w:tplc="FFFFFFFF">
      <w:start w:val="1"/>
      <w:numFmt w:val="decimal"/>
      <w:lvlText w:val="%1."/>
      <w:lvlJc w:val="left"/>
      <w:pPr>
        <w:ind w:left="2345" w:hanging="360"/>
      </w:pPr>
      <w:rPr>
        <w:rFonts w:hint="default"/>
      </w:rPr>
    </w:lvl>
    <w:lvl w:ilvl="1" w:tplc="FFFFFFFF">
      <w:start w:val="5"/>
      <w:numFmt w:val="taiwaneseCountingThousand"/>
      <w:lvlText w:val="%2、"/>
      <w:lvlJc w:val="left"/>
      <w:pPr>
        <w:ind w:left="1116" w:hanging="720"/>
      </w:pPr>
      <w:rPr>
        <w:rFonts w:hint="default"/>
      </w:rPr>
    </w:lvl>
    <w:lvl w:ilvl="2" w:tplc="FFFFFFFF" w:tentative="1">
      <w:start w:val="1"/>
      <w:numFmt w:val="lowerRoman"/>
      <w:lvlText w:val="%3."/>
      <w:lvlJc w:val="right"/>
      <w:pPr>
        <w:ind w:left="1356" w:hanging="480"/>
      </w:pPr>
    </w:lvl>
    <w:lvl w:ilvl="3" w:tplc="FFFFFFFF" w:tentative="1">
      <w:start w:val="1"/>
      <w:numFmt w:val="decimal"/>
      <w:lvlText w:val="%4."/>
      <w:lvlJc w:val="left"/>
      <w:pPr>
        <w:ind w:left="1836" w:hanging="480"/>
      </w:pPr>
    </w:lvl>
    <w:lvl w:ilvl="4" w:tplc="FFFFFFFF" w:tentative="1">
      <w:start w:val="1"/>
      <w:numFmt w:val="ideographTraditional"/>
      <w:lvlText w:val="%5、"/>
      <w:lvlJc w:val="left"/>
      <w:pPr>
        <w:ind w:left="2316" w:hanging="480"/>
      </w:pPr>
    </w:lvl>
    <w:lvl w:ilvl="5" w:tplc="FFFFFFFF" w:tentative="1">
      <w:start w:val="1"/>
      <w:numFmt w:val="lowerRoman"/>
      <w:lvlText w:val="%6."/>
      <w:lvlJc w:val="right"/>
      <w:pPr>
        <w:ind w:left="2796" w:hanging="480"/>
      </w:pPr>
    </w:lvl>
    <w:lvl w:ilvl="6" w:tplc="FFFFFFFF" w:tentative="1">
      <w:start w:val="1"/>
      <w:numFmt w:val="decimal"/>
      <w:lvlText w:val="%7."/>
      <w:lvlJc w:val="left"/>
      <w:pPr>
        <w:ind w:left="3276" w:hanging="480"/>
      </w:pPr>
    </w:lvl>
    <w:lvl w:ilvl="7" w:tplc="FFFFFFFF" w:tentative="1">
      <w:start w:val="1"/>
      <w:numFmt w:val="ideographTraditional"/>
      <w:lvlText w:val="%8、"/>
      <w:lvlJc w:val="left"/>
      <w:pPr>
        <w:ind w:left="3756" w:hanging="480"/>
      </w:pPr>
    </w:lvl>
    <w:lvl w:ilvl="8" w:tplc="FFFFFFFF" w:tentative="1">
      <w:start w:val="1"/>
      <w:numFmt w:val="lowerRoman"/>
      <w:lvlText w:val="%9."/>
      <w:lvlJc w:val="right"/>
      <w:pPr>
        <w:ind w:left="4236" w:hanging="480"/>
      </w:pPr>
    </w:lvl>
  </w:abstractNum>
  <w:abstractNum w:abstractNumId="27" w15:restartNumberingAfterBreak="0">
    <w:nsid w:val="304637A1"/>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28" w15:restartNumberingAfterBreak="0">
    <w:nsid w:val="36BA354C"/>
    <w:multiLevelType w:val="hybridMultilevel"/>
    <w:tmpl w:val="F760D534"/>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75E49C9"/>
    <w:multiLevelType w:val="hybridMultilevel"/>
    <w:tmpl w:val="DBD86FB0"/>
    <w:lvl w:ilvl="0" w:tplc="3036D580">
      <w:start w:val="1"/>
      <w:numFmt w:val="taiwaneseCountingThousand"/>
      <w:lvlText w:val="(%1)"/>
      <w:lvlJc w:val="left"/>
      <w:pPr>
        <w:ind w:left="480" w:hanging="480"/>
      </w:pPr>
      <w:rPr>
        <w:rFonts w:ascii="標楷體" w:eastAsia="標楷體" w:hAnsi="標楷體" w:hint="eastAsia"/>
        <w:color w:val="auto"/>
      </w:rPr>
    </w:lvl>
    <w:lvl w:ilvl="1" w:tplc="319A4DF6">
      <w:start w:val="1"/>
      <w:numFmt w:val="taiwaneseCountingThousand"/>
      <w:lvlText w:val="(%2)"/>
      <w:lvlJc w:val="left"/>
      <w:pPr>
        <w:ind w:left="990" w:hanging="510"/>
      </w:pPr>
      <w:rPr>
        <w:rFonts w:hint="default"/>
      </w:rPr>
    </w:lvl>
    <w:lvl w:ilvl="2" w:tplc="179ABABE">
      <w:start w:val="1"/>
      <w:numFmt w:val="decimal"/>
      <w:lvlText w:val="（%3）"/>
      <w:lvlJc w:val="left"/>
      <w:pPr>
        <w:ind w:left="1680" w:hanging="720"/>
      </w:pPr>
      <w:rPr>
        <w:rFonts w:ascii="標楷體" w:eastAsia="標楷體" w:hAnsi="標楷體" w:hint="eastAsia"/>
        <w:color w:val="auto"/>
        <w:sz w:val="28"/>
        <w:szCs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9A385A"/>
    <w:multiLevelType w:val="hybridMultilevel"/>
    <w:tmpl w:val="9BFA73D4"/>
    <w:lvl w:ilvl="0" w:tplc="3036D58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9D0E0D"/>
    <w:multiLevelType w:val="hybridMultilevel"/>
    <w:tmpl w:val="88CC95E0"/>
    <w:lvl w:ilvl="0" w:tplc="585A0C94">
      <w:start w:val="1"/>
      <w:numFmt w:val="decimal"/>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EBC60A1"/>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33" w15:restartNumberingAfterBreak="0">
    <w:nsid w:val="412162AF"/>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34" w15:restartNumberingAfterBreak="0">
    <w:nsid w:val="41B164F3"/>
    <w:multiLevelType w:val="hybridMultilevel"/>
    <w:tmpl w:val="E56282B8"/>
    <w:lvl w:ilvl="0" w:tplc="3036D580">
      <w:start w:val="1"/>
      <w:numFmt w:val="taiwaneseCountingThousand"/>
      <w:lvlText w:val="(%1)"/>
      <w:lvlJc w:val="left"/>
      <w:pPr>
        <w:tabs>
          <w:tab w:val="num" w:pos="510"/>
        </w:tabs>
        <w:ind w:left="510" w:hanging="510"/>
      </w:pPr>
      <w:rPr>
        <w:rFonts w:ascii="標楷體" w:eastAsia="標楷體" w:hAnsi="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1F63AA0"/>
    <w:multiLevelType w:val="singleLevel"/>
    <w:tmpl w:val="3AA63AFA"/>
    <w:lvl w:ilvl="0">
      <w:start w:val="1"/>
      <w:numFmt w:val="taiwaneseCountingThousand"/>
      <w:lvlText w:val="%1、"/>
      <w:lvlJc w:val="left"/>
      <w:pPr>
        <w:ind w:left="480" w:hanging="480"/>
      </w:pPr>
      <w:rPr>
        <w:rFonts w:hint="eastAsia"/>
      </w:rPr>
    </w:lvl>
  </w:abstractNum>
  <w:abstractNum w:abstractNumId="36" w15:restartNumberingAfterBreak="0">
    <w:nsid w:val="42DD65F9"/>
    <w:multiLevelType w:val="hybridMultilevel"/>
    <w:tmpl w:val="4D66B01E"/>
    <w:lvl w:ilvl="0" w:tplc="FFFFFFFF">
      <w:start w:val="1"/>
      <w:numFmt w:val="decimal"/>
      <w:lvlText w:val="%1."/>
      <w:lvlJc w:val="left"/>
      <w:pPr>
        <w:ind w:left="2345" w:hanging="360"/>
      </w:pPr>
      <w:rPr>
        <w:rFonts w:hint="default"/>
      </w:rPr>
    </w:lvl>
    <w:lvl w:ilvl="1" w:tplc="FFFFFFFF">
      <w:start w:val="5"/>
      <w:numFmt w:val="taiwaneseCountingThousand"/>
      <w:lvlText w:val="%2、"/>
      <w:lvlJc w:val="left"/>
      <w:pPr>
        <w:ind w:left="1116" w:hanging="720"/>
      </w:pPr>
      <w:rPr>
        <w:rFonts w:hint="default"/>
      </w:rPr>
    </w:lvl>
    <w:lvl w:ilvl="2" w:tplc="FFFFFFFF" w:tentative="1">
      <w:start w:val="1"/>
      <w:numFmt w:val="lowerRoman"/>
      <w:lvlText w:val="%3."/>
      <w:lvlJc w:val="right"/>
      <w:pPr>
        <w:ind w:left="1356" w:hanging="480"/>
      </w:pPr>
    </w:lvl>
    <w:lvl w:ilvl="3" w:tplc="FFFFFFFF" w:tentative="1">
      <w:start w:val="1"/>
      <w:numFmt w:val="decimal"/>
      <w:lvlText w:val="%4."/>
      <w:lvlJc w:val="left"/>
      <w:pPr>
        <w:ind w:left="1836" w:hanging="480"/>
      </w:pPr>
    </w:lvl>
    <w:lvl w:ilvl="4" w:tplc="FFFFFFFF" w:tentative="1">
      <w:start w:val="1"/>
      <w:numFmt w:val="ideographTraditional"/>
      <w:lvlText w:val="%5、"/>
      <w:lvlJc w:val="left"/>
      <w:pPr>
        <w:ind w:left="2316" w:hanging="480"/>
      </w:pPr>
    </w:lvl>
    <w:lvl w:ilvl="5" w:tplc="FFFFFFFF" w:tentative="1">
      <w:start w:val="1"/>
      <w:numFmt w:val="lowerRoman"/>
      <w:lvlText w:val="%6."/>
      <w:lvlJc w:val="right"/>
      <w:pPr>
        <w:ind w:left="2796" w:hanging="480"/>
      </w:pPr>
    </w:lvl>
    <w:lvl w:ilvl="6" w:tplc="FFFFFFFF" w:tentative="1">
      <w:start w:val="1"/>
      <w:numFmt w:val="decimal"/>
      <w:lvlText w:val="%7."/>
      <w:lvlJc w:val="left"/>
      <w:pPr>
        <w:ind w:left="3276" w:hanging="480"/>
      </w:pPr>
    </w:lvl>
    <w:lvl w:ilvl="7" w:tplc="FFFFFFFF" w:tentative="1">
      <w:start w:val="1"/>
      <w:numFmt w:val="ideographTraditional"/>
      <w:lvlText w:val="%8、"/>
      <w:lvlJc w:val="left"/>
      <w:pPr>
        <w:ind w:left="3756" w:hanging="480"/>
      </w:pPr>
    </w:lvl>
    <w:lvl w:ilvl="8" w:tplc="FFFFFFFF" w:tentative="1">
      <w:start w:val="1"/>
      <w:numFmt w:val="lowerRoman"/>
      <w:lvlText w:val="%9."/>
      <w:lvlJc w:val="right"/>
      <w:pPr>
        <w:ind w:left="4236" w:hanging="480"/>
      </w:pPr>
    </w:lvl>
  </w:abstractNum>
  <w:abstractNum w:abstractNumId="37" w15:restartNumberingAfterBreak="0">
    <w:nsid w:val="43D21E29"/>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38" w15:restartNumberingAfterBreak="0">
    <w:nsid w:val="44A40EFD"/>
    <w:multiLevelType w:val="hybridMultilevel"/>
    <w:tmpl w:val="470869B8"/>
    <w:lvl w:ilvl="0" w:tplc="585A0C9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454E107D"/>
    <w:multiLevelType w:val="hybridMultilevel"/>
    <w:tmpl w:val="7E7A9A7E"/>
    <w:lvl w:ilvl="0" w:tplc="AB6CB7E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46002C30"/>
    <w:multiLevelType w:val="hybridMultilevel"/>
    <w:tmpl w:val="1C5C7C4E"/>
    <w:lvl w:ilvl="0" w:tplc="3036D580">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79E4D18"/>
    <w:multiLevelType w:val="hybridMultilevel"/>
    <w:tmpl w:val="272E95A0"/>
    <w:lvl w:ilvl="0" w:tplc="3036D580">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A9045A6"/>
    <w:multiLevelType w:val="hybridMultilevel"/>
    <w:tmpl w:val="470869B8"/>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43" w15:restartNumberingAfterBreak="0">
    <w:nsid w:val="4C732A88"/>
    <w:multiLevelType w:val="hybridMultilevel"/>
    <w:tmpl w:val="9810021E"/>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069034E"/>
    <w:multiLevelType w:val="hybridMultilevel"/>
    <w:tmpl w:val="61764E68"/>
    <w:lvl w:ilvl="0" w:tplc="221841B4">
      <w:start w:val="1"/>
      <w:numFmt w:val="decimal"/>
      <w:lvlText w:val="%1、"/>
      <w:lvlJc w:val="left"/>
      <w:pPr>
        <w:ind w:left="763" w:hanging="480"/>
      </w:pPr>
      <w:rPr>
        <w:rFonts w:ascii="標楷體" w:eastAsia="標楷體" w:hAnsi="標楷體" w:hint="eastAsia"/>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540215AF"/>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46" w15:restartNumberingAfterBreak="0">
    <w:nsid w:val="55AE2A78"/>
    <w:multiLevelType w:val="hybridMultilevel"/>
    <w:tmpl w:val="DC2E50E2"/>
    <w:lvl w:ilvl="0" w:tplc="3F46B78E">
      <w:start w:val="1"/>
      <w:numFmt w:val="decimal"/>
      <w:lvlText w:val="（%1）"/>
      <w:lvlJc w:val="left"/>
      <w:pPr>
        <w:ind w:left="741" w:hanging="480"/>
      </w:pPr>
      <w:rPr>
        <w:rFonts w:hint="eastAsia"/>
      </w:rPr>
    </w:lvl>
    <w:lvl w:ilvl="1" w:tplc="04090019" w:tentative="1">
      <w:start w:val="1"/>
      <w:numFmt w:val="ideographTraditional"/>
      <w:lvlText w:val="%2、"/>
      <w:lvlJc w:val="left"/>
      <w:pPr>
        <w:ind w:left="1221" w:hanging="480"/>
      </w:pPr>
    </w:lvl>
    <w:lvl w:ilvl="2" w:tplc="0409001B" w:tentative="1">
      <w:start w:val="1"/>
      <w:numFmt w:val="lowerRoman"/>
      <w:lvlText w:val="%3."/>
      <w:lvlJc w:val="right"/>
      <w:pPr>
        <w:ind w:left="1701" w:hanging="480"/>
      </w:pPr>
    </w:lvl>
    <w:lvl w:ilvl="3" w:tplc="0409000F" w:tentative="1">
      <w:start w:val="1"/>
      <w:numFmt w:val="decimal"/>
      <w:lvlText w:val="%4."/>
      <w:lvlJc w:val="left"/>
      <w:pPr>
        <w:ind w:left="2181" w:hanging="480"/>
      </w:pPr>
    </w:lvl>
    <w:lvl w:ilvl="4" w:tplc="04090019" w:tentative="1">
      <w:start w:val="1"/>
      <w:numFmt w:val="ideographTraditional"/>
      <w:lvlText w:val="%5、"/>
      <w:lvlJc w:val="left"/>
      <w:pPr>
        <w:ind w:left="2661" w:hanging="480"/>
      </w:pPr>
    </w:lvl>
    <w:lvl w:ilvl="5" w:tplc="0409001B" w:tentative="1">
      <w:start w:val="1"/>
      <w:numFmt w:val="lowerRoman"/>
      <w:lvlText w:val="%6."/>
      <w:lvlJc w:val="right"/>
      <w:pPr>
        <w:ind w:left="3141" w:hanging="480"/>
      </w:pPr>
    </w:lvl>
    <w:lvl w:ilvl="6" w:tplc="0409000F" w:tentative="1">
      <w:start w:val="1"/>
      <w:numFmt w:val="decimal"/>
      <w:lvlText w:val="%7."/>
      <w:lvlJc w:val="left"/>
      <w:pPr>
        <w:ind w:left="3621" w:hanging="480"/>
      </w:pPr>
    </w:lvl>
    <w:lvl w:ilvl="7" w:tplc="04090019" w:tentative="1">
      <w:start w:val="1"/>
      <w:numFmt w:val="ideographTraditional"/>
      <w:lvlText w:val="%8、"/>
      <w:lvlJc w:val="left"/>
      <w:pPr>
        <w:ind w:left="4101" w:hanging="480"/>
      </w:pPr>
    </w:lvl>
    <w:lvl w:ilvl="8" w:tplc="0409001B" w:tentative="1">
      <w:start w:val="1"/>
      <w:numFmt w:val="lowerRoman"/>
      <w:lvlText w:val="%9."/>
      <w:lvlJc w:val="right"/>
      <w:pPr>
        <w:ind w:left="4581" w:hanging="480"/>
      </w:pPr>
    </w:lvl>
  </w:abstractNum>
  <w:abstractNum w:abstractNumId="47" w15:restartNumberingAfterBreak="0">
    <w:nsid w:val="55FA17DD"/>
    <w:multiLevelType w:val="hybridMultilevel"/>
    <w:tmpl w:val="6FC2BDBA"/>
    <w:lvl w:ilvl="0" w:tplc="3036D580">
      <w:start w:val="1"/>
      <w:numFmt w:val="taiwaneseCountingThousand"/>
      <w:lvlText w:val="(%1)"/>
      <w:lvlJc w:val="left"/>
      <w:pPr>
        <w:ind w:left="11024" w:hanging="960"/>
      </w:pPr>
      <w:rPr>
        <w:rFonts w:ascii="標楷體" w:eastAsia="標楷體" w:hAnsi="標楷體"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5FD1D79"/>
    <w:multiLevelType w:val="hybridMultilevel"/>
    <w:tmpl w:val="01F0AD9E"/>
    <w:lvl w:ilvl="0" w:tplc="C38C5E1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9" w15:restartNumberingAfterBreak="0">
    <w:nsid w:val="5AFE0F91"/>
    <w:multiLevelType w:val="hybridMultilevel"/>
    <w:tmpl w:val="F760D534"/>
    <w:lvl w:ilvl="0" w:tplc="FFFFFFFF">
      <w:start w:val="1"/>
      <w:numFmt w:val="taiwaneseCountingThousand"/>
      <w:lvlText w:val="(%1)"/>
      <w:lvlJc w:val="left"/>
      <w:pPr>
        <w:ind w:left="480" w:hanging="480"/>
      </w:pPr>
      <w:rPr>
        <w:rFonts w:ascii="標楷體" w:eastAsia="標楷體" w:hAnsi="標楷體" w:hint="eastAsia"/>
        <w:color w:val="auto"/>
      </w:rPr>
    </w:lvl>
    <w:lvl w:ilvl="1" w:tplc="FFFFFFFF" w:tentative="1">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5BBF6FCC"/>
    <w:multiLevelType w:val="hybridMultilevel"/>
    <w:tmpl w:val="470869B8"/>
    <w:lvl w:ilvl="0" w:tplc="FFFFFFFF">
      <w:start w:val="1"/>
      <w:numFmt w:val="decimal"/>
      <w:lvlText w:val="(%1)"/>
      <w:lvlJc w:val="left"/>
      <w:pPr>
        <w:ind w:left="1920" w:hanging="48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51" w15:restartNumberingAfterBreak="0">
    <w:nsid w:val="5C5A2AFC"/>
    <w:multiLevelType w:val="hybridMultilevel"/>
    <w:tmpl w:val="F712206C"/>
    <w:lvl w:ilvl="0" w:tplc="5C5CA75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D4D2164"/>
    <w:multiLevelType w:val="hybridMultilevel"/>
    <w:tmpl w:val="C8DADBF0"/>
    <w:lvl w:ilvl="0" w:tplc="221841B4">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D4F7ACC"/>
    <w:multiLevelType w:val="hybridMultilevel"/>
    <w:tmpl w:val="4DB8015A"/>
    <w:lvl w:ilvl="0" w:tplc="3036D580">
      <w:start w:val="1"/>
      <w:numFmt w:val="taiwaneseCountingThousand"/>
      <w:lvlText w:val="(%1)"/>
      <w:lvlJc w:val="left"/>
      <w:pPr>
        <w:ind w:left="600" w:hanging="600"/>
      </w:pPr>
      <w:rPr>
        <w:rFonts w:ascii="標楷體" w:eastAsia="標楷體" w:hAnsi="標楷體" w:hint="eastAsia"/>
        <w:color w:val="auto"/>
      </w:rPr>
    </w:lvl>
    <w:lvl w:ilvl="1" w:tplc="60B8D8DA">
      <w:start w:val="1"/>
      <w:numFmt w:val="taiwaneseCountingThousand"/>
      <w:lvlText w:val="%2、"/>
      <w:lvlJc w:val="left"/>
      <w:pPr>
        <w:ind w:left="1080" w:hanging="600"/>
      </w:pPr>
      <w:rPr>
        <w:rFonts w:hint="default"/>
      </w:rPr>
    </w:lvl>
    <w:lvl w:ilvl="2" w:tplc="2F88C50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0D609B"/>
    <w:multiLevelType w:val="hybridMultilevel"/>
    <w:tmpl w:val="3D8213EE"/>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49317AC"/>
    <w:multiLevelType w:val="hybridMultilevel"/>
    <w:tmpl w:val="B82049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DE5C64"/>
    <w:multiLevelType w:val="hybridMultilevel"/>
    <w:tmpl w:val="0688F3A6"/>
    <w:lvl w:ilvl="0" w:tplc="91BA2882">
      <w:start w:val="1"/>
      <w:numFmt w:val="taiwaneseCountingThousand"/>
      <w:lvlText w:val="(%1)"/>
      <w:lvlJc w:val="left"/>
      <w:pPr>
        <w:tabs>
          <w:tab w:val="num" w:pos="1047"/>
        </w:tabs>
        <w:ind w:left="1047" w:hanging="855"/>
      </w:pPr>
      <w:rPr>
        <w:rFonts w:hint="eastAsia"/>
        <w:color w:val="auto"/>
        <w:lang w:val="en-US"/>
      </w:rPr>
    </w:lvl>
    <w:lvl w:ilvl="1" w:tplc="F4108CD6">
      <w:start w:val="1"/>
      <w:numFmt w:val="taiwaneseCountingThousand"/>
      <w:lvlText w:val="（%2）"/>
      <w:lvlJc w:val="left"/>
      <w:pPr>
        <w:tabs>
          <w:tab w:val="num" w:pos="912"/>
        </w:tabs>
        <w:ind w:left="912" w:hanging="720"/>
      </w:pPr>
      <w:rPr>
        <w:rFonts w:hint="default"/>
      </w:rPr>
    </w:lvl>
    <w:lvl w:ilvl="2" w:tplc="0409001B" w:tentative="1">
      <w:start w:val="1"/>
      <w:numFmt w:val="lowerRoman"/>
      <w:lvlText w:val="%3."/>
      <w:lvlJc w:val="right"/>
      <w:pPr>
        <w:tabs>
          <w:tab w:val="num" w:pos="1152"/>
        </w:tabs>
        <w:ind w:left="1152" w:hanging="480"/>
      </w:pPr>
    </w:lvl>
    <w:lvl w:ilvl="3" w:tplc="CB7A8DD4">
      <w:start w:val="1"/>
      <w:numFmt w:val="decimal"/>
      <w:lvlText w:val="%4."/>
      <w:lvlJc w:val="left"/>
      <w:pPr>
        <w:tabs>
          <w:tab w:val="num" w:pos="1632"/>
        </w:tabs>
        <w:ind w:left="1632" w:hanging="480"/>
      </w:pPr>
      <w:rPr>
        <w:rFonts w:ascii="標楷體" w:eastAsia="標楷體" w:hAnsi="標楷體" w:cs="Arial" w:hint="default"/>
        <w:color w:val="auto"/>
        <w:lang w:val="en-US"/>
      </w:r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57" w15:restartNumberingAfterBreak="0">
    <w:nsid w:val="650A761D"/>
    <w:multiLevelType w:val="hybridMultilevel"/>
    <w:tmpl w:val="E01644BC"/>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873D46"/>
    <w:multiLevelType w:val="hybridMultilevel"/>
    <w:tmpl w:val="260AB804"/>
    <w:lvl w:ilvl="0" w:tplc="3036D580">
      <w:start w:val="1"/>
      <w:numFmt w:val="taiwaneseCountingThousand"/>
      <w:lvlText w:val="(%1)"/>
      <w:lvlJc w:val="left"/>
      <w:pPr>
        <w:ind w:left="480" w:hanging="480"/>
      </w:pPr>
      <w:rPr>
        <w:rFonts w:ascii="標楷體" w:eastAsia="標楷體" w:hAnsi="標楷體" w:hint="eastAsia"/>
        <w:color w:val="auto"/>
      </w:rPr>
    </w:lvl>
    <w:lvl w:ilvl="1" w:tplc="FF062F68">
      <w:start w:val="1"/>
      <w:numFmt w:val="taiwaneseCountingThousand"/>
      <w:lvlText w:val="%2、"/>
      <w:lvlJc w:val="left"/>
      <w:pPr>
        <w:ind w:left="990" w:hanging="510"/>
      </w:pPr>
      <w:rPr>
        <w:rFonts w:hint="default"/>
      </w:rPr>
    </w:lvl>
    <w:lvl w:ilvl="2" w:tplc="91BA2882">
      <w:start w:val="1"/>
      <w:numFmt w:val="taiwaneseCountingThousand"/>
      <w:lvlText w:val="(%3)"/>
      <w:lvlJc w:val="left"/>
      <w:pPr>
        <w:ind w:left="1680" w:hanging="72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D7904D2"/>
    <w:multiLevelType w:val="hybridMultilevel"/>
    <w:tmpl w:val="7F3EEB92"/>
    <w:lvl w:ilvl="0" w:tplc="221841B4">
      <w:start w:val="1"/>
      <w:numFmt w:val="decimal"/>
      <w:lvlText w:val="%1、"/>
      <w:lvlJc w:val="left"/>
      <w:pPr>
        <w:ind w:left="763" w:hanging="480"/>
      </w:pPr>
      <w:rPr>
        <w:rFonts w:ascii="標楷體" w:eastAsia="標楷體" w:hAnsi="標楷體" w:hint="eastAsia"/>
        <w:sz w:val="28"/>
        <w:szCs w:val="28"/>
      </w:rPr>
    </w:lvl>
    <w:lvl w:ilvl="1" w:tplc="8EA84530">
      <w:start w:val="3"/>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0" w15:restartNumberingAfterBreak="0">
    <w:nsid w:val="6DD1466A"/>
    <w:multiLevelType w:val="hybridMultilevel"/>
    <w:tmpl w:val="4D66B01E"/>
    <w:lvl w:ilvl="0" w:tplc="C5AE3CEC">
      <w:start w:val="1"/>
      <w:numFmt w:val="decimal"/>
      <w:lvlText w:val="%1."/>
      <w:lvlJc w:val="left"/>
      <w:pPr>
        <w:ind w:left="2345" w:hanging="360"/>
      </w:pPr>
      <w:rPr>
        <w:rFonts w:hint="default"/>
      </w:rPr>
    </w:lvl>
    <w:lvl w:ilvl="1" w:tplc="F8662B64">
      <w:start w:val="5"/>
      <w:numFmt w:val="taiwaneseCountingThousand"/>
      <w:lvlText w:val="%2、"/>
      <w:lvlJc w:val="left"/>
      <w:pPr>
        <w:ind w:left="1116" w:hanging="720"/>
      </w:pPr>
      <w:rPr>
        <w:rFonts w:hint="default"/>
      </w:r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61" w15:restartNumberingAfterBreak="0">
    <w:nsid w:val="710C2D6B"/>
    <w:multiLevelType w:val="hybridMultilevel"/>
    <w:tmpl w:val="E3FCE6D8"/>
    <w:lvl w:ilvl="0" w:tplc="0E346154">
      <w:start w:val="1"/>
      <w:numFmt w:val="taiwaneseCountingThousand"/>
      <w:lvlText w:val="%1、"/>
      <w:lvlJc w:val="left"/>
      <w:pPr>
        <w:tabs>
          <w:tab w:val="num" w:pos="1430"/>
        </w:tabs>
        <w:ind w:left="1430" w:hanging="720"/>
      </w:pPr>
      <w:rPr>
        <w:rFonts w:hint="eastAsia"/>
      </w:rPr>
    </w:lvl>
    <w:lvl w:ilvl="1" w:tplc="CA62ABB0">
      <w:start w:val="1"/>
      <w:numFmt w:val="ideographLegalTraditional"/>
      <w:lvlText w:val="%2、"/>
      <w:lvlJc w:val="left"/>
      <w:pPr>
        <w:tabs>
          <w:tab w:val="num" w:pos="1488"/>
        </w:tabs>
        <w:ind w:left="1488" w:hanging="720"/>
      </w:pPr>
      <w:rPr>
        <w:rFonts w:hint="eastAsia"/>
      </w:rPr>
    </w:lvl>
    <w:lvl w:ilvl="2" w:tplc="3F46B78E">
      <w:start w:val="1"/>
      <w:numFmt w:val="decimal"/>
      <w:lvlText w:val="（%3）"/>
      <w:lvlJc w:val="left"/>
      <w:pPr>
        <w:tabs>
          <w:tab w:val="num" w:pos="1968"/>
        </w:tabs>
        <w:ind w:left="1968" w:hanging="720"/>
      </w:pPr>
      <w:rPr>
        <w:rFonts w:hint="eastAsia"/>
      </w:rPr>
    </w:lvl>
    <w:lvl w:ilvl="3" w:tplc="C3C04E32">
      <w:start w:val="2"/>
      <w:numFmt w:val="decimal"/>
      <w:lvlText w:val="%4."/>
      <w:lvlJc w:val="left"/>
      <w:pPr>
        <w:tabs>
          <w:tab w:val="num" w:pos="2208"/>
        </w:tabs>
        <w:ind w:left="2208" w:hanging="480"/>
      </w:pPr>
      <w:rPr>
        <w:rFonts w:hint="eastAsia"/>
      </w:rPr>
    </w:lvl>
    <w:lvl w:ilvl="4" w:tplc="0409000F">
      <w:start w:val="1"/>
      <w:numFmt w:val="decimal"/>
      <w:lvlText w:val="%5."/>
      <w:lvlJc w:val="left"/>
      <w:pPr>
        <w:ind w:left="2568" w:hanging="360"/>
      </w:pPr>
      <w:rPr>
        <w:rFonts w:hint="default"/>
      </w:rPr>
    </w:lvl>
    <w:lvl w:ilvl="5" w:tplc="DD6E7B66">
      <w:start w:val="1"/>
      <w:numFmt w:val="lowerLetter"/>
      <w:lvlText w:val="%6."/>
      <w:lvlJc w:val="left"/>
      <w:pPr>
        <w:ind w:left="3048" w:hanging="360"/>
      </w:pPr>
      <w:rPr>
        <w:rFonts w:hint="default"/>
      </w:rPr>
    </w:lvl>
    <w:lvl w:ilvl="6" w:tplc="769E2284">
      <w:start w:val="1"/>
      <w:numFmt w:val="taiwaneseCountingThousand"/>
      <w:lvlText w:val="（%7）"/>
      <w:lvlJc w:val="left"/>
      <w:pPr>
        <w:ind w:left="3996" w:hanging="828"/>
      </w:pPr>
      <w:rPr>
        <w:rFonts w:hint="default"/>
      </w:r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62" w15:restartNumberingAfterBreak="0">
    <w:nsid w:val="71564D82"/>
    <w:multiLevelType w:val="singleLevel"/>
    <w:tmpl w:val="6E0657C2"/>
    <w:lvl w:ilvl="0">
      <w:start w:val="1"/>
      <w:numFmt w:val="upperLetter"/>
      <w:pStyle w:val="1"/>
      <w:lvlText w:val="%1."/>
      <w:lvlJc w:val="left"/>
      <w:pPr>
        <w:tabs>
          <w:tab w:val="num" w:pos="1384"/>
        </w:tabs>
        <w:ind w:left="1384" w:hanging="264"/>
      </w:pPr>
      <w:rPr>
        <w:rFonts w:hint="eastAsia"/>
      </w:rPr>
    </w:lvl>
  </w:abstractNum>
  <w:abstractNum w:abstractNumId="63" w15:restartNumberingAfterBreak="0">
    <w:nsid w:val="71D96C1B"/>
    <w:multiLevelType w:val="hybridMultilevel"/>
    <w:tmpl w:val="26B41638"/>
    <w:lvl w:ilvl="0" w:tplc="585A0C94">
      <w:start w:val="1"/>
      <w:numFmt w:val="decimal"/>
      <w:lvlText w:val="(%1)"/>
      <w:lvlJc w:val="left"/>
      <w:pPr>
        <w:ind w:left="480" w:hanging="480"/>
      </w:pPr>
      <w:rPr>
        <w:rFonts w:hint="eastAsia"/>
      </w:rPr>
    </w:lvl>
    <w:lvl w:ilvl="1" w:tplc="B9581F38">
      <w:start w:val="4"/>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0448CA"/>
    <w:multiLevelType w:val="singleLevel"/>
    <w:tmpl w:val="585E606C"/>
    <w:lvl w:ilvl="0">
      <w:start w:val="1"/>
      <w:numFmt w:val="taiwaneseCountingThousand"/>
      <w:lvlText w:val="（%1）"/>
      <w:lvlJc w:val="left"/>
      <w:pPr>
        <w:tabs>
          <w:tab w:val="num" w:pos="7802"/>
        </w:tabs>
        <w:ind w:left="7802" w:hanging="855"/>
      </w:pPr>
      <w:rPr>
        <w:rFonts w:hint="eastAsia"/>
        <w:sz w:val="28"/>
        <w:szCs w:val="28"/>
      </w:rPr>
    </w:lvl>
  </w:abstractNum>
  <w:abstractNum w:abstractNumId="65" w15:restartNumberingAfterBreak="0">
    <w:nsid w:val="723B7F60"/>
    <w:multiLevelType w:val="hybridMultilevel"/>
    <w:tmpl w:val="9030F00C"/>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2BB4C0C"/>
    <w:multiLevelType w:val="hybridMultilevel"/>
    <w:tmpl w:val="7392015C"/>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67" w15:restartNumberingAfterBreak="0">
    <w:nsid w:val="751A3877"/>
    <w:multiLevelType w:val="hybridMultilevel"/>
    <w:tmpl w:val="2C4A8B46"/>
    <w:lvl w:ilvl="0" w:tplc="FFFFFFFF">
      <w:start w:val="1"/>
      <w:numFmt w:val="decimal"/>
      <w:lvlText w:val="%1."/>
      <w:lvlJc w:val="left"/>
      <w:pPr>
        <w:ind w:left="2688" w:hanging="480"/>
      </w:pPr>
    </w:lvl>
    <w:lvl w:ilvl="1" w:tplc="FFFFFFFF" w:tentative="1">
      <w:start w:val="1"/>
      <w:numFmt w:val="ideographTraditional"/>
      <w:lvlText w:val="%2、"/>
      <w:lvlJc w:val="left"/>
      <w:pPr>
        <w:ind w:left="3168" w:hanging="480"/>
      </w:pPr>
    </w:lvl>
    <w:lvl w:ilvl="2" w:tplc="FFFFFFFF" w:tentative="1">
      <w:start w:val="1"/>
      <w:numFmt w:val="lowerRoman"/>
      <w:lvlText w:val="%3."/>
      <w:lvlJc w:val="right"/>
      <w:pPr>
        <w:ind w:left="3648" w:hanging="480"/>
      </w:pPr>
    </w:lvl>
    <w:lvl w:ilvl="3" w:tplc="FFFFFFFF" w:tentative="1">
      <w:start w:val="1"/>
      <w:numFmt w:val="decimal"/>
      <w:lvlText w:val="%4."/>
      <w:lvlJc w:val="left"/>
      <w:pPr>
        <w:ind w:left="4128" w:hanging="480"/>
      </w:pPr>
    </w:lvl>
    <w:lvl w:ilvl="4" w:tplc="FFFFFFFF" w:tentative="1">
      <w:start w:val="1"/>
      <w:numFmt w:val="ideographTraditional"/>
      <w:lvlText w:val="%5、"/>
      <w:lvlJc w:val="left"/>
      <w:pPr>
        <w:ind w:left="4608" w:hanging="480"/>
      </w:pPr>
    </w:lvl>
    <w:lvl w:ilvl="5" w:tplc="FFFFFFFF" w:tentative="1">
      <w:start w:val="1"/>
      <w:numFmt w:val="lowerRoman"/>
      <w:lvlText w:val="%6."/>
      <w:lvlJc w:val="right"/>
      <w:pPr>
        <w:ind w:left="5088" w:hanging="480"/>
      </w:pPr>
    </w:lvl>
    <w:lvl w:ilvl="6" w:tplc="FFFFFFFF" w:tentative="1">
      <w:start w:val="1"/>
      <w:numFmt w:val="decimal"/>
      <w:lvlText w:val="%7."/>
      <w:lvlJc w:val="left"/>
      <w:pPr>
        <w:ind w:left="5568" w:hanging="480"/>
      </w:pPr>
    </w:lvl>
    <w:lvl w:ilvl="7" w:tplc="FFFFFFFF" w:tentative="1">
      <w:start w:val="1"/>
      <w:numFmt w:val="ideographTraditional"/>
      <w:lvlText w:val="%8、"/>
      <w:lvlJc w:val="left"/>
      <w:pPr>
        <w:ind w:left="6048" w:hanging="480"/>
      </w:pPr>
    </w:lvl>
    <w:lvl w:ilvl="8" w:tplc="FFFFFFFF" w:tentative="1">
      <w:start w:val="1"/>
      <w:numFmt w:val="lowerRoman"/>
      <w:lvlText w:val="%9."/>
      <w:lvlJc w:val="right"/>
      <w:pPr>
        <w:ind w:left="6528" w:hanging="480"/>
      </w:pPr>
    </w:lvl>
  </w:abstractNum>
  <w:abstractNum w:abstractNumId="68" w15:restartNumberingAfterBreak="0">
    <w:nsid w:val="759F1C9E"/>
    <w:multiLevelType w:val="hybridMultilevel"/>
    <w:tmpl w:val="4D344B92"/>
    <w:lvl w:ilvl="0" w:tplc="3036D580">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60E3DAF"/>
    <w:multiLevelType w:val="hybridMultilevel"/>
    <w:tmpl w:val="2C4A8B46"/>
    <w:lvl w:ilvl="0" w:tplc="0409000F">
      <w:start w:val="1"/>
      <w:numFmt w:val="decimal"/>
      <w:lvlText w:val="%1."/>
      <w:lvlJc w:val="left"/>
      <w:pPr>
        <w:ind w:left="2688" w:hanging="480"/>
      </w:pPr>
    </w:lvl>
    <w:lvl w:ilvl="1" w:tplc="04090019" w:tentative="1">
      <w:start w:val="1"/>
      <w:numFmt w:val="ideographTraditional"/>
      <w:lvlText w:val="%2、"/>
      <w:lvlJc w:val="left"/>
      <w:pPr>
        <w:ind w:left="3168" w:hanging="480"/>
      </w:pPr>
    </w:lvl>
    <w:lvl w:ilvl="2" w:tplc="0409001B" w:tentative="1">
      <w:start w:val="1"/>
      <w:numFmt w:val="lowerRoman"/>
      <w:lvlText w:val="%3."/>
      <w:lvlJc w:val="right"/>
      <w:pPr>
        <w:ind w:left="3648" w:hanging="480"/>
      </w:pPr>
    </w:lvl>
    <w:lvl w:ilvl="3" w:tplc="0409000F" w:tentative="1">
      <w:start w:val="1"/>
      <w:numFmt w:val="decimal"/>
      <w:lvlText w:val="%4."/>
      <w:lvlJc w:val="left"/>
      <w:pPr>
        <w:ind w:left="4128" w:hanging="480"/>
      </w:pPr>
    </w:lvl>
    <w:lvl w:ilvl="4" w:tplc="04090019" w:tentative="1">
      <w:start w:val="1"/>
      <w:numFmt w:val="ideographTraditional"/>
      <w:lvlText w:val="%5、"/>
      <w:lvlJc w:val="left"/>
      <w:pPr>
        <w:ind w:left="4608" w:hanging="480"/>
      </w:pPr>
    </w:lvl>
    <w:lvl w:ilvl="5" w:tplc="0409001B" w:tentative="1">
      <w:start w:val="1"/>
      <w:numFmt w:val="lowerRoman"/>
      <w:lvlText w:val="%6."/>
      <w:lvlJc w:val="right"/>
      <w:pPr>
        <w:ind w:left="5088" w:hanging="480"/>
      </w:pPr>
    </w:lvl>
    <w:lvl w:ilvl="6" w:tplc="0409000F" w:tentative="1">
      <w:start w:val="1"/>
      <w:numFmt w:val="decimal"/>
      <w:lvlText w:val="%7."/>
      <w:lvlJc w:val="left"/>
      <w:pPr>
        <w:ind w:left="5568" w:hanging="480"/>
      </w:pPr>
    </w:lvl>
    <w:lvl w:ilvl="7" w:tplc="04090019" w:tentative="1">
      <w:start w:val="1"/>
      <w:numFmt w:val="ideographTraditional"/>
      <w:lvlText w:val="%8、"/>
      <w:lvlJc w:val="left"/>
      <w:pPr>
        <w:ind w:left="6048" w:hanging="480"/>
      </w:pPr>
    </w:lvl>
    <w:lvl w:ilvl="8" w:tplc="0409001B" w:tentative="1">
      <w:start w:val="1"/>
      <w:numFmt w:val="lowerRoman"/>
      <w:lvlText w:val="%9."/>
      <w:lvlJc w:val="right"/>
      <w:pPr>
        <w:ind w:left="6528" w:hanging="480"/>
      </w:pPr>
    </w:lvl>
  </w:abstractNum>
  <w:abstractNum w:abstractNumId="70" w15:restartNumberingAfterBreak="0">
    <w:nsid w:val="79724F45"/>
    <w:multiLevelType w:val="hybridMultilevel"/>
    <w:tmpl w:val="E99C9F78"/>
    <w:lvl w:ilvl="0" w:tplc="585E606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89F85C68">
      <w:start w:val="1"/>
      <w:numFmt w:val="taiwaneseCountingThousand"/>
      <w:lvlText w:val="(%7)"/>
      <w:lvlJc w:val="left"/>
      <w:pPr>
        <w:ind w:left="3360" w:hanging="48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090DD9"/>
    <w:multiLevelType w:val="hybridMultilevel"/>
    <w:tmpl w:val="95A8B21A"/>
    <w:lvl w:ilvl="0" w:tplc="BFF4937C">
      <w:start w:val="2"/>
      <w:numFmt w:val="upperLetter"/>
      <w:pStyle w:val="9"/>
      <w:lvlText w:val="%1"/>
      <w:lvlJc w:val="left"/>
      <w:pPr>
        <w:tabs>
          <w:tab w:val="num" w:pos="1440"/>
        </w:tabs>
        <w:ind w:left="144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2" w15:restartNumberingAfterBreak="0">
    <w:nsid w:val="7A806495"/>
    <w:multiLevelType w:val="hybridMultilevel"/>
    <w:tmpl w:val="D47E6A42"/>
    <w:lvl w:ilvl="0" w:tplc="89F85C68">
      <w:start w:val="1"/>
      <w:numFmt w:val="taiwaneseCountingThousand"/>
      <w:lvlText w:val="(%1)"/>
      <w:lvlJc w:val="left"/>
      <w:pPr>
        <w:ind w:left="624" w:hanging="480"/>
      </w:pPr>
      <w:rPr>
        <w:rFonts w:hint="default"/>
      </w:rPr>
    </w:lvl>
    <w:lvl w:ilvl="1" w:tplc="04090019">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3" w15:restartNumberingAfterBreak="0">
    <w:nsid w:val="7B705CCD"/>
    <w:multiLevelType w:val="hybridMultilevel"/>
    <w:tmpl w:val="E6F4D0F0"/>
    <w:lvl w:ilvl="0" w:tplc="0409000F">
      <w:start w:val="1"/>
      <w:numFmt w:val="decimal"/>
      <w:lvlText w:val="%1."/>
      <w:lvlJc w:val="left"/>
      <w:pPr>
        <w:ind w:left="1048" w:hanging="480"/>
      </w:pPr>
    </w:lvl>
    <w:lvl w:ilvl="1" w:tplc="BCA45A7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7C790CB8"/>
    <w:multiLevelType w:val="singleLevel"/>
    <w:tmpl w:val="6E62017C"/>
    <w:lvl w:ilvl="0">
      <w:start w:val="1"/>
      <w:numFmt w:val="decimal"/>
      <w:lvlText w:val="%1、"/>
      <w:lvlJc w:val="left"/>
      <w:pPr>
        <w:ind w:left="480" w:hanging="480"/>
      </w:pPr>
      <w:rPr>
        <w:rFonts w:ascii="標楷體" w:eastAsia="標楷體" w:hAnsi="標楷體" w:hint="eastAsia"/>
        <w:color w:val="auto"/>
        <w:sz w:val="28"/>
        <w:szCs w:val="28"/>
      </w:rPr>
    </w:lvl>
  </w:abstractNum>
  <w:num w:numId="1" w16cid:durableId="1448162865">
    <w:abstractNumId w:val="62"/>
  </w:num>
  <w:num w:numId="2" w16cid:durableId="174803278">
    <w:abstractNumId w:val="64"/>
  </w:num>
  <w:num w:numId="3" w16cid:durableId="376782909">
    <w:abstractNumId w:val="71"/>
  </w:num>
  <w:num w:numId="4" w16cid:durableId="1388844786">
    <w:abstractNumId w:val="61"/>
  </w:num>
  <w:num w:numId="5" w16cid:durableId="627585982">
    <w:abstractNumId w:val="47"/>
  </w:num>
  <w:num w:numId="6" w16cid:durableId="1265529322">
    <w:abstractNumId w:val="34"/>
  </w:num>
  <w:num w:numId="7" w16cid:durableId="1981380390">
    <w:abstractNumId w:val="29"/>
  </w:num>
  <w:num w:numId="8" w16cid:durableId="1982421599">
    <w:abstractNumId w:val="41"/>
  </w:num>
  <w:num w:numId="9" w16cid:durableId="1921285715">
    <w:abstractNumId w:val="53"/>
  </w:num>
  <w:num w:numId="10" w16cid:durableId="1562011229">
    <w:abstractNumId w:val="57"/>
  </w:num>
  <w:num w:numId="11" w16cid:durableId="831726043">
    <w:abstractNumId w:val="28"/>
  </w:num>
  <w:num w:numId="12" w16cid:durableId="1912078469">
    <w:abstractNumId w:val="3"/>
  </w:num>
  <w:num w:numId="13" w16cid:durableId="60521199">
    <w:abstractNumId w:val="35"/>
  </w:num>
  <w:num w:numId="14" w16cid:durableId="1775780225">
    <w:abstractNumId w:val="23"/>
  </w:num>
  <w:num w:numId="15" w16cid:durableId="259148929">
    <w:abstractNumId w:val="73"/>
  </w:num>
  <w:num w:numId="16" w16cid:durableId="797142983">
    <w:abstractNumId w:val="30"/>
  </w:num>
  <w:num w:numId="17" w16cid:durableId="1870218518">
    <w:abstractNumId w:val="40"/>
  </w:num>
  <w:num w:numId="18" w16cid:durableId="2077505315">
    <w:abstractNumId w:val="9"/>
  </w:num>
  <w:num w:numId="19" w16cid:durableId="74208574">
    <w:abstractNumId w:val="65"/>
  </w:num>
  <w:num w:numId="20" w16cid:durableId="1104303747">
    <w:abstractNumId w:val="43"/>
  </w:num>
  <w:num w:numId="21" w16cid:durableId="733891861">
    <w:abstractNumId w:val="11"/>
  </w:num>
  <w:num w:numId="22" w16cid:durableId="899289643">
    <w:abstractNumId w:val="17"/>
  </w:num>
  <w:num w:numId="23" w16cid:durableId="994183803">
    <w:abstractNumId w:val="21"/>
  </w:num>
  <w:num w:numId="24" w16cid:durableId="350953544">
    <w:abstractNumId w:val="54"/>
  </w:num>
  <w:num w:numId="25" w16cid:durableId="2060397712">
    <w:abstractNumId w:val="58"/>
  </w:num>
  <w:num w:numId="26" w16cid:durableId="1947808162">
    <w:abstractNumId w:val="15"/>
  </w:num>
  <w:num w:numId="27" w16cid:durableId="408042672">
    <w:abstractNumId w:val="55"/>
  </w:num>
  <w:num w:numId="28" w16cid:durableId="2066220744">
    <w:abstractNumId w:val="56"/>
  </w:num>
  <w:num w:numId="29" w16cid:durableId="1087648686">
    <w:abstractNumId w:val="46"/>
  </w:num>
  <w:num w:numId="30" w16cid:durableId="1315522401">
    <w:abstractNumId w:val="52"/>
  </w:num>
  <w:num w:numId="31" w16cid:durableId="1007754792">
    <w:abstractNumId w:val="10"/>
  </w:num>
  <w:num w:numId="32" w16cid:durableId="416757523">
    <w:abstractNumId w:val="63"/>
  </w:num>
  <w:num w:numId="33" w16cid:durableId="533427083">
    <w:abstractNumId w:val="44"/>
  </w:num>
  <w:num w:numId="34" w16cid:durableId="458961258">
    <w:abstractNumId w:val="16"/>
  </w:num>
  <w:num w:numId="35" w16cid:durableId="756446070">
    <w:abstractNumId w:val="51"/>
  </w:num>
  <w:num w:numId="36" w16cid:durableId="2094620192">
    <w:abstractNumId w:val="31"/>
  </w:num>
  <w:num w:numId="37" w16cid:durableId="551385626">
    <w:abstractNumId w:val="18"/>
  </w:num>
  <w:num w:numId="38" w16cid:durableId="829515486">
    <w:abstractNumId w:val="38"/>
  </w:num>
  <w:num w:numId="39" w16cid:durableId="356784340">
    <w:abstractNumId w:val="59"/>
  </w:num>
  <w:num w:numId="40" w16cid:durableId="187181623">
    <w:abstractNumId w:val="4"/>
  </w:num>
  <w:num w:numId="41" w16cid:durableId="1815752165">
    <w:abstractNumId w:val="68"/>
  </w:num>
  <w:num w:numId="42" w16cid:durableId="385490220">
    <w:abstractNumId w:val="74"/>
  </w:num>
  <w:num w:numId="43" w16cid:durableId="2060517629">
    <w:abstractNumId w:val="19"/>
  </w:num>
  <w:num w:numId="44" w16cid:durableId="1756703569">
    <w:abstractNumId w:val="12"/>
  </w:num>
  <w:num w:numId="45" w16cid:durableId="1092241527">
    <w:abstractNumId w:val="60"/>
  </w:num>
  <w:num w:numId="46" w16cid:durableId="2004502797">
    <w:abstractNumId w:val="24"/>
  </w:num>
  <w:num w:numId="47" w16cid:durableId="1403213168">
    <w:abstractNumId w:val="49"/>
  </w:num>
  <w:num w:numId="48" w16cid:durableId="246153772">
    <w:abstractNumId w:val="39"/>
  </w:num>
  <w:num w:numId="49" w16cid:durableId="2097314885">
    <w:abstractNumId w:val="48"/>
  </w:num>
  <w:num w:numId="50" w16cid:durableId="1371960025">
    <w:abstractNumId w:val="36"/>
  </w:num>
  <w:num w:numId="51" w16cid:durableId="2102095548">
    <w:abstractNumId w:val="14"/>
  </w:num>
  <w:num w:numId="52" w16cid:durableId="217209418">
    <w:abstractNumId w:val="26"/>
  </w:num>
  <w:num w:numId="53" w16cid:durableId="1517767267">
    <w:abstractNumId w:val="70"/>
  </w:num>
  <w:num w:numId="54" w16cid:durableId="923491690">
    <w:abstractNumId w:val="42"/>
  </w:num>
  <w:num w:numId="55" w16cid:durableId="627393382">
    <w:abstractNumId w:val="50"/>
  </w:num>
  <w:num w:numId="56" w16cid:durableId="1644964192">
    <w:abstractNumId w:val="6"/>
  </w:num>
  <w:num w:numId="57" w16cid:durableId="1257059448">
    <w:abstractNumId w:val="8"/>
  </w:num>
  <w:num w:numId="58" w16cid:durableId="1588005341">
    <w:abstractNumId w:val="7"/>
  </w:num>
  <w:num w:numId="59" w16cid:durableId="2044595063">
    <w:abstractNumId w:val="72"/>
  </w:num>
  <w:num w:numId="60" w16cid:durableId="1409308823">
    <w:abstractNumId w:val="1"/>
  </w:num>
  <w:num w:numId="61" w16cid:durableId="430317082">
    <w:abstractNumId w:val="69"/>
  </w:num>
  <w:num w:numId="62" w16cid:durableId="484397187">
    <w:abstractNumId w:val="5"/>
  </w:num>
  <w:num w:numId="63" w16cid:durableId="443381047">
    <w:abstractNumId w:val="33"/>
  </w:num>
  <w:num w:numId="64" w16cid:durableId="990327020">
    <w:abstractNumId w:val="0"/>
  </w:num>
  <w:num w:numId="65" w16cid:durableId="1069352026">
    <w:abstractNumId w:val="32"/>
  </w:num>
  <w:num w:numId="66" w16cid:durableId="1374495986">
    <w:abstractNumId w:val="20"/>
  </w:num>
  <w:num w:numId="67" w16cid:durableId="898131954">
    <w:abstractNumId w:val="37"/>
  </w:num>
  <w:num w:numId="68" w16cid:durableId="62533225">
    <w:abstractNumId w:val="45"/>
  </w:num>
  <w:num w:numId="69" w16cid:durableId="1268083066">
    <w:abstractNumId w:val="13"/>
  </w:num>
  <w:num w:numId="70" w16cid:durableId="1970234563">
    <w:abstractNumId w:val="67"/>
  </w:num>
  <w:num w:numId="71" w16cid:durableId="1206259756">
    <w:abstractNumId w:val="27"/>
  </w:num>
  <w:num w:numId="72" w16cid:durableId="839392310">
    <w:abstractNumId w:val="25"/>
  </w:num>
  <w:num w:numId="73" w16cid:durableId="357388905">
    <w:abstractNumId w:val="2"/>
  </w:num>
  <w:num w:numId="74" w16cid:durableId="971667555">
    <w:abstractNumId w:val="66"/>
  </w:num>
  <w:num w:numId="75" w16cid:durableId="881942011">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EC"/>
    <w:rsid w:val="00001128"/>
    <w:rsid w:val="00001390"/>
    <w:rsid w:val="0000139F"/>
    <w:rsid w:val="00001457"/>
    <w:rsid w:val="0000158E"/>
    <w:rsid w:val="00001E10"/>
    <w:rsid w:val="00002064"/>
    <w:rsid w:val="00002CC4"/>
    <w:rsid w:val="00003A25"/>
    <w:rsid w:val="00003C88"/>
    <w:rsid w:val="00003CB8"/>
    <w:rsid w:val="00003CF9"/>
    <w:rsid w:val="00004261"/>
    <w:rsid w:val="00004AEF"/>
    <w:rsid w:val="00004BC9"/>
    <w:rsid w:val="00005667"/>
    <w:rsid w:val="000061A2"/>
    <w:rsid w:val="000063EB"/>
    <w:rsid w:val="000068FE"/>
    <w:rsid w:val="00006C58"/>
    <w:rsid w:val="00007102"/>
    <w:rsid w:val="000076A9"/>
    <w:rsid w:val="00007A60"/>
    <w:rsid w:val="000102CD"/>
    <w:rsid w:val="00010ADA"/>
    <w:rsid w:val="00010D9F"/>
    <w:rsid w:val="00010FA5"/>
    <w:rsid w:val="000113BC"/>
    <w:rsid w:val="00011B66"/>
    <w:rsid w:val="00011B72"/>
    <w:rsid w:val="0001228C"/>
    <w:rsid w:val="000125F8"/>
    <w:rsid w:val="00012660"/>
    <w:rsid w:val="00012BE3"/>
    <w:rsid w:val="00012E88"/>
    <w:rsid w:val="00012ED3"/>
    <w:rsid w:val="00013001"/>
    <w:rsid w:val="000131E0"/>
    <w:rsid w:val="00013A11"/>
    <w:rsid w:val="00013AB4"/>
    <w:rsid w:val="000140B2"/>
    <w:rsid w:val="000143E8"/>
    <w:rsid w:val="00014738"/>
    <w:rsid w:val="000149C4"/>
    <w:rsid w:val="00014ED6"/>
    <w:rsid w:val="00015121"/>
    <w:rsid w:val="000154E4"/>
    <w:rsid w:val="00015737"/>
    <w:rsid w:val="00015B82"/>
    <w:rsid w:val="00015CB9"/>
    <w:rsid w:val="00015F16"/>
    <w:rsid w:val="000160F0"/>
    <w:rsid w:val="000165D3"/>
    <w:rsid w:val="0001762B"/>
    <w:rsid w:val="00017F6D"/>
    <w:rsid w:val="0002006D"/>
    <w:rsid w:val="0002033D"/>
    <w:rsid w:val="0002047B"/>
    <w:rsid w:val="00020655"/>
    <w:rsid w:val="000206BE"/>
    <w:rsid w:val="00021C42"/>
    <w:rsid w:val="00021D68"/>
    <w:rsid w:val="00021D89"/>
    <w:rsid w:val="0002261E"/>
    <w:rsid w:val="000226BA"/>
    <w:rsid w:val="0002272F"/>
    <w:rsid w:val="000229E5"/>
    <w:rsid w:val="00022DE9"/>
    <w:rsid w:val="00023646"/>
    <w:rsid w:val="00023659"/>
    <w:rsid w:val="00023C3C"/>
    <w:rsid w:val="00023D71"/>
    <w:rsid w:val="000248B9"/>
    <w:rsid w:val="00025F86"/>
    <w:rsid w:val="00026201"/>
    <w:rsid w:val="000263B4"/>
    <w:rsid w:val="00026A04"/>
    <w:rsid w:val="00026EE3"/>
    <w:rsid w:val="00027018"/>
    <w:rsid w:val="00027B52"/>
    <w:rsid w:val="00027B6D"/>
    <w:rsid w:val="00027C9E"/>
    <w:rsid w:val="00030248"/>
    <w:rsid w:val="0003058B"/>
    <w:rsid w:val="0003063A"/>
    <w:rsid w:val="00030C09"/>
    <w:rsid w:val="00030D36"/>
    <w:rsid w:val="000310E2"/>
    <w:rsid w:val="00031695"/>
    <w:rsid w:val="0003199D"/>
    <w:rsid w:val="00031E21"/>
    <w:rsid w:val="000324DE"/>
    <w:rsid w:val="00032BBD"/>
    <w:rsid w:val="00033BFD"/>
    <w:rsid w:val="00033F84"/>
    <w:rsid w:val="00034214"/>
    <w:rsid w:val="00034BA3"/>
    <w:rsid w:val="00034C41"/>
    <w:rsid w:val="00035A05"/>
    <w:rsid w:val="00035D20"/>
    <w:rsid w:val="00036A6F"/>
    <w:rsid w:val="000372B7"/>
    <w:rsid w:val="00037704"/>
    <w:rsid w:val="0003771F"/>
    <w:rsid w:val="00037BE1"/>
    <w:rsid w:val="00037BE2"/>
    <w:rsid w:val="00041069"/>
    <w:rsid w:val="000415E3"/>
    <w:rsid w:val="000415F8"/>
    <w:rsid w:val="00041E2A"/>
    <w:rsid w:val="00041E8C"/>
    <w:rsid w:val="000426F4"/>
    <w:rsid w:val="00043120"/>
    <w:rsid w:val="000439CE"/>
    <w:rsid w:val="00043EC0"/>
    <w:rsid w:val="000446B4"/>
    <w:rsid w:val="000447EC"/>
    <w:rsid w:val="00044BCF"/>
    <w:rsid w:val="00044CD3"/>
    <w:rsid w:val="0004502E"/>
    <w:rsid w:val="0004514C"/>
    <w:rsid w:val="0004517F"/>
    <w:rsid w:val="00045FC9"/>
    <w:rsid w:val="0004655C"/>
    <w:rsid w:val="000467D5"/>
    <w:rsid w:val="0004735B"/>
    <w:rsid w:val="000473AC"/>
    <w:rsid w:val="00047AF2"/>
    <w:rsid w:val="00047B9D"/>
    <w:rsid w:val="00050CB3"/>
    <w:rsid w:val="00051209"/>
    <w:rsid w:val="00052880"/>
    <w:rsid w:val="00052C85"/>
    <w:rsid w:val="00052E1E"/>
    <w:rsid w:val="00052F34"/>
    <w:rsid w:val="0005328F"/>
    <w:rsid w:val="0005352B"/>
    <w:rsid w:val="000536BB"/>
    <w:rsid w:val="000539C1"/>
    <w:rsid w:val="00053C3A"/>
    <w:rsid w:val="00053EF6"/>
    <w:rsid w:val="000547E4"/>
    <w:rsid w:val="00054BC3"/>
    <w:rsid w:val="00054C76"/>
    <w:rsid w:val="00054D3C"/>
    <w:rsid w:val="000550FE"/>
    <w:rsid w:val="0005546C"/>
    <w:rsid w:val="000554C0"/>
    <w:rsid w:val="00056293"/>
    <w:rsid w:val="00056573"/>
    <w:rsid w:val="00056C9A"/>
    <w:rsid w:val="0005783F"/>
    <w:rsid w:val="0005786A"/>
    <w:rsid w:val="00057C4D"/>
    <w:rsid w:val="00057D98"/>
    <w:rsid w:val="00060039"/>
    <w:rsid w:val="000603C6"/>
    <w:rsid w:val="0006041C"/>
    <w:rsid w:val="000611FE"/>
    <w:rsid w:val="000618A4"/>
    <w:rsid w:val="00062319"/>
    <w:rsid w:val="00062A25"/>
    <w:rsid w:val="00062BF8"/>
    <w:rsid w:val="00062CEE"/>
    <w:rsid w:val="000647A3"/>
    <w:rsid w:val="000659FC"/>
    <w:rsid w:val="00066020"/>
    <w:rsid w:val="0006614C"/>
    <w:rsid w:val="00066D98"/>
    <w:rsid w:val="00066FD6"/>
    <w:rsid w:val="00067162"/>
    <w:rsid w:val="0006794C"/>
    <w:rsid w:val="00067EFB"/>
    <w:rsid w:val="0007016F"/>
    <w:rsid w:val="00070329"/>
    <w:rsid w:val="00070F61"/>
    <w:rsid w:val="00071B0B"/>
    <w:rsid w:val="00072851"/>
    <w:rsid w:val="000728B7"/>
    <w:rsid w:val="00072CF5"/>
    <w:rsid w:val="00072D25"/>
    <w:rsid w:val="00072F13"/>
    <w:rsid w:val="00072F93"/>
    <w:rsid w:val="00073206"/>
    <w:rsid w:val="000739DC"/>
    <w:rsid w:val="00073A79"/>
    <w:rsid w:val="00073F68"/>
    <w:rsid w:val="00074466"/>
    <w:rsid w:val="00074C5D"/>
    <w:rsid w:val="00074EE2"/>
    <w:rsid w:val="00075684"/>
    <w:rsid w:val="0007650C"/>
    <w:rsid w:val="00076729"/>
    <w:rsid w:val="00076B3D"/>
    <w:rsid w:val="00076E9D"/>
    <w:rsid w:val="0007794A"/>
    <w:rsid w:val="00080720"/>
    <w:rsid w:val="00080E81"/>
    <w:rsid w:val="00081E9F"/>
    <w:rsid w:val="000822B4"/>
    <w:rsid w:val="000823A1"/>
    <w:rsid w:val="00082906"/>
    <w:rsid w:val="0008292A"/>
    <w:rsid w:val="00082A5C"/>
    <w:rsid w:val="000838B6"/>
    <w:rsid w:val="0008415F"/>
    <w:rsid w:val="00084539"/>
    <w:rsid w:val="000853BE"/>
    <w:rsid w:val="0008587B"/>
    <w:rsid w:val="000863A3"/>
    <w:rsid w:val="00086516"/>
    <w:rsid w:val="000865E6"/>
    <w:rsid w:val="00086AED"/>
    <w:rsid w:val="000875BC"/>
    <w:rsid w:val="0008770E"/>
    <w:rsid w:val="0008780B"/>
    <w:rsid w:val="000904BB"/>
    <w:rsid w:val="00090775"/>
    <w:rsid w:val="000907E0"/>
    <w:rsid w:val="00090BA7"/>
    <w:rsid w:val="00090BB8"/>
    <w:rsid w:val="00090FB0"/>
    <w:rsid w:val="00091127"/>
    <w:rsid w:val="00091E14"/>
    <w:rsid w:val="00092685"/>
    <w:rsid w:val="000930A3"/>
    <w:rsid w:val="00094475"/>
    <w:rsid w:val="000949B4"/>
    <w:rsid w:val="00094C6A"/>
    <w:rsid w:val="00094CCA"/>
    <w:rsid w:val="000950C5"/>
    <w:rsid w:val="0009533B"/>
    <w:rsid w:val="00095A74"/>
    <w:rsid w:val="00095A9C"/>
    <w:rsid w:val="00095EA0"/>
    <w:rsid w:val="00096E94"/>
    <w:rsid w:val="000A013E"/>
    <w:rsid w:val="000A09CB"/>
    <w:rsid w:val="000A0A60"/>
    <w:rsid w:val="000A11BB"/>
    <w:rsid w:val="000A134B"/>
    <w:rsid w:val="000A139B"/>
    <w:rsid w:val="000A1E12"/>
    <w:rsid w:val="000A1E34"/>
    <w:rsid w:val="000A2746"/>
    <w:rsid w:val="000A2A26"/>
    <w:rsid w:val="000A2D58"/>
    <w:rsid w:val="000A3276"/>
    <w:rsid w:val="000A36B7"/>
    <w:rsid w:val="000A3B6D"/>
    <w:rsid w:val="000A4686"/>
    <w:rsid w:val="000A4D88"/>
    <w:rsid w:val="000A5258"/>
    <w:rsid w:val="000A5BD4"/>
    <w:rsid w:val="000A5E96"/>
    <w:rsid w:val="000A66EA"/>
    <w:rsid w:val="000A6817"/>
    <w:rsid w:val="000A6F42"/>
    <w:rsid w:val="000A7314"/>
    <w:rsid w:val="000A7D1A"/>
    <w:rsid w:val="000A7DC2"/>
    <w:rsid w:val="000A7FB3"/>
    <w:rsid w:val="000B0721"/>
    <w:rsid w:val="000B0BA0"/>
    <w:rsid w:val="000B1167"/>
    <w:rsid w:val="000B15D2"/>
    <w:rsid w:val="000B1630"/>
    <w:rsid w:val="000B1D7E"/>
    <w:rsid w:val="000B2044"/>
    <w:rsid w:val="000B303D"/>
    <w:rsid w:val="000B3340"/>
    <w:rsid w:val="000B3759"/>
    <w:rsid w:val="000B378B"/>
    <w:rsid w:val="000B3910"/>
    <w:rsid w:val="000B3CD8"/>
    <w:rsid w:val="000B3DCB"/>
    <w:rsid w:val="000B46CF"/>
    <w:rsid w:val="000B4725"/>
    <w:rsid w:val="000B4CAE"/>
    <w:rsid w:val="000B5033"/>
    <w:rsid w:val="000B5869"/>
    <w:rsid w:val="000B61B8"/>
    <w:rsid w:val="000B6464"/>
    <w:rsid w:val="000B6F9F"/>
    <w:rsid w:val="000B7207"/>
    <w:rsid w:val="000B731B"/>
    <w:rsid w:val="000B7C81"/>
    <w:rsid w:val="000C01AB"/>
    <w:rsid w:val="000C05CA"/>
    <w:rsid w:val="000C0E07"/>
    <w:rsid w:val="000C0F3A"/>
    <w:rsid w:val="000C0FE9"/>
    <w:rsid w:val="000C1248"/>
    <w:rsid w:val="000C15BA"/>
    <w:rsid w:val="000C191E"/>
    <w:rsid w:val="000C1B32"/>
    <w:rsid w:val="000C1CDB"/>
    <w:rsid w:val="000C2C5E"/>
    <w:rsid w:val="000C37ED"/>
    <w:rsid w:val="000C39E8"/>
    <w:rsid w:val="000C3EDC"/>
    <w:rsid w:val="000C3F35"/>
    <w:rsid w:val="000C41EE"/>
    <w:rsid w:val="000C4823"/>
    <w:rsid w:val="000C4DFC"/>
    <w:rsid w:val="000C5065"/>
    <w:rsid w:val="000C514F"/>
    <w:rsid w:val="000C5BE4"/>
    <w:rsid w:val="000C5D4F"/>
    <w:rsid w:val="000C5E0C"/>
    <w:rsid w:val="000C5EF6"/>
    <w:rsid w:val="000C65D0"/>
    <w:rsid w:val="000C688F"/>
    <w:rsid w:val="000C6D9A"/>
    <w:rsid w:val="000C718A"/>
    <w:rsid w:val="000C7343"/>
    <w:rsid w:val="000C75A5"/>
    <w:rsid w:val="000C762D"/>
    <w:rsid w:val="000C7E49"/>
    <w:rsid w:val="000C7E74"/>
    <w:rsid w:val="000C7E84"/>
    <w:rsid w:val="000D00DC"/>
    <w:rsid w:val="000D019A"/>
    <w:rsid w:val="000D054B"/>
    <w:rsid w:val="000D0A7D"/>
    <w:rsid w:val="000D0F5B"/>
    <w:rsid w:val="000D0F9A"/>
    <w:rsid w:val="000D15B5"/>
    <w:rsid w:val="000D1CEF"/>
    <w:rsid w:val="000D1CFA"/>
    <w:rsid w:val="000D1D78"/>
    <w:rsid w:val="000D1ED3"/>
    <w:rsid w:val="000D2B4E"/>
    <w:rsid w:val="000D2BCE"/>
    <w:rsid w:val="000D33F1"/>
    <w:rsid w:val="000D391A"/>
    <w:rsid w:val="000D3A7C"/>
    <w:rsid w:val="000D3AA2"/>
    <w:rsid w:val="000D3F49"/>
    <w:rsid w:val="000D3F88"/>
    <w:rsid w:val="000D4472"/>
    <w:rsid w:val="000D4ABB"/>
    <w:rsid w:val="000D52D4"/>
    <w:rsid w:val="000D572A"/>
    <w:rsid w:val="000D5D18"/>
    <w:rsid w:val="000D5D74"/>
    <w:rsid w:val="000D5DCE"/>
    <w:rsid w:val="000D5E49"/>
    <w:rsid w:val="000D5FFF"/>
    <w:rsid w:val="000D60A6"/>
    <w:rsid w:val="000D6D46"/>
    <w:rsid w:val="000D6D8F"/>
    <w:rsid w:val="000D737D"/>
    <w:rsid w:val="000D76C9"/>
    <w:rsid w:val="000E0258"/>
    <w:rsid w:val="000E0BA9"/>
    <w:rsid w:val="000E12A3"/>
    <w:rsid w:val="000E14A2"/>
    <w:rsid w:val="000E15B4"/>
    <w:rsid w:val="000E1833"/>
    <w:rsid w:val="000E1B35"/>
    <w:rsid w:val="000E1FE9"/>
    <w:rsid w:val="000E222A"/>
    <w:rsid w:val="000E2A5E"/>
    <w:rsid w:val="000E30CD"/>
    <w:rsid w:val="000E37D0"/>
    <w:rsid w:val="000E4CB4"/>
    <w:rsid w:val="000E50E7"/>
    <w:rsid w:val="000E51C0"/>
    <w:rsid w:val="000E57C5"/>
    <w:rsid w:val="000E6010"/>
    <w:rsid w:val="000E62D5"/>
    <w:rsid w:val="000E642E"/>
    <w:rsid w:val="000E6C60"/>
    <w:rsid w:val="000E6F7A"/>
    <w:rsid w:val="000E7029"/>
    <w:rsid w:val="000E71A7"/>
    <w:rsid w:val="000E73F7"/>
    <w:rsid w:val="000E7859"/>
    <w:rsid w:val="000E7D81"/>
    <w:rsid w:val="000E7FA5"/>
    <w:rsid w:val="000F04DE"/>
    <w:rsid w:val="000F0AE3"/>
    <w:rsid w:val="000F1653"/>
    <w:rsid w:val="000F2497"/>
    <w:rsid w:val="000F24B4"/>
    <w:rsid w:val="000F29D5"/>
    <w:rsid w:val="000F3472"/>
    <w:rsid w:val="000F34C2"/>
    <w:rsid w:val="000F34DF"/>
    <w:rsid w:val="000F37F7"/>
    <w:rsid w:val="000F3BCB"/>
    <w:rsid w:val="000F41D8"/>
    <w:rsid w:val="000F4968"/>
    <w:rsid w:val="000F4FAB"/>
    <w:rsid w:val="000F539D"/>
    <w:rsid w:val="000F5538"/>
    <w:rsid w:val="000F594E"/>
    <w:rsid w:val="000F5B89"/>
    <w:rsid w:val="000F5E4B"/>
    <w:rsid w:val="000F5F2F"/>
    <w:rsid w:val="000F64DD"/>
    <w:rsid w:val="000F6671"/>
    <w:rsid w:val="000F6B8D"/>
    <w:rsid w:val="000F7024"/>
    <w:rsid w:val="000F702C"/>
    <w:rsid w:val="000F729F"/>
    <w:rsid w:val="000F73AA"/>
    <w:rsid w:val="000F740A"/>
    <w:rsid w:val="000F77EA"/>
    <w:rsid w:val="000F7A2C"/>
    <w:rsid w:val="000F7F84"/>
    <w:rsid w:val="00100417"/>
    <w:rsid w:val="00100641"/>
    <w:rsid w:val="00100C90"/>
    <w:rsid w:val="00100D0F"/>
    <w:rsid w:val="00100EA4"/>
    <w:rsid w:val="00101C67"/>
    <w:rsid w:val="0010243F"/>
    <w:rsid w:val="00102F11"/>
    <w:rsid w:val="0010307D"/>
    <w:rsid w:val="001032FB"/>
    <w:rsid w:val="00103330"/>
    <w:rsid w:val="00103EFE"/>
    <w:rsid w:val="0010409C"/>
    <w:rsid w:val="00104902"/>
    <w:rsid w:val="0010492E"/>
    <w:rsid w:val="00104EA1"/>
    <w:rsid w:val="001050F6"/>
    <w:rsid w:val="00105125"/>
    <w:rsid w:val="001062DC"/>
    <w:rsid w:val="00106498"/>
    <w:rsid w:val="00106A43"/>
    <w:rsid w:val="00107A3E"/>
    <w:rsid w:val="00107B85"/>
    <w:rsid w:val="0011035F"/>
    <w:rsid w:val="0011049D"/>
    <w:rsid w:val="0011054E"/>
    <w:rsid w:val="001108A9"/>
    <w:rsid w:val="001110CD"/>
    <w:rsid w:val="001112F1"/>
    <w:rsid w:val="00111343"/>
    <w:rsid w:val="001113B1"/>
    <w:rsid w:val="00111D3D"/>
    <w:rsid w:val="001125A8"/>
    <w:rsid w:val="0011269A"/>
    <w:rsid w:val="00112824"/>
    <w:rsid w:val="00112AAE"/>
    <w:rsid w:val="0011300D"/>
    <w:rsid w:val="00113337"/>
    <w:rsid w:val="0011347B"/>
    <w:rsid w:val="00113C79"/>
    <w:rsid w:val="00114892"/>
    <w:rsid w:val="001148E8"/>
    <w:rsid w:val="001149B4"/>
    <w:rsid w:val="00114F3A"/>
    <w:rsid w:val="0011516E"/>
    <w:rsid w:val="00115751"/>
    <w:rsid w:val="00115861"/>
    <w:rsid w:val="00116B56"/>
    <w:rsid w:val="0011755A"/>
    <w:rsid w:val="00117580"/>
    <w:rsid w:val="0011765D"/>
    <w:rsid w:val="001177B6"/>
    <w:rsid w:val="00117D66"/>
    <w:rsid w:val="00117DA2"/>
    <w:rsid w:val="00120031"/>
    <w:rsid w:val="001201E6"/>
    <w:rsid w:val="00120778"/>
    <w:rsid w:val="00120936"/>
    <w:rsid w:val="001210FA"/>
    <w:rsid w:val="00121240"/>
    <w:rsid w:val="00121282"/>
    <w:rsid w:val="0012140D"/>
    <w:rsid w:val="001222B1"/>
    <w:rsid w:val="00122B2C"/>
    <w:rsid w:val="00122B35"/>
    <w:rsid w:val="00122C14"/>
    <w:rsid w:val="00125E27"/>
    <w:rsid w:val="00126953"/>
    <w:rsid w:val="0012696C"/>
    <w:rsid w:val="00127AF1"/>
    <w:rsid w:val="00130B73"/>
    <w:rsid w:val="00130BA3"/>
    <w:rsid w:val="00131488"/>
    <w:rsid w:val="00131729"/>
    <w:rsid w:val="0013192E"/>
    <w:rsid w:val="00131C87"/>
    <w:rsid w:val="00131CBE"/>
    <w:rsid w:val="00131F2F"/>
    <w:rsid w:val="001322DC"/>
    <w:rsid w:val="001325AB"/>
    <w:rsid w:val="00132EAB"/>
    <w:rsid w:val="0013380D"/>
    <w:rsid w:val="00134A5D"/>
    <w:rsid w:val="00134D08"/>
    <w:rsid w:val="00135DE0"/>
    <w:rsid w:val="001360EE"/>
    <w:rsid w:val="001367D6"/>
    <w:rsid w:val="001368C8"/>
    <w:rsid w:val="00136D14"/>
    <w:rsid w:val="00140886"/>
    <w:rsid w:val="00141776"/>
    <w:rsid w:val="00141BEA"/>
    <w:rsid w:val="00142812"/>
    <w:rsid w:val="00142B63"/>
    <w:rsid w:val="00142F5A"/>
    <w:rsid w:val="00142FEF"/>
    <w:rsid w:val="00143089"/>
    <w:rsid w:val="001437CE"/>
    <w:rsid w:val="00143AF5"/>
    <w:rsid w:val="00143CA4"/>
    <w:rsid w:val="00144082"/>
    <w:rsid w:val="0014428C"/>
    <w:rsid w:val="0014493E"/>
    <w:rsid w:val="00144A01"/>
    <w:rsid w:val="001450EA"/>
    <w:rsid w:val="00145A5B"/>
    <w:rsid w:val="00145B51"/>
    <w:rsid w:val="001461FE"/>
    <w:rsid w:val="001466F9"/>
    <w:rsid w:val="00146BBA"/>
    <w:rsid w:val="00147EAA"/>
    <w:rsid w:val="0015025A"/>
    <w:rsid w:val="001516A0"/>
    <w:rsid w:val="00151E2E"/>
    <w:rsid w:val="00151FFF"/>
    <w:rsid w:val="0015208D"/>
    <w:rsid w:val="0015287D"/>
    <w:rsid w:val="00152D1B"/>
    <w:rsid w:val="00152F15"/>
    <w:rsid w:val="00153033"/>
    <w:rsid w:val="00153270"/>
    <w:rsid w:val="0015379F"/>
    <w:rsid w:val="001545CC"/>
    <w:rsid w:val="00155295"/>
    <w:rsid w:val="001553D8"/>
    <w:rsid w:val="001554CD"/>
    <w:rsid w:val="001569E9"/>
    <w:rsid w:val="001601DA"/>
    <w:rsid w:val="001602D7"/>
    <w:rsid w:val="001605EF"/>
    <w:rsid w:val="001606D1"/>
    <w:rsid w:val="00160E0B"/>
    <w:rsid w:val="00160F2E"/>
    <w:rsid w:val="001614F1"/>
    <w:rsid w:val="00161638"/>
    <w:rsid w:val="0016188C"/>
    <w:rsid w:val="001624BA"/>
    <w:rsid w:val="001625CA"/>
    <w:rsid w:val="0016282D"/>
    <w:rsid w:val="00162B63"/>
    <w:rsid w:val="00162D00"/>
    <w:rsid w:val="0016304F"/>
    <w:rsid w:val="00163EC6"/>
    <w:rsid w:val="00164124"/>
    <w:rsid w:val="001647F5"/>
    <w:rsid w:val="001652A7"/>
    <w:rsid w:val="0016551D"/>
    <w:rsid w:val="001656F2"/>
    <w:rsid w:val="00165BC0"/>
    <w:rsid w:val="00165CC5"/>
    <w:rsid w:val="00165D6B"/>
    <w:rsid w:val="00166841"/>
    <w:rsid w:val="00166E9E"/>
    <w:rsid w:val="00171893"/>
    <w:rsid w:val="00171ECC"/>
    <w:rsid w:val="0017226A"/>
    <w:rsid w:val="0017260F"/>
    <w:rsid w:val="00172A48"/>
    <w:rsid w:val="00173126"/>
    <w:rsid w:val="001732CB"/>
    <w:rsid w:val="001733FF"/>
    <w:rsid w:val="001734AF"/>
    <w:rsid w:val="001737E6"/>
    <w:rsid w:val="00174420"/>
    <w:rsid w:val="001744C4"/>
    <w:rsid w:val="00175409"/>
    <w:rsid w:val="00175590"/>
    <w:rsid w:val="001764C1"/>
    <w:rsid w:val="0017657E"/>
    <w:rsid w:val="00176D66"/>
    <w:rsid w:val="0017711B"/>
    <w:rsid w:val="001772B2"/>
    <w:rsid w:val="0017777C"/>
    <w:rsid w:val="0017785F"/>
    <w:rsid w:val="00177AD0"/>
    <w:rsid w:val="00177DC8"/>
    <w:rsid w:val="001809A5"/>
    <w:rsid w:val="00180A9D"/>
    <w:rsid w:val="00180CD4"/>
    <w:rsid w:val="001811AD"/>
    <w:rsid w:val="00181492"/>
    <w:rsid w:val="001816F6"/>
    <w:rsid w:val="0018179F"/>
    <w:rsid w:val="001819D3"/>
    <w:rsid w:val="00181D3A"/>
    <w:rsid w:val="00181F7F"/>
    <w:rsid w:val="001820EF"/>
    <w:rsid w:val="00182233"/>
    <w:rsid w:val="001823A2"/>
    <w:rsid w:val="00182E4B"/>
    <w:rsid w:val="0018340F"/>
    <w:rsid w:val="00183951"/>
    <w:rsid w:val="00183DCD"/>
    <w:rsid w:val="001841A7"/>
    <w:rsid w:val="00185074"/>
    <w:rsid w:val="00186533"/>
    <w:rsid w:val="001870D5"/>
    <w:rsid w:val="00187431"/>
    <w:rsid w:val="00191722"/>
    <w:rsid w:val="00191822"/>
    <w:rsid w:val="00191D8A"/>
    <w:rsid w:val="0019218E"/>
    <w:rsid w:val="00192348"/>
    <w:rsid w:val="00192A30"/>
    <w:rsid w:val="001936A1"/>
    <w:rsid w:val="00193E37"/>
    <w:rsid w:val="0019473E"/>
    <w:rsid w:val="001949C3"/>
    <w:rsid w:val="00194AED"/>
    <w:rsid w:val="0019515C"/>
    <w:rsid w:val="001954A9"/>
    <w:rsid w:val="0019579A"/>
    <w:rsid w:val="001957FF"/>
    <w:rsid w:val="00195DB6"/>
    <w:rsid w:val="001965CF"/>
    <w:rsid w:val="001967A9"/>
    <w:rsid w:val="00196C7F"/>
    <w:rsid w:val="00196D98"/>
    <w:rsid w:val="00196DD1"/>
    <w:rsid w:val="0019778A"/>
    <w:rsid w:val="00197A77"/>
    <w:rsid w:val="00197AF5"/>
    <w:rsid w:val="00197AF9"/>
    <w:rsid w:val="001A0022"/>
    <w:rsid w:val="001A074F"/>
    <w:rsid w:val="001A07B9"/>
    <w:rsid w:val="001A08A4"/>
    <w:rsid w:val="001A0FEE"/>
    <w:rsid w:val="001A19C0"/>
    <w:rsid w:val="001A20F8"/>
    <w:rsid w:val="001A261C"/>
    <w:rsid w:val="001A27E8"/>
    <w:rsid w:val="001A2920"/>
    <w:rsid w:val="001A298E"/>
    <w:rsid w:val="001A2F0E"/>
    <w:rsid w:val="001A3D60"/>
    <w:rsid w:val="001A3EB6"/>
    <w:rsid w:val="001A40CC"/>
    <w:rsid w:val="001A4BBE"/>
    <w:rsid w:val="001A581E"/>
    <w:rsid w:val="001A59AF"/>
    <w:rsid w:val="001A5FF7"/>
    <w:rsid w:val="001A622B"/>
    <w:rsid w:val="001A6413"/>
    <w:rsid w:val="001A65BE"/>
    <w:rsid w:val="001A689B"/>
    <w:rsid w:val="001A6A31"/>
    <w:rsid w:val="001A6AE9"/>
    <w:rsid w:val="001A7AD2"/>
    <w:rsid w:val="001B07A2"/>
    <w:rsid w:val="001B1356"/>
    <w:rsid w:val="001B152D"/>
    <w:rsid w:val="001B1540"/>
    <w:rsid w:val="001B1C1E"/>
    <w:rsid w:val="001B27CE"/>
    <w:rsid w:val="001B2D56"/>
    <w:rsid w:val="001B353E"/>
    <w:rsid w:val="001B36BD"/>
    <w:rsid w:val="001B36C2"/>
    <w:rsid w:val="001B371C"/>
    <w:rsid w:val="001B3BDD"/>
    <w:rsid w:val="001B3E91"/>
    <w:rsid w:val="001B4049"/>
    <w:rsid w:val="001B4434"/>
    <w:rsid w:val="001B47A6"/>
    <w:rsid w:val="001B53DA"/>
    <w:rsid w:val="001B54C9"/>
    <w:rsid w:val="001B5F7C"/>
    <w:rsid w:val="001B6475"/>
    <w:rsid w:val="001B7A04"/>
    <w:rsid w:val="001C0146"/>
    <w:rsid w:val="001C0C82"/>
    <w:rsid w:val="001C0D1A"/>
    <w:rsid w:val="001C0F41"/>
    <w:rsid w:val="001C18B9"/>
    <w:rsid w:val="001C1D92"/>
    <w:rsid w:val="001C2943"/>
    <w:rsid w:val="001C2C1C"/>
    <w:rsid w:val="001C3384"/>
    <w:rsid w:val="001C34B0"/>
    <w:rsid w:val="001C356C"/>
    <w:rsid w:val="001C378F"/>
    <w:rsid w:val="001C3CD4"/>
    <w:rsid w:val="001C3EF0"/>
    <w:rsid w:val="001C42A6"/>
    <w:rsid w:val="001C4E60"/>
    <w:rsid w:val="001C50BC"/>
    <w:rsid w:val="001C5351"/>
    <w:rsid w:val="001C5447"/>
    <w:rsid w:val="001C57AD"/>
    <w:rsid w:val="001C5C36"/>
    <w:rsid w:val="001C5E40"/>
    <w:rsid w:val="001C6EDF"/>
    <w:rsid w:val="001C796D"/>
    <w:rsid w:val="001D0478"/>
    <w:rsid w:val="001D0E3D"/>
    <w:rsid w:val="001D0E84"/>
    <w:rsid w:val="001D11C4"/>
    <w:rsid w:val="001D16C3"/>
    <w:rsid w:val="001D1C96"/>
    <w:rsid w:val="001D1D0A"/>
    <w:rsid w:val="001D2143"/>
    <w:rsid w:val="001D2522"/>
    <w:rsid w:val="001D2571"/>
    <w:rsid w:val="001D26C6"/>
    <w:rsid w:val="001D3189"/>
    <w:rsid w:val="001D3394"/>
    <w:rsid w:val="001D3533"/>
    <w:rsid w:val="001D4618"/>
    <w:rsid w:val="001D510F"/>
    <w:rsid w:val="001D5348"/>
    <w:rsid w:val="001D579B"/>
    <w:rsid w:val="001D596B"/>
    <w:rsid w:val="001D5A78"/>
    <w:rsid w:val="001D5CA9"/>
    <w:rsid w:val="001D6719"/>
    <w:rsid w:val="001D676E"/>
    <w:rsid w:val="001D6E02"/>
    <w:rsid w:val="001D6E68"/>
    <w:rsid w:val="001D7022"/>
    <w:rsid w:val="001D73FA"/>
    <w:rsid w:val="001D7446"/>
    <w:rsid w:val="001D764B"/>
    <w:rsid w:val="001D7C2D"/>
    <w:rsid w:val="001E00D1"/>
    <w:rsid w:val="001E0742"/>
    <w:rsid w:val="001E08AC"/>
    <w:rsid w:val="001E0A73"/>
    <w:rsid w:val="001E0AE7"/>
    <w:rsid w:val="001E104B"/>
    <w:rsid w:val="001E1D7C"/>
    <w:rsid w:val="001E1F9D"/>
    <w:rsid w:val="001E2588"/>
    <w:rsid w:val="001E276A"/>
    <w:rsid w:val="001E2917"/>
    <w:rsid w:val="001E325E"/>
    <w:rsid w:val="001E3561"/>
    <w:rsid w:val="001E4284"/>
    <w:rsid w:val="001E476C"/>
    <w:rsid w:val="001E5646"/>
    <w:rsid w:val="001E5966"/>
    <w:rsid w:val="001E5E92"/>
    <w:rsid w:val="001E68E9"/>
    <w:rsid w:val="001E6B0F"/>
    <w:rsid w:val="001E6B78"/>
    <w:rsid w:val="001E6C21"/>
    <w:rsid w:val="001E7D27"/>
    <w:rsid w:val="001E7FAA"/>
    <w:rsid w:val="001F042B"/>
    <w:rsid w:val="001F1110"/>
    <w:rsid w:val="001F1E8D"/>
    <w:rsid w:val="001F1EB5"/>
    <w:rsid w:val="001F21CD"/>
    <w:rsid w:val="001F281A"/>
    <w:rsid w:val="001F28FC"/>
    <w:rsid w:val="001F2A76"/>
    <w:rsid w:val="001F3054"/>
    <w:rsid w:val="001F37A0"/>
    <w:rsid w:val="001F39DD"/>
    <w:rsid w:val="001F4341"/>
    <w:rsid w:val="001F437B"/>
    <w:rsid w:val="001F46F5"/>
    <w:rsid w:val="001F5C4E"/>
    <w:rsid w:val="001F7406"/>
    <w:rsid w:val="001F77F8"/>
    <w:rsid w:val="001F7E8B"/>
    <w:rsid w:val="001F7F98"/>
    <w:rsid w:val="0020074B"/>
    <w:rsid w:val="0020085B"/>
    <w:rsid w:val="00200DDE"/>
    <w:rsid w:val="00200E51"/>
    <w:rsid w:val="00200FD9"/>
    <w:rsid w:val="00201315"/>
    <w:rsid w:val="0020150A"/>
    <w:rsid w:val="00201A10"/>
    <w:rsid w:val="00201E93"/>
    <w:rsid w:val="0020210B"/>
    <w:rsid w:val="00202545"/>
    <w:rsid w:val="002034C4"/>
    <w:rsid w:val="00203C7B"/>
    <w:rsid w:val="00204376"/>
    <w:rsid w:val="002043CB"/>
    <w:rsid w:val="002048EC"/>
    <w:rsid w:val="00204995"/>
    <w:rsid w:val="002052C2"/>
    <w:rsid w:val="002053FE"/>
    <w:rsid w:val="00205D17"/>
    <w:rsid w:val="0020602C"/>
    <w:rsid w:val="002064BF"/>
    <w:rsid w:val="002071DC"/>
    <w:rsid w:val="0020790C"/>
    <w:rsid w:val="00207982"/>
    <w:rsid w:val="00207AB6"/>
    <w:rsid w:val="00207B49"/>
    <w:rsid w:val="00207E85"/>
    <w:rsid w:val="002108A3"/>
    <w:rsid w:val="00211053"/>
    <w:rsid w:val="00211359"/>
    <w:rsid w:val="00211749"/>
    <w:rsid w:val="0021196B"/>
    <w:rsid w:val="00211EFB"/>
    <w:rsid w:val="00212788"/>
    <w:rsid w:val="00212921"/>
    <w:rsid w:val="00212DA0"/>
    <w:rsid w:val="00213392"/>
    <w:rsid w:val="00213E34"/>
    <w:rsid w:val="00213F85"/>
    <w:rsid w:val="00213FA8"/>
    <w:rsid w:val="002142F3"/>
    <w:rsid w:val="00214CA9"/>
    <w:rsid w:val="00214D46"/>
    <w:rsid w:val="00215C6E"/>
    <w:rsid w:val="00216704"/>
    <w:rsid w:val="00216B09"/>
    <w:rsid w:val="00216C4A"/>
    <w:rsid w:val="00217EBD"/>
    <w:rsid w:val="00220A1A"/>
    <w:rsid w:val="00220B1E"/>
    <w:rsid w:val="00220DEF"/>
    <w:rsid w:val="00220EF7"/>
    <w:rsid w:val="00221881"/>
    <w:rsid w:val="00221E3F"/>
    <w:rsid w:val="0022203F"/>
    <w:rsid w:val="0022246A"/>
    <w:rsid w:val="00222676"/>
    <w:rsid w:val="00222E09"/>
    <w:rsid w:val="00223129"/>
    <w:rsid w:val="00223332"/>
    <w:rsid w:val="00224271"/>
    <w:rsid w:val="002256E4"/>
    <w:rsid w:val="00225E86"/>
    <w:rsid w:val="002260A7"/>
    <w:rsid w:val="00226995"/>
    <w:rsid w:val="00227A78"/>
    <w:rsid w:val="00227DC4"/>
    <w:rsid w:val="00230089"/>
    <w:rsid w:val="0023135B"/>
    <w:rsid w:val="00231A21"/>
    <w:rsid w:val="002321E0"/>
    <w:rsid w:val="0023240F"/>
    <w:rsid w:val="0023294E"/>
    <w:rsid w:val="00232A5C"/>
    <w:rsid w:val="00232BC9"/>
    <w:rsid w:val="00232D45"/>
    <w:rsid w:val="00232F1E"/>
    <w:rsid w:val="0023354C"/>
    <w:rsid w:val="00233784"/>
    <w:rsid w:val="002347CC"/>
    <w:rsid w:val="002351FA"/>
    <w:rsid w:val="00235254"/>
    <w:rsid w:val="00235D0B"/>
    <w:rsid w:val="002376DB"/>
    <w:rsid w:val="00237835"/>
    <w:rsid w:val="002379B4"/>
    <w:rsid w:val="00237BCF"/>
    <w:rsid w:val="00240138"/>
    <w:rsid w:val="002406CB"/>
    <w:rsid w:val="002412D6"/>
    <w:rsid w:val="00241FA2"/>
    <w:rsid w:val="002422DF"/>
    <w:rsid w:val="002429A6"/>
    <w:rsid w:val="00242BFD"/>
    <w:rsid w:val="002430F0"/>
    <w:rsid w:val="00243BF5"/>
    <w:rsid w:val="00243DC2"/>
    <w:rsid w:val="002445C2"/>
    <w:rsid w:val="00244AD4"/>
    <w:rsid w:val="00244DF7"/>
    <w:rsid w:val="0024518B"/>
    <w:rsid w:val="002452D2"/>
    <w:rsid w:val="0024645C"/>
    <w:rsid w:val="002466F4"/>
    <w:rsid w:val="002469C2"/>
    <w:rsid w:val="0024710E"/>
    <w:rsid w:val="0024757B"/>
    <w:rsid w:val="00247DDB"/>
    <w:rsid w:val="002505A4"/>
    <w:rsid w:val="002505F8"/>
    <w:rsid w:val="002507E2"/>
    <w:rsid w:val="00250A17"/>
    <w:rsid w:val="00251619"/>
    <w:rsid w:val="002517E8"/>
    <w:rsid w:val="00251C8D"/>
    <w:rsid w:val="00251D84"/>
    <w:rsid w:val="00251D95"/>
    <w:rsid w:val="002526E7"/>
    <w:rsid w:val="0025281E"/>
    <w:rsid w:val="0025296C"/>
    <w:rsid w:val="002530D8"/>
    <w:rsid w:val="002531C7"/>
    <w:rsid w:val="00253823"/>
    <w:rsid w:val="00254044"/>
    <w:rsid w:val="002540AB"/>
    <w:rsid w:val="00254A12"/>
    <w:rsid w:val="00254D22"/>
    <w:rsid w:val="00254DDC"/>
    <w:rsid w:val="002553D1"/>
    <w:rsid w:val="0025573F"/>
    <w:rsid w:val="002564D3"/>
    <w:rsid w:val="00256629"/>
    <w:rsid w:val="00256A0C"/>
    <w:rsid w:val="0025703F"/>
    <w:rsid w:val="0025724D"/>
    <w:rsid w:val="002574EB"/>
    <w:rsid w:val="00257513"/>
    <w:rsid w:val="0025778D"/>
    <w:rsid w:val="00260797"/>
    <w:rsid w:val="00260BFB"/>
    <w:rsid w:val="002611CD"/>
    <w:rsid w:val="00261532"/>
    <w:rsid w:val="00261643"/>
    <w:rsid w:val="00261BB9"/>
    <w:rsid w:val="00261D12"/>
    <w:rsid w:val="002621EF"/>
    <w:rsid w:val="0026264A"/>
    <w:rsid w:val="0026309E"/>
    <w:rsid w:val="00263B97"/>
    <w:rsid w:val="002646C8"/>
    <w:rsid w:val="00264B62"/>
    <w:rsid w:val="00264E17"/>
    <w:rsid w:val="002650CA"/>
    <w:rsid w:val="002654D2"/>
    <w:rsid w:val="00265A9E"/>
    <w:rsid w:val="00265B76"/>
    <w:rsid w:val="00265C45"/>
    <w:rsid w:val="00265D5F"/>
    <w:rsid w:val="002667F9"/>
    <w:rsid w:val="00266D46"/>
    <w:rsid w:val="00266FB6"/>
    <w:rsid w:val="00267FB8"/>
    <w:rsid w:val="002707EE"/>
    <w:rsid w:val="00270884"/>
    <w:rsid w:val="002708AD"/>
    <w:rsid w:val="00270C66"/>
    <w:rsid w:val="00270C77"/>
    <w:rsid w:val="00270CEC"/>
    <w:rsid w:val="00270F82"/>
    <w:rsid w:val="0027127F"/>
    <w:rsid w:val="002716E4"/>
    <w:rsid w:val="00271C99"/>
    <w:rsid w:val="00271FA2"/>
    <w:rsid w:val="00272186"/>
    <w:rsid w:val="002723B0"/>
    <w:rsid w:val="0027271F"/>
    <w:rsid w:val="00272D8C"/>
    <w:rsid w:val="00273D25"/>
    <w:rsid w:val="00274228"/>
    <w:rsid w:val="00274706"/>
    <w:rsid w:val="002748CF"/>
    <w:rsid w:val="002748D2"/>
    <w:rsid w:val="00274BEC"/>
    <w:rsid w:val="00275764"/>
    <w:rsid w:val="00275BF9"/>
    <w:rsid w:val="00275DE7"/>
    <w:rsid w:val="00275F63"/>
    <w:rsid w:val="00276554"/>
    <w:rsid w:val="0027738D"/>
    <w:rsid w:val="002806CE"/>
    <w:rsid w:val="002806F5"/>
    <w:rsid w:val="00280809"/>
    <w:rsid w:val="002809CD"/>
    <w:rsid w:val="0028128B"/>
    <w:rsid w:val="002815D5"/>
    <w:rsid w:val="00282501"/>
    <w:rsid w:val="002825FD"/>
    <w:rsid w:val="00282727"/>
    <w:rsid w:val="002829FF"/>
    <w:rsid w:val="00283557"/>
    <w:rsid w:val="0028371E"/>
    <w:rsid w:val="00283A4A"/>
    <w:rsid w:val="00283EE5"/>
    <w:rsid w:val="002841F4"/>
    <w:rsid w:val="00284C8B"/>
    <w:rsid w:val="00284ED8"/>
    <w:rsid w:val="00285441"/>
    <w:rsid w:val="0028549F"/>
    <w:rsid w:val="00285904"/>
    <w:rsid w:val="00285E9C"/>
    <w:rsid w:val="002868F3"/>
    <w:rsid w:val="0028715B"/>
    <w:rsid w:val="002874C3"/>
    <w:rsid w:val="002875EA"/>
    <w:rsid w:val="00287B26"/>
    <w:rsid w:val="00287CF4"/>
    <w:rsid w:val="00287FBA"/>
    <w:rsid w:val="00290497"/>
    <w:rsid w:val="0029071B"/>
    <w:rsid w:val="00290DD2"/>
    <w:rsid w:val="00290F3D"/>
    <w:rsid w:val="00291565"/>
    <w:rsid w:val="002917D2"/>
    <w:rsid w:val="00291D2C"/>
    <w:rsid w:val="00291F8A"/>
    <w:rsid w:val="002925D6"/>
    <w:rsid w:val="00292780"/>
    <w:rsid w:val="00292F3C"/>
    <w:rsid w:val="0029303D"/>
    <w:rsid w:val="0029325C"/>
    <w:rsid w:val="00293715"/>
    <w:rsid w:val="00293B91"/>
    <w:rsid w:val="002941D5"/>
    <w:rsid w:val="002944FA"/>
    <w:rsid w:val="00294688"/>
    <w:rsid w:val="0029506B"/>
    <w:rsid w:val="002954FF"/>
    <w:rsid w:val="002958A9"/>
    <w:rsid w:val="00295EA0"/>
    <w:rsid w:val="0029608A"/>
    <w:rsid w:val="0029629D"/>
    <w:rsid w:val="0029664B"/>
    <w:rsid w:val="0029664D"/>
    <w:rsid w:val="00296BDF"/>
    <w:rsid w:val="00297487"/>
    <w:rsid w:val="002A0209"/>
    <w:rsid w:val="002A0395"/>
    <w:rsid w:val="002A0C6D"/>
    <w:rsid w:val="002A1045"/>
    <w:rsid w:val="002A1570"/>
    <w:rsid w:val="002A1AD6"/>
    <w:rsid w:val="002A1B4F"/>
    <w:rsid w:val="002A1DE6"/>
    <w:rsid w:val="002A22E0"/>
    <w:rsid w:val="002A29BF"/>
    <w:rsid w:val="002A45AB"/>
    <w:rsid w:val="002A518D"/>
    <w:rsid w:val="002A52BD"/>
    <w:rsid w:val="002A53BA"/>
    <w:rsid w:val="002A597B"/>
    <w:rsid w:val="002A5DAD"/>
    <w:rsid w:val="002A763E"/>
    <w:rsid w:val="002A76B5"/>
    <w:rsid w:val="002A7A41"/>
    <w:rsid w:val="002A7F69"/>
    <w:rsid w:val="002B0065"/>
    <w:rsid w:val="002B05C4"/>
    <w:rsid w:val="002B06AE"/>
    <w:rsid w:val="002B0883"/>
    <w:rsid w:val="002B120E"/>
    <w:rsid w:val="002B1986"/>
    <w:rsid w:val="002B19B9"/>
    <w:rsid w:val="002B1C36"/>
    <w:rsid w:val="002B2465"/>
    <w:rsid w:val="002B24AF"/>
    <w:rsid w:val="002B2719"/>
    <w:rsid w:val="002B2A06"/>
    <w:rsid w:val="002B364B"/>
    <w:rsid w:val="002B4227"/>
    <w:rsid w:val="002B43B5"/>
    <w:rsid w:val="002B4917"/>
    <w:rsid w:val="002B5020"/>
    <w:rsid w:val="002B5516"/>
    <w:rsid w:val="002B6658"/>
    <w:rsid w:val="002B6A37"/>
    <w:rsid w:val="002B6A64"/>
    <w:rsid w:val="002B6A69"/>
    <w:rsid w:val="002B7735"/>
    <w:rsid w:val="002B78A5"/>
    <w:rsid w:val="002B7B13"/>
    <w:rsid w:val="002B7FF2"/>
    <w:rsid w:val="002C024E"/>
    <w:rsid w:val="002C0F92"/>
    <w:rsid w:val="002C1167"/>
    <w:rsid w:val="002C11B8"/>
    <w:rsid w:val="002C16AB"/>
    <w:rsid w:val="002C1729"/>
    <w:rsid w:val="002C2140"/>
    <w:rsid w:val="002C23C2"/>
    <w:rsid w:val="002C3831"/>
    <w:rsid w:val="002C3AE0"/>
    <w:rsid w:val="002C3ED4"/>
    <w:rsid w:val="002C43FB"/>
    <w:rsid w:val="002C4D4D"/>
    <w:rsid w:val="002C57D9"/>
    <w:rsid w:val="002C5DEF"/>
    <w:rsid w:val="002C67D1"/>
    <w:rsid w:val="002C6847"/>
    <w:rsid w:val="002C7B6B"/>
    <w:rsid w:val="002D17DB"/>
    <w:rsid w:val="002D1815"/>
    <w:rsid w:val="002D19B6"/>
    <w:rsid w:val="002D1A33"/>
    <w:rsid w:val="002D1F6F"/>
    <w:rsid w:val="002D2511"/>
    <w:rsid w:val="002D27E5"/>
    <w:rsid w:val="002D2E8A"/>
    <w:rsid w:val="002D3309"/>
    <w:rsid w:val="002D3520"/>
    <w:rsid w:val="002D3C80"/>
    <w:rsid w:val="002D3DEA"/>
    <w:rsid w:val="002D3E98"/>
    <w:rsid w:val="002D443C"/>
    <w:rsid w:val="002D4675"/>
    <w:rsid w:val="002D5400"/>
    <w:rsid w:val="002D58B2"/>
    <w:rsid w:val="002D5DBF"/>
    <w:rsid w:val="002D5F93"/>
    <w:rsid w:val="002D6210"/>
    <w:rsid w:val="002D636B"/>
    <w:rsid w:val="002D6FB0"/>
    <w:rsid w:val="002D73D7"/>
    <w:rsid w:val="002D79EC"/>
    <w:rsid w:val="002D7BAC"/>
    <w:rsid w:val="002E04C8"/>
    <w:rsid w:val="002E081E"/>
    <w:rsid w:val="002E0F15"/>
    <w:rsid w:val="002E132A"/>
    <w:rsid w:val="002E1581"/>
    <w:rsid w:val="002E16D4"/>
    <w:rsid w:val="002E2057"/>
    <w:rsid w:val="002E2477"/>
    <w:rsid w:val="002E24D2"/>
    <w:rsid w:val="002E2831"/>
    <w:rsid w:val="002E33D5"/>
    <w:rsid w:val="002E392C"/>
    <w:rsid w:val="002E3DD3"/>
    <w:rsid w:val="002E3EDD"/>
    <w:rsid w:val="002E494A"/>
    <w:rsid w:val="002E5314"/>
    <w:rsid w:val="002E5A86"/>
    <w:rsid w:val="002E5B0A"/>
    <w:rsid w:val="002E5B31"/>
    <w:rsid w:val="002E5D5E"/>
    <w:rsid w:val="002E5E5E"/>
    <w:rsid w:val="002E60A2"/>
    <w:rsid w:val="002E612F"/>
    <w:rsid w:val="002E6729"/>
    <w:rsid w:val="002E6BAF"/>
    <w:rsid w:val="002E7F9E"/>
    <w:rsid w:val="002F0A3D"/>
    <w:rsid w:val="002F0A71"/>
    <w:rsid w:val="002F0B48"/>
    <w:rsid w:val="002F0FD7"/>
    <w:rsid w:val="002F131E"/>
    <w:rsid w:val="002F1513"/>
    <w:rsid w:val="002F1AFD"/>
    <w:rsid w:val="002F1C80"/>
    <w:rsid w:val="002F1D4E"/>
    <w:rsid w:val="002F1E37"/>
    <w:rsid w:val="002F27B9"/>
    <w:rsid w:val="002F2ACD"/>
    <w:rsid w:val="002F2EF3"/>
    <w:rsid w:val="002F32F0"/>
    <w:rsid w:val="002F376A"/>
    <w:rsid w:val="002F4056"/>
    <w:rsid w:val="002F44E3"/>
    <w:rsid w:val="002F44EA"/>
    <w:rsid w:val="002F4508"/>
    <w:rsid w:val="002F468F"/>
    <w:rsid w:val="002F507B"/>
    <w:rsid w:val="002F546D"/>
    <w:rsid w:val="002F5A2E"/>
    <w:rsid w:val="002F5EBB"/>
    <w:rsid w:val="002F64C2"/>
    <w:rsid w:val="002F6AF9"/>
    <w:rsid w:val="002F7064"/>
    <w:rsid w:val="002F7372"/>
    <w:rsid w:val="002F766F"/>
    <w:rsid w:val="0030006D"/>
    <w:rsid w:val="00300A12"/>
    <w:rsid w:val="00300CAE"/>
    <w:rsid w:val="0030137B"/>
    <w:rsid w:val="003015E5"/>
    <w:rsid w:val="00301AB0"/>
    <w:rsid w:val="0030200E"/>
    <w:rsid w:val="00302129"/>
    <w:rsid w:val="00303460"/>
    <w:rsid w:val="003039DE"/>
    <w:rsid w:val="00303A79"/>
    <w:rsid w:val="00303AC6"/>
    <w:rsid w:val="0030494D"/>
    <w:rsid w:val="0030548B"/>
    <w:rsid w:val="00305EBA"/>
    <w:rsid w:val="0030631D"/>
    <w:rsid w:val="0030639C"/>
    <w:rsid w:val="00307240"/>
    <w:rsid w:val="00307A90"/>
    <w:rsid w:val="00307E59"/>
    <w:rsid w:val="00310282"/>
    <w:rsid w:val="00310389"/>
    <w:rsid w:val="00310465"/>
    <w:rsid w:val="003107DE"/>
    <w:rsid w:val="00310B01"/>
    <w:rsid w:val="00310C02"/>
    <w:rsid w:val="003112AA"/>
    <w:rsid w:val="00311C3F"/>
    <w:rsid w:val="00311DF5"/>
    <w:rsid w:val="003121FD"/>
    <w:rsid w:val="00312936"/>
    <w:rsid w:val="00312A48"/>
    <w:rsid w:val="00312F8F"/>
    <w:rsid w:val="00313021"/>
    <w:rsid w:val="00313468"/>
    <w:rsid w:val="0031358A"/>
    <w:rsid w:val="003135CF"/>
    <w:rsid w:val="003144F4"/>
    <w:rsid w:val="00314C2A"/>
    <w:rsid w:val="00314E0B"/>
    <w:rsid w:val="00314E2B"/>
    <w:rsid w:val="00315B5B"/>
    <w:rsid w:val="003163BA"/>
    <w:rsid w:val="003169CC"/>
    <w:rsid w:val="00316EEB"/>
    <w:rsid w:val="0031716B"/>
    <w:rsid w:val="00317275"/>
    <w:rsid w:val="00317F2A"/>
    <w:rsid w:val="003202C6"/>
    <w:rsid w:val="00320D75"/>
    <w:rsid w:val="00320F65"/>
    <w:rsid w:val="003212A3"/>
    <w:rsid w:val="00321545"/>
    <w:rsid w:val="003216B5"/>
    <w:rsid w:val="003217FF"/>
    <w:rsid w:val="003218A9"/>
    <w:rsid w:val="0032247D"/>
    <w:rsid w:val="00322CAA"/>
    <w:rsid w:val="00322DAB"/>
    <w:rsid w:val="00322E23"/>
    <w:rsid w:val="0032398C"/>
    <w:rsid w:val="00323D29"/>
    <w:rsid w:val="00323E94"/>
    <w:rsid w:val="00323F60"/>
    <w:rsid w:val="00325421"/>
    <w:rsid w:val="003259A4"/>
    <w:rsid w:val="0032634C"/>
    <w:rsid w:val="00326757"/>
    <w:rsid w:val="0032677C"/>
    <w:rsid w:val="0032687F"/>
    <w:rsid w:val="00326B17"/>
    <w:rsid w:val="00326C52"/>
    <w:rsid w:val="00326DC2"/>
    <w:rsid w:val="003271C3"/>
    <w:rsid w:val="003276A6"/>
    <w:rsid w:val="00330145"/>
    <w:rsid w:val="00330C8E"/>
    <w:rsid w:val="00330DB8"/>
    <w:rsid w:val="003317BC"/>
    <w:rsid w:val="00331971"/>
    <w:rsid w:val="00331BA3"/>
    <w:rsid w:val="00332E2B"/>
    <w:rsid w:val="0033336C"/>
    <w:rsid w:val="003334FD"/>
    <w:rsid w:val="00333A93"/>
    <w:rsid w:val="00334138"/>
    <w:rsid w:val="0033415F"/>
    <w:rsid w:val="00334743"/>
    <w:rsid w:val="003360E4"/>
    <w:rsid w:val="00336188"/>
    <w:rsid w:val="003366E7"/>
    <w:rsid w:val="00336D2A"/>
    <w:rsid w:val="003375DB"/>
    <w:rsid w:val="00337621"/>
    <w:rsid w:val="00337670"/>
    <w:rsid w:val="003377A1"/>
    <w:rsid w:val="003403C1"/>
    <w:rsid w:val="00340597"/>
    <w:rsid w:val="0034095E"/>
    <w:rsid w:val="00340BB7"/>
    <w:rsid w:val="0034114A"/>
    <w:rsid w:val="00341321"/>
    <w:rsid w:val="003413BF"/>
    <w:rsid w:val="003416DA"/>
    <w:rsid w:val="0034192E"/>
    <w:rsid w:val="00341B8E"/>
    <w:rsid w:val="00341D62"/>
    <w:rsid w:val="0034202F"/>
    <w:rsid w:val="00342229"/>
    <w:rsid w:val="00342690"/>
    <w:rsid w:val="003429CE"/>
    <w:rsid w:val="00342CE1"/>
    <w:rsid w:val="00342F4A"/>
    <w:rsid w:val="00343705"/>
    <w:rsid w:val="003437DE"/>
    <w:rsid w:val="00343A49"/>
    <w:rsid w:val="00343B56"/>
    <w:rsid w:val="00343CA6"/>
    <w:rsid w:val="00343DF4"/>
    <w:rsid w:val="00344070"/>
    <w:rsid w:val="00344A57"/>
    <w:rsid w:val="00344C9F"/>
    <w:rsid w:val="00344DA5"/>
    <w:rsid w:val="00345FAF"/>
    <w:rsid w:val="003465D3"/>
    <w:rsid w:val="0034675F"/>
    <w:rsid w:val="003468F8"/>
    <w:rsid w:val="00346B17"/>
    <w:rsid w:val="00347017"/>
    <w:rsid w:val="00347100"/>
    <w:rsid w:val="00347106"/>
    <w:rsid w:val="00347240"/>
    <w:rsid w:val="00347FA6"/>
    <w:rsid w:val="00350008"/>
    <w:rsid w:val="00350367"/>
    <w:rsid w:val="00350584"/>
    <w:rsid w:val="00350AF6"/>
    <w:rsid w:val="00350CA0"/>
    <w:rsid w:val="00350D04"/>
    <w:rsid w:val="003512FC"/>
    <w:rsid w:val="00351BF7"/>
    <w:rsid w:val="00351DAC"/>
    <w:rsid w:val="00352426"/>
    <w:rsid w:val="003526ED"/>
    <w:rsid w:val="00352A9E"/>
    <w:rsid w:val="00352C4D"/>
    <w:rsid w:val="00353095"/>
    <w:rsid w:val="00353722"/>
    <w:rsid w:val="00353923"/>
    <w:rsid w:val="00353C07"/>
    <w:rsid w:val="003542C3"/>
    <w:rsid w:val="003544D5"/>
    <w:rsid w:val="00354CC7"/>
    <w:rsid w:val="00354D5D"/>
    <w:rsid w:val="00354D86"/>
    <w:rsid w:val="00354E3F"/>
    <w:rsid w:val="003552AE"/>
    <w:rsid w:val="00355A5B"/>
    <w:rsid w:val="00355A91"/>
    <w:rsid w:val="00355B94"/>
    <w:rsid w:val="003563CB"/>
    <w:rsid w:val="003564A7"/>
    <w:rsid w:val="00356BE3"/>
    <w:rsid w:val="00356F93"/>
    <w:rsid w:val="003579BD"/>
    <w:rsid w:val="00357E85"/>
    <w:rsid w:val="00357FFE"/>
    <w:rsid w:val="00360456"/>
    <w:rsid w:val="003606D9"/>
    <w:rsid w:val="00360BFF"/>
    <w:rsid w:val="003610E0"/>
    <w:rsid w:val="00361767"/>
    <w:rsid w:val="00361891"/>
    <w:rsid w:val="003625D2"/>
    <w:rsid w:val="0036276B"/>
    <w:rsid w:val="00362CDF"/>
    <w:rsid w:val="003630E0"/>
    <w:rsid w:val="003636A5"/>
    <w:rsid w:val="003638D8"/>
    <w:rsid w:val="00363E0F"/>
    <w:rsid w:val="00364742"/>
    <w:rsid w:val="00364C63"/>
    <w:rsid w:val="003650A2"/>
    <w:rsid w:val="003659A1"/>
    <w:rsid w:val="003660FC"/>
    <w:rsid w:val="0036662D"/>
    <w:rsid w:val="00366682"/>
    <w:rsid w:val="00366DBC"/>
    <w:rsid w:val="00366F86"/>
    <w:rsid w:val="003672AB"/>
    <w:rsid w:val="00367DFE"/>
    <w:rsid w:val="003702F0"/>
    <w:rsid w:val="00371C02"/>
    <w:rsid w:val="00371FF8"/>
    <w:rsid w:val="00372385"/>
    <w:rsid w:val="003724E1"/>
    <w:rsid w:val="00372778"/>
    <w:rsid w:val="00372A31"/>
    <w:rsid w:val="00372D5E"/>
    <w:rsid w:val="00373044"/>
    <w:rsid w:val="003740BE"/>
    <w:rsid w:val="00374275"/>
    <w:rsid w:val="00374AA3"/>
    <w:rsid w:val="00374BC9"/>
    <w:rsid w:val="00374C88"/>
    <w:rsid w:val="0037527F"/>
    <w:rsid w:val="00375370"/>
    <w:rsid w:val="00375486"/>
    <w:rsid w:val="003759BB"/>
    <w:rsid w:val="00376746"/>
    <w:rsid w:val="00376D15"/>
    <w:rsid w:val="00377135"/>
    <w:rsid w:val="003778DF"/>
    <w:rsid w:val="00377963"/>
    <w:rsid w:val="0038034A"/>
    <w:rsid w:val="003812B3"/>
    <w:rsid w:val="00381438"/>
    <w:rsid w:val="003818BC"/>
    <w:rsid w:val="003828A9"/>
    <w:rsid w:val="00382E22"/>
    <w:rsid w:val="00383152"/>
    <w:rsid w:val="003838DC"/>
    <w:rsid w:val="00383D9C"/>
    <w:rsid w:val="00383FEA"/>
    <w:rsid w:val="00384762"/>
    <w:rsid w:val="00384F88"/>
    <w:rsid w:val="003857C4"/>
    <w:rsid w:val="00385ADA"/>
    <w:rsid w:val="00385DF6"/>
    <w:rsid w:val="00386764"/>
    <w:rsid w:val="00386798"/>
    <w:rsid w:val="003870AA"/>
    <w:rsid w:val="003871DB"/>
    <w:rsid w:val="0038724A"/>
    <w:rsid w:val="00387BCD"/>
    <w:rsid w:val="00387EF8"/>
    <w:rsid w:val="00390208"/>
    <w:rsid w:val="003903AF"/>
    <w:rsid w:val="003907BD"/>
    <w:rsid w:val="00390C88"/>
    <w:rsid w:val="00390E03"/>
    <w:rsid w:val="003910E8"/>
    <w:rsid w:val="00391184"/>
    <w:rsid w:val="003923CD"/>
    <w:rsid w:val="003925AB"/>
    <w:rsid w:val="00392D06"/>
    <w:rsid w:val="00392D0A"/>
    <w:rsid w:val="003931F2"/>
    <w:rsid w:val="00393AFB"/>
    <w:rsid w:val="00393C3A"/>
    <w:rsid w:val="00393D79"/>
    <w:rsid w:val="00393F3F"/>
    <w:rsid w:val="00394845"/>
    <w:rsid w:val="00394944"/>
    <w:rsid w:val="00394953"/>
    <w:rsid w:val="00395098"/>
    <w:rsid w:val="003951F1"/>
    <w:rsid w:val="003953DF"/>
    <w:rsid w:val="0039559B"/>
    <w:rsid w:val="00395A28"/>
    <w:rsid w:val="00395C46"/>
    <w:rsid w:val="00395E50"/>
    <w:rsid w:val="00396203"/>
    <w:rsid w:val="0039639A"/>
    <w:rsid w:val="003966C8"/>
    <w:rsid w:val="00396D31"/>
    <w:rsid w:val="00396DAC"/>
    <w:rsid w:val="00396DB9"/>
    <w:rsid w:val="00397098"/>
    <w:rsid w:val="0039742A"/>
    <w:rsid w:val="00397CB8"/>
    <w:rsid w:val="003A0100"/>
    <w:rsid w:val="003A0302"/>
    <w:rsid w:val="003A0549"/>
    <w:rsid w:val="003A0AC7"/>
    <w:rsid w:val="003A1289"/>
    <w:rsid w:val="003A1886"/>
    <w:rsid w:val="003A1D04"/>
    <w:rsid w:val="003A26F7"/>
    <w:rsid w:val="003A2B8B"/>
    <w:rsid w:val="003A2C2F"/>
    <w:rsid w:val="003A2E72"/>
    <w:rsid w:val="003A2F31"/>
    <w:rsid w:val="003A3456"/>
    <w:rsid w:val="003A359E"/>
    <w:rsid w:val="003A380D"/>
    <w:rsid w:val="003A3901"/>
    <w:rsid w:val="003A3E0A"/>
    <w:rsid w:val="003A3E88"/>
    <w:rsid w:val="003A3EF4"/>
    <w:rsid w:val="003A40B3"/>
    <w:rsid w:val="003A4398"/>
    <w:rsid w:val="003A48BB"/>
    <w:rsid w:val="003A4A81"/>
    <w:rsid w:val="003A51F6"/>
    <w:rsid w:val="003A54E6"/>
    <w:rsid w:val="003A5A68"/>
    <w:rsid w:val="003A5CAC"/>
    <w:rsid w:val="003A6471"/>
    <w:rsid w:val="003A694F"/>
    <w:rsid w:val="003A71EE"/>
    <w:rsid w:val="003B0C72"/>
    <w:rsid w:val="003B0FB4"/>
    <w:rsid w:val="003B1C74"/>
    <w:rsid w:val="003B1F78"/>
    <w:rsid w:val="003B228C"/>
    <w:rsid w:val="003B279A"/>
    <w:rsid w:val="003B2B0F"/>
    <w:rsid w:val="003B2B23"/>
    <w:rsid w:val="003B2FF9"/>
    <w:rsid w:val="003B3014"/>
    <w:rsid w:val="003B308B"/>
    <w:rsid w:val="003B3FA9"/>
    <w:rsid w:val="003B4710"/>
    <w:rsid w:val="003B4765"/>
    <w:rsid w:val="003B484F"/>
    <w:rsid w:val="003B4AEF"/>
    <w:rsid w:val="003B4BC5"/>
    <w:rsid w:val="003B4CAC"/>
    <w:rsid w:val="003B551C"/>
    <w:rsid w:val="003B5847"/>
    <w:rsid w:val="003B61D7"/>
    <w:rsid w:val="003C0617"/>
    <w:rsid w:val="003C0894"/>
    <w:rsid w:val="003C0B9F"/>
    <w:rsid w:val="003C19BB"/>
    <w:rsid w:val="003C19BE"/>
    <w:rsid w:val="003C1F3F"/>
    <w:rsid w:val="003C219A"/>
    <w:rsid w:val="003C2FB4"/>
    <w:rsid w:val="003C3445"/>
    <w:rsid w:val="003C37A3"/>
    <w:rsid w:val="003C3D00"/>
    <w:rsid w:val="003C49F9"/>
    <w:rsid w:val="003C52BD"/>
    <w:rsid w:val="003C538F"/>
    <w:rsid w:val="003C6997"/>
    <w:rsid w:val="003C750B"/>
    <w:rsid w:val="003C777F"/>
    <w:rsid w:val="003C7882"/>
    <w:rsid w:val="003C79E8"/>
    <w:rsid w:val="003D0142"/>
    <w:rsid w:val="003D0258"/>
    <w:rsid w:val="003D0706"/>
    <w:rsid w:val="003D0A90"/>
    <w:rsid w:val="003D0B33"/>
    <w:rsid w:val="003D14CE"/>
    <w:rsid w:val="003D1A2D"/>
    <w:rsid w:val="003D1A49"/>
    <w:rsid w:val="003D1B3E"/>
    <w:rsid w:val="003D1FFA"/>
    <w:rsid w:val="003D2045"/>
    <w:rsid w:val="003D266A"/>
    <w:rsid w:val="003D2CDB"/>
    <w:rsid w:val="003D2E41"/>
    <w:rsid w:val="003D381B"/>
    <w:rsid w:val="003D3EB8"/>
    <w:rsid w:val="003D465C"/>
    <w:rsid w:val="003D4CEA"/>
    <w:rsid w:val="003D4E96"/>
    <w:rsid w:val="003D5BF0"/>
    <w:rsid w:val="003D60FB"/>
    <w:rsid w:val="003D6544"/>
    <w:rsid w:val="003D7365"/>
    <w:rsid w:val="003D7BBE"/>
    <w:rsid w:val="003D7BBF"/>
    <w:rsid w:val="003D7C33"/>
    <w:rsid w:val="003E011E"/>
    <w:rsid w:val="003E0217"/>
    <w:rsid w:val="003E0973"/>
    <w:rsid w:val="003E1213"/>
    <w:rsid w:val="003E1A97"/>
    <w:rsid w:val="003E2551"/>
    <w:rsid w:val="003E2FDF"/>
    <w:rsid w:val="003E3186"/>
    <w:rsid w:val="003E415B"/>
    <w:rsid w:val="003E42E8"/>
    <w:rsid w:val="003E49EB"/>
    <w:rsid w:val="003E4A23"/>
    <w:rsid w:val="003E4DD2"/>
    <w:rsid w:val="003E52E9"/>
    <w:rsid w:val="003E5641"/>
    <w:rsid w:val="003E5692"/>
    <w:rsid w:val="003E5994"/>
    <w:rsid w:val="003E59ED"/>
    <w:rsid w:val="003E5C12"/>
    <w:rsid w:val="003E798A"/>
    <w:rsid w:val="003F02A1"/>
    <w:rsid w:val="003F062E"/>
    <w:rsid w:val="003F0926"/>
    <w:rsid w:val="003F0BF8"/>
    <w:rsid w:val="003F0FE2"/>
    <w:rsid w:val="003F15A7"/>
    <w:rsid w:val="003F1ABF"/>
    <w:rsid w:val="003F1F08"/>
    <w:rsid w:val="003F2E1F"/>
    <w:rsid w:val="003F35C3"/>
    <w:rsid w:val="003F388D"/>
    <w:rsid w:val="003F3B0D"/>
    <w:rsid w:val="003F3DAD"/>
    <w:rsid w:val="003F3DBB"/>
    <w:rsid w:val="003F3E70"/>
    <w:rsid w:val="003F4E37"/>
    <w:rsid w:val="003F595A"/>
    <w:rsid w:val="003F6A86"/>
    <w:rsid w:val="003F711C"/>
    <w:rsid w:val="003F7323"/>
    <w:rsid w:val="003F73F1"/>
    <w:rsid w:val="0040051F"/>
    <w:rsid w:val="004006E2"/>
    <w:rsid w:val="00400D4E"/>
    <w:rsid w:val="00400FB9"/>
    <w:rsid w:val="0040150A"/>
    <w:rsid w:val="004015A4"/>
    <w:rsid w:val="0040167C"/>
    <w:rsid w:val="004019B9"/>
    <w:rsid w:val="00401BBA"/>
    <w:rsid w:val="004021DD"/>
    <w:rsid w:val="004022C6"/>
    <w:rsid w:val="0040237F"/>
    <w:rsid w:val="004026D7"/>
    <w:rsid w:val="00402F9C"/>
    <w:rsid w:val="00403F71"/>
    <w:rsid w:val="004044DD"/>
    <w:rsid w:val="00404712"/>
    <w:rsid w:val="004048B5"/>
    <w:rsid w:val="004049BA"/>
    <w:rsid w:val="00404B11"/>
    <w:rsid w:val="0040530C"/>
    <w:rsid w:val="004056A7"/>
    <w:rsid w:val="00405AAC"/>
    <w:rsid w:val="004063F6"/>
    <w:rsid w:val="004065BD"/>
    <w:rsid w:val="004069F1"/>
    <w:rsid w:val="0040731E"/>
    <w:rsid w:val="004078C9"/>
    <w:rsid w:val="00410249"/>
    <w:rsid w:val="004106D9"/>
    <w:rsid w:val="00410937"/>
    <w:rsid w:val="00410E60"/>
    <w:rsid w:val="00411365"/>
    <w:rsid w:val="0041156D"/>
    <w:rsid w:val="004119F1"/>
    <w:rsid w:val="00411ECB"/>
    <w:rsid w:val="004131F0"/>
    <w:rsid w:val="0041368F"/>
    <w:rsid w:val="004138B2"/>
    <w:rsid w:val="00413FDC"/>
    <w:rsid w:val="004145D0"/>
    <w:rsid w:val="00414A75"/>
    <w:rsid w:val="00415622"/>
    <w:rsid w:val="00415E27"/>
    <w:rsid w:val="0041612B"/>
    <w:rsid w:val="00416690"/>
    <w:rsid w:val="00416932"/>
    <w:rsid w:val="0041708A"/>
    <w:rsid w:val="00417983"/>
    <w:rsid w:val="00417F06"/>
    <w:rsid w:val="00420414"/>
    <w:rsid w:val="0042088F"/>
    <w:rsid w:val="00420C5E"/>
    <w:rsid w:val="00420CE5"/>
    <w:rsid w:val="00420F79"/>
    <w:rsid w:val="0042109D"/>
    <w:rsid w:val="0042123E"/>
    <w:rsid w:val="004227E8"/>
    <w:rsid w:val="00422824"/>
    <w:rsid w:val="00423E0F"/>
    <w:rsid w:val="00423EEA"/>
    <w:rsid w:val="00423FA0"/>
    <w:rsid w:val="0042440B"/>
    <w:rsid w:val="00424476"/>
    <w:rsid w:val="00425102"/>
    <w:rsid w:val="00425448"/>
    <w:rsid w:val="00425747"/>
    <w:rsid w:val="004257BE"/>
    <w:rsid w:val="00425D5C"/>
    <w:rsid w:val="00426AC0"/>
    <w:rsid w:val="00426E4F"/>
    <w:rsid w:val="00427549"/>
    <w:rsid w:val="00427A64"/>
    <w:rsid w:val="00427ACB"/>
    <w:rsid w:val="00427D32"/>
    <w:rsid w:val="00427EB7"/>
    <w:rsid w:val="00427F33"/>
    <w:rsid w:val="00430169"/>
    <w:rsid w:val="004303C7"/>
    <w:rsid w:val="004303EA"/>
    <w:rsid w:val="0043073E"/>
    <w:rsid w:val="0043076C"/>
    <w:rsid w:val="00430B4E"/>
    <w:rsid w:val="00430C69"/>
    <w:rsid w:val="0043119E"/>
    <w:rsid w:val="004315F8"/>
    <w:rsid w:val="00432EEC"/>
    <w:rsid w:val="004334AC"/>
    <w:rsid w:val="0043357B"/>
    <w:rsid w:val="004335FE"/>
    <w:rsid w:val="0043360F"/>
    <w:rsid w:val="00434109"/>
    <w:rsid w:val="0043470D"/>
    <w:rsid w:val="00434CEB"/>
    <w:rsid w:val="00434F90"/>
    <w:rsid w:val="0043517C"/>
    <w:rsid w:val="004355CB"/>
    <w:rsid w:val="0043577D"/>
    <w:rsid w:val="00435AAE"/>
    <w:rsid w:val="0043612F"/>
    <w:rsid w:val="00436198"/>
    <w:rsid w:val="00436DB7"/>
    <w:rsid w:val="00437AC2"/>
    <w:rsid w:val="00437DFA"/>
    <w:rsid w:val="00437EC3"/>
    <w:rsid w:val="00440361"/>
    <w:rsid w:val="00440476"/>
    <w:rsid w:val="00440824"/>
    <w:rsid w:val="00440DA2"/>
    <w:rsid w:val="00440EAB"/>
    <w:rsid w:val="0044105F"/>
    <w:rsid w:val="004411AB"/>
    <w:rsid w:val="004412AF"/>
    <w:rsid w:val="00441DC6"/>
    <w:rsid w:val="004423B4"/>
    <w:rsid w:val="004423E3"/>
    <w:rsid w:val="004426AE"/>
    <w:rsid w:val="0044368F"/>
    <w:rsid w:val="004438AF"/>
    <w:rsid w:val="00443DA2"/>
    <w:rsid w:val="004444D0"/>
    <w:rsid w:val="004445A1"/>
    <w:rsid w:val="00444655"/>
    <w:rsid w:val="00444740"/>
    <w:rsid w:val="00444D3C"/>
    <w:rsid w:val="0044511C"/>
    <w:rsid w:val="00445201"/>
    <w:rsid w:val="00446791"/>
    <w:rsid w:val="00446BD4"/>
    <w:rsid w:val="00446D5E"/>
    <w:rsid w:val="00446E41"/>
    <w:rsid w:val="00446E53"/>
    <w:rsid w:val="0044709D"/>
    <w:rsid w:val="004477D5"/>
    <w:rsid w:val="004477E5"/>
    <w:rsid w:val="00447C56"/>
    <w:rsid w:val="00450308"/>
    <w:rsid w:val="0045035F"/>
    <w:rsid w:val="00451582"/>
    <w:rsid w:val="004515DA"/>
    <w:rsid w:val="00451871"/>
    <w:rsid w:val="00451C13"/>
    <w:rsid w:val="00452302"/>
    <w:rsid w:val="004524C9"/>
    <w:rsid w:val="004526DC"/>
    <w:rsid w:val="00452F9F"/>
    <w:rsid w:val="0045324E"/>
    <w:rsid w:val="00453B09"/>
    <w:rsid w:val="00453ECE"/>
    <w:rsid w:val="0045438A"/>
    <w:rsid w:val="004543DE"/>
    <w:rsid w:val="00454B97"/>
    <w:rsid w:val="00454C9D"/>
    <w:rsid w:val="00455BA2"/>
    <w:rsid w:val="00456858"/>
    <w:rsid w:val="00456B49"/>
    <w:rsid w:val="00456C4F"/>
    <w:rsid w:val="004571A8"/>
    <w:rsid w:val="004574F3"/>
    <w:rsid w:val="00457897"/>
    <w:rsid w:val="00457D2C"/>
    <w:rsid w:val="00457D5F"/>
    <w:rsid w:val="004604B9"/>
    <w:rsid w:val="004617D8"/>
    <w:rsid w:val="00462037"/>
    <w:rsid w:val="00462403"/>
    <w:rsid w:val="00462811"/>
    <w:rsid w:val="004629EC"/>
    <w:rsid w:val="00462B49"/>
    <w:rsid w:val="00462F49"/>
    <w:rsid w:val="00463110"/>
    <w:rsid w:val="00463395"/>
    <w:rsid w:val="004638CC"/>
    <w:rsid w:val="00463BA2"/>
    <w:rsid w:val="004646D3"/>
    <w:rsid w:val="00464ED9"/>
    <w:rsid w:val="00465435"/>
    <w:rsid w:val="00465843"/>
    <w:rsid w:val="00465966"/>
    <w:rsid w:val="004659A7"/>
    <w:rsid w:val="00465DCC"/>
    <w:rsid w:val="00466DFE"/>
    <w:rsid w:val="00466FA7"/>
    <w:rsid w:val="00466FD8"/>
    <w:rsid w:val="004671A0"/>
    <w:rsid w:val="00467E6F"/>
    <w:rsid w:val="00467FAF"/>
    <w:rsid w:val="00470064"/>
    <w:rsid w:val="004704AA"/>
    <w:rsid w:val="0047062A"/>
    <w:rsid w:val="0047117F"/>
    <w:rsid w:val="004714D0"/>
    <w:rsid w:val="00471F15"/>
    <w:rsid w:val="0047206C"/>
    <w:rsid w:val="00472BC8"/>
    <w:rsid w:val="0047320C"/>
    <w:rsid w:val="0047329C"/>
    <w:rsid w:val="0047369A"/>
    <w:rsid w:val="004736E6"/>
    <w:rsid w:val="00474916"/>
    <w:rsid w:val="00474AA4"/>
    <w:rsid w:val="00474BE8"/>
    <w:rsid w:val="00474E8F"/>
    <w:rsid w:val="00475543"/>
    <w:rsid w:val="0047582A"/>
    <w:rsid w:val="00475D27"/>
    <w:rsid w:val="00475E4C"/>
    <w:rsid w:val="00475E57"/>
    <w:rsid w:val="004762D2"/>
    <w:rsid w:val="00476319"/>
    <w:rsid w:val="004763E0"/>
    <w:rsid w:val="004764C3"/>
    <w:rsid w:val="00476E6F"/>
    <w:rsid w:val="00477CDD"/>
    <w:rsid w:val="004802A2"/>
    <w:rsid w:val="00480926"/>
    <w:rsid w:val="00480CCC"/>
    <w:rsid w:val="00480E61"/>
    <w:rsid w:val="00480FAF"/>
    <w:rsid w:val="0048159C"/>
    <w:rsid w:val="004818AB"/>
    <w:rsid w:val="00481E0C"/>
    <w:rsid w:val="00482AA1"/>
    <w:rsid w:val="00482E5A"/>
    <w:rsid w:val="00482F6C"/>
    <w:rsid w:val="00483C58"/>
    <w:rsid w:val="00484244"/>
    <w:rsid w:val="00484332"/>
    <w:rsid w:val="00484762"/>
    <w:rsid w:val="004847B8"/>
    <w:rsid w:val="00485058"/>
    <w:rsid w:val="00485176"/>
    <w:rsid w:val="004853E6"/>
    <w:rsid w:val="00485563"/>
    <w:rsid w:val="00485CA5"/>
    <w:rsid w:val="00485FB4"/>
    <w:rsid w:val="00487332"/>
    <w:rsid w:val="004878E8"/>
    <w:rsid w:val="00487930"/>
    <w:rsid w:val="00487D82"/>
    <w:rsid w:val="0049083B"/>
    <w:rsid w:val="004908F3"/>
    <w:rsid w:val="00491643"/>
    <w:rsid w:val="00491911"/>
    <w:rsid w:val="004920F4"/>
    <w:rsid w:val="00492141"/>
    <w:rsid w:val="00492B00"/>
    <w:rsid w:val="00493049"/>
    <w:rsid w:val="0049331E"/>
    <w:rsid w:val="00493920"/>
    <w:rsid w:val="00493B82"/>
    <w:rsid w:val="004940E1"/>
    <w:rsid w:val="00494369"/>
    <w:rsid w:val="00494371"/>
    <w:rsid w:val="004944B6"/>
    <w:rsid w:val="004948AE"/>
    <w:rsid w:val="00495EDD"/>
    <w:rsid w:val="00496265"/>
    <w:rsid w:val="00496DCF"/>
    <w:rsid w:val="004A035F"/>
    <w:rsid w:val="004A0993"/>
    <w:rsid w:val="004A0D99"/>
    <w:rsid w:val="004A158B"/>
    <w:rsid w:val="004A1953"/>
    <w:rsid w:val="004A1995"/>
    <w:rsid w:val="004A1DC0"/>
    <w:rsid w:val="004A206E"/>
    <w:rsid w:val="004A23EC"/>
    <w:rsid w:val="004A2564"/>
    <w:rsid w:val="004A3196"/>
    <w:rsid w:val="004A3951"/>
    <w:rsid w:val="004A3E6B"/>
    <w:rsid w:val="004A4086"/>
    <w:rsid w:val="004A40F9"/>
    <w:rsid w:val="004A423E"/>
    <w:rsid w:val="004A4553"/>
    <w:rsid w:val="004A4D55"/>
    <w:rsid w:val="004A5628"/>
    <w:rsid w:val="004A5872"/>
    <w:rsid w:val="004A615A"/>
    <w:rsid w:val="004A6FBB"/>
    <w:rsid w:val="004A702C"/>
    <w:rsid w:val="004A7CB0"/>
    <w:rsid w:val="004A7E39"/>
    <w:rsid w:val="004B01AB"/>
    <w:rsid w:val="004B0308"/>
    <w:rsid w:val="004B0950"/>
    <w:rsid w:val="004B0A45"/>
    <w:rsid w:val="004B0DF2"/>
    <w:rsid w:val="004B0F36"/>
    <w:rsid w:val="004B1D78"/>
    <w:rsid w:val="004B2252"/>
    <w:rsid w:val="004B269B"/>
    <w:rsid w:val="004B2A48"/>
    <w:rsid w:val="004B3440"/>
    <w:rsid w:val="004B484E"/>
    <w:rsid w:val="004B4AF0"/>
    <w:rsid w:val="004B4EAB"/>
    <w:rsid w:val="004B5558"/>
    <w:rsid w:val="004B5AC8"/>
    <w:rsid w:val="004B5AEF"/>
    <w:rsid w:val="004B638A"/>
    <w:rsid w:val="004B6748"/>
    <w:rsid w:val="004B7099"/>
    <w:rsid w:val="004B75B3"/>
    <w:rsid w:val="004B75C3"/>
    <w:rsid w:val="004C03BE"/>
    <w:rsid w:val="004C046C"/>
    <w:rsid w:val="004C06EC"/>
    <w:rsid w:val="004C0782"/>
    <w:rsid w:val="004C0BEE"/>
    <w:rsid w:val="004C0D29"/>
    <w:rsid w:val="004C1A08"/>
    <w:rsid w:val="004C1B91"/>
    <w:rsid w:val="004C1FF5"/>
    <w:rsid w:val="004C3600"/>
    <w:rsid w:val="004C36EC"/>
    <w:rsid w:val="004C3B45"/>
    <w:rsid w:val="004C48A9"/>
    <w:rsid w:val="004C5C71"/>
    <w:rsid w:val="004C6091"/>
    <w:rsid w:val="004C6B1F"/>
    <w:rsid w:val="004C7386"/>
    <w:rsid w:val="004C74BD"/>
    <w:rsid w:val="004C76B8"/>
    <w:rsid w:val="004C78FD"/>
    <w:rsid w:val="004D0725"/>
    <w:rsid w:val="004D0D12"/>
    <w:rsid w:val="004D1758"/>
    <w:rsid w:val="004D1DD6"/>
    <w:rsid w:val="004D2444"/>
    <w:rsid w:val="004D2935"/>
    <w:rsid w:val="004D2D3C"/>
    <w:rsid w:val="004D324F"/>
    <w:rsid w:val="004D33A9"/>
    <w:rsid w:val="004D378F"/>
    <w:rsid w:val="004D4322"/>
    <w:rsid w:val="004D47BB"/>
    <w:rsid w:val="004D51EF"/>
    <w:rsid w:val="004D5F1E"/>
    <w:rsid w:val="004D61CE"/>
    <w:rsid w:val="004D6BCE"/>
    <w:rsid w:val="004D73FE"/>
    <w:rsid w:val="004D7FB9"/>
    <w:rsid w:val="004E0077"/>
    <w:rsid w:val="004E01BF"/>
    <w:rsid w:val="004E06B9"/>
    <w:rsid w:val="004E089D"/>
    <w:rsid w:val="004E0DB9"/>
    <w:rsid w:val="004E0F3A"/>
    <w:rsid w:val="004E0FE5"/>
    <w:rsid w:val="004E177A"/>
    <w:rsid w:val="004E180A"/>
    <w:rsid w:val="004E4428"/>
    <w:rsid w:val="004E4B50"/>
    <w:rsid w:val="004E5144"/>
    <w:rsid w:val="004E542F"/>
    <w:rsid w:val="004E55B3"/>
    <w:rsid w:val="004E5E3B"/>
    <w:rsid w:val="004E5ED8"/>
    <w:rsid w:val="004E5F63"/>
    <w:rsid w:val="004E6D95"/>
    <w:rsid w:val="004E759A"/>
    <w:rsid w:val="004E76FB"/>
    <w:rsid w:val="004E7766"/>
    <w:rsid w:val="004E7797"/>
    <w:rsid w:val="004E7B0F"/>
    <w:rsid w:val="004F0282"/>
    <w:rsid w:val="004F0341"/>
    <w:rsid w:val="004F0586"/>
    <w:rsid w:val="004F0CF1"/>
    <w:rsid w:val="004F0E3A"/>
    <w:rsid w:val="004F12BA"/>
    <w:rsid w:val="004F18AC"/>
    <w:rsid w:val="004F19A0"/>
    <w:rsid w:val="004F1BF3"/>
    <w:rsid w:val="004F205E"/>
    <w:rsid w:val="004F2413"/>
    <w:rsid w:val="004F24FB"/>
    <w:rsid w:val="004F25AD"/>
    <w:rsid w:val="004F2C92"/>
    <w:rsid w:val="004F3128"/>
    <w:rsid w:val="004F3BB7"/>
    <w:rsid w:val="004F3DCE"/>
    <w:rsid w:val="004F4290"/>
    <w:rsid w:val="004F43D6"/>
    <w:rsid w:val="004F4799"/>
    <w:rsid w:val="004F492E"/>
    <w:rsid w:val="004F5AE2"/>
    <w:rsid w:val="004F5B17"/>
    <w:rsid w:val="004F5FDA"/>
    <w:rsid w:val="004F60B6"/>
    <w:rsid w:val="004F67C4"/>
    <w:rsid w:val="004F70A8"/>
    <w:rsid w:val="004F788B"/>
    <w:rsid w:val="004F7C8A"/>
    <w:rsid w:val="004F7D28"/>
    <w:rsid w:val="00500168"/>
    <w:rsid w:val="00501303"/>
    <w:rsid w:val="005013BE"/>
    <w:rsid w:val="00501576"/>
    <w:rsid w:val="0050232B"/>
    <w:rsid w:val="00502344"/>
    <w:rsid w:val="005027C8"/>
    <w:rsid w:val="00502B4C"/>
    <w:rsid w:val="00503104"/>
    <w:rsid w:val="0050312A"/>
    <w:rsid w:val="005038C2"/>
    <w:rsid w:val="00503C5B"/>
    <w:rsid w:val="005042A7"/>
    <w:rsid w:val="00504935"/>
    <w:rsid w:val="00505583"/>
    <w:rsid w:val="005059BA"/>
    <w:rsid w:val="00505D86"/>
    <w:rsid w:val="005067C9"/>
    <w:rsid w:val="005072D2"/>
    <w:rsid w:val="0050766D"/>
    <w:rsid w:val="005076FF"/>
    <w:rsid w:val="00507AC5"/>
    <w:rsid w:val="00507C82"/>
    <w:rsid w:val="00510527"/>
    <w:rsid w:val="0051078F"/>
    <w:rsid w:val="00510CF0"/>
    <w:rsid w:val="00510E0A"/>
    <w:rsid w:val="005110CD"/>
    <w:rsid w:val="00511CB6"/>
    <w:rsid w:val="00511E34"/>
    <w:rsid w:val="00512330"/>
    <w:rsid w:val="005123B7"/>
    <w:rsid w:val="00512B83"/>
    <w:rsid w:val="00512D48"/>
    <w:rsid w:val="00512EB8"/>
    <w:rsid w:val="0051409C"/>
    <w:rsid w:val="00514646"/>
    <w:rsid w:val="00514986"/>
    <w:rsid w:val="00514A11"/>
    <w:rsid w:val="005150BC"/>
    <w:rsid w:val="005151BD"/>
    <w:rsid w:val="005153CB"/>
    <w:rsid w:val="00516289"/>
    <w:rsid w:val="00516715"/>
    <w:rsid w:val="00516CD6"/>
    <w:rsid w:val="00516F4B"/>
    <w:rsid w:val="005172C1"/>
    <w:rsid w:val="005174E4"/>
    <w:rsid w:val="00517AFC"/>
    <w:rsid w:val="00517E93"/>
    <w:rsid w:val="00521284"/>
    <w:rsid w:val="00522527"/>
    <w:rsid w:val="00522738"/>
    <w:rsid w:val="00522797"/>
    <w:rsid w:val="00522A57"/>
    <w:rsid w:val="00522EA2"/>
    <w:rsid w:val="00522EE2"/>
    <w:rsid w:val="005238C9"/>
    <w:rsid w:val="0052392B"/>
    <w:rsid w:val="005239F1"/>
    <w:rsid w:val="00523ED8"/>
    <w:rsid w:val="00523FA5"/>
    <w:rsid w:val="0052434A"/>
    <w:rsid w:val="005243AB"/>
    <w:rsid w:val="005246E0"/>
    <w:rsid w:val="0052479F"/>
    <w:rsid w:val="00524BF1"/>
    <w:rsid w:val="0052515B"/>
    <w:rsid w:val="00525833"/>
    <w:rsid w:val="0052591A"/>
    <w:rsid w:val="005262BB"/>
    <w:rsid w:val="00526315"/>
    <w:rsid w:val="00526770"/>
    <w:rsid w:val="00526ABE"/>
    <w:rsid w:val="005276B6"/>
    <w:rsid w:val="00527A73"/>
    <w:rsid w:val="00527AB7"/>
    <w:rsid w:val="00527AF5"/>
    <w:rsid w:val="00530418"/>
    <w:rsid w:val="00530606"/>
    <w:rsid w:val="00530CB4"/>
    <w:rsid w:val="00531085"/>
    <w:rsid w:val="0053130F"/>
    <w:rsid w:val="0053183A"/>
    <w:rsid w:val="00531BD5"/>
    <w:rsid w:val="00531BF8"/>
    <w:rsid w:val="00532477"/>
    <w:rsid w:val="0053252B"/>
    <w:rsid w:val="005328EA"/>
    <w:rsid w:val="00533212"/>
    <w:rsid w:val="005333D1"/>
    <w:rsid w:val="00533444"/>
    <w:rsid w:val="00533840"/>
    <w:rsid w:val="00533A04"/>
    <w:rsid w:val="00533AD4"/>
    <w:rsid w:val="00533B12"/>
    <w:rsid w:val="00533D15"/>
    <w:rsid w:val="00533FF9"/>
    <w:rsid w:val="00534797"/>
    <w:rsid w:val="005350C4"/>
    <w:rsid w:val="005368C8"/>
    <w:rsid w:val="00536E48"/>
    <w:rsid w:val="00537295"/>
    <w:rsid w:val="00537BE6"/>
    <w:rsid w:val="00540369"/>
    <w:rsid w:val="005405BA"/>
    <w:rsid w:val="005406F2"/>
    <w:rsid w:val="00540BBE"/>
    <w:rsid w:val="0054179D"/>
    <w:rsid w:val="00541CEE"/>
    <w:rsid w:val="00541E1D"/>
    <w:rsid w:val="00541F62"/>
    <w:rsid w:val="00542489"/>
    <w:rsid w:val="00542513"/>
    <w:rsid w:val="005425B2"/>
    <w:rsid w:val="0054266C"/>
    <w:rsid w:val="00542E74"/>
    <w:rsid w:val="005431C6"/>
    <w:rsid w:val="00543670"/>
    <w:rsid w:val="005437BD"/>
    <w:rsid w:val="005437E9"/>
    <w:rsid w:val="0054396E"/>
    <w:rsid w:val="00543C0A"/>
    <w:rsid w:val="005440D0"/>
    <w:rsid w:val="0054465F"/>
    <w:rsid w:val="00544895"/>
    <w:rsid w:val="00544AFB"/>
    <w:rsid w:val="00545238"/>
    <w:rsid w:val="00545954"/>
    <w:rsid w:val="00545CDF"/>
    <w:rsid w:val="00545D2A"/>
    <w:rsid w:val="00545FB3"/>
    <w:rsid w:val="00546552"/>
    <w:rsid w:val="00546577"/>
    <w:rsid w:val="005479DF"/>
    <w:rsid w:val="00547DBF"/>
    <w:rsid w:val="00547DF0"/>
    <w:rsid w:val="0055073A"/>
    <w:rsid w:val="00550748"/>
    <w:rsid w:val="00550B7D"/>
    <w:rsid w:val="005512E6"/>
    <w:rsid w:val="005515FB"/>
    <w:rsid w:val="0055169E"/>
    <w:rsid w:val="005519E9"/>
    <w:rsid w:val="005525E9"/>
    <w:rsid w:val="00552A1F"/>
    <w:rsid w:val="00552C5D"/>
    <w:rsid w:val="00552D60"/>
    <w:rsid w:val="00553280"/>
    <w:rsid w:val="0055386A"/>
    <w:rsid w:val="00553F8F"/>
    <w:rsid w:val="005545D9"/>
    <w:rsid w:val="00554FBB"/>
    <w:rsid w:val="00554FF0"/>
    <w:rsid w:val="00555934"/>
    <w:rsid w:val="00555990"/>
    <w:rsid w:val="00555DB8"/>
    <w:rsid w:val="00555E3E"/>
    <w:rsid w:val="00555FF0"/>
    <w:rsid w:val="005561BF"/>
    <w:rsid w:val="0055632B"/>
    <w:rsid w:val="00556337"/>
    <w:rsid w:val="00556817"/>
    <w:rsid w:val="0055744F"/>
    <w:rsid w:val="00557D76"/>
    <w:rsid w:val="00557DC2"/>
    <w:rsid w:val="0056007E"/>
    <w:rsid w:val="005600C3"/>
    <w:rsid w:val="0056020E"/>
    <w:rsid w:val="005604DE"/>
    <w:rsid w:val="00561AB3"/>
    <w:rsid w:val="00561AD1"/>
    <w:rsid w:val="00561C48"/>
    <w:rsid w:val="00561E24"/>
    <w:rsid w:val="00561E46"/>
    <w:rsid w:val="005624A6"/>
    <w:rsid w:val="005625D6"/>
    <w:rsid w:val="0056272B"/>
    <w:rsid w:val="00562827"/>
    <w:rsid w:val="005628CC"/>
    <w:rsid w:val="00562D79"/>
    <w:rsid w:val="005630C4"/>
    <w:rsid w:val="0056310A"/>
    <w:rsid w:val="005633FC"/>
    <w:rsid w:val="00563DFB"/>
    <w:rsid w:val="005640B6"/>
    <w:rsid w:val="005644BD"/>
    <w:rsid w:val="00564535"/>
    <w:rsid w:val="00564A7C"/>
    <w:rsid w:val="00564D46"/>
    <w:rsid w:val="005656F7"/>
    <w:rsid w:val="00565762"/>
    <w:rsid w:val="00567139"/>
    <w:rsid w:val="005676C7"/>
    <w:rsid w:val="0056781B"/>
    <w:rsid w:val="00567D83"/>
    <w:rsid w:val="00570156"/>
    <w:rsid w:val="00570D39"/>
    <w:rsid w:val="00570E4D"/>
    <w:rsid w:val="005712A3"/>
    <w:rsid w:val="00571689"/>
    <w:rsid w:val="00573206"/>
    <w:rsid w:val="005732D1"/>
    <w:rsid w:val="0057336A"/>
    <w:rsid w:val="005736CB"/>
    <w:rsid w:val="00573C5D"/>
    <w:rsid w:val="00574079"/>
    <w:rsid w:val="0057407F"/>
    <w:rsid w:val="005740AE"/>
    <w:rsid w:val="00574DF2"/>
    <w:rsid w:val="00575633"/>
    <w:rsid w:val="0057568F"/>
    <w:rsid w:val="00575B3E"/>
    <w:rsid w:val="00575F29"/>
    <w:rsid w:val="00576063"/>
    <w:rsid w:val="00576F23"/>
    <w:rsid w:val="00576F51"/>
    <w:rsid w:val="00577045"/>
    <w:rsid w:val="00577CE8"/>
    <w:rsid w:val="00577D48"/>
    <w:rsid w:val="005803AC"/>
    <w:rsid w:val="00580521"/>
    <w:rsid w:val="005811CA"/>
    <w:rsid w:val="00581261"/>
    <w:rsid w:val="0058164C"/>
    <w:rsid w:val="00581F7B"/>
    <w:rsid w:val="0058213C"/>
    <w:rsid w:val="00582628"/>
    <w:rsid w:val="0058267F"/>
    <w:rsid w:val="0058355B"/>
    <w:rsid w:val="005837A0"/>
    <w:rsid w:val="0058454C"/>
    <w:rsid w:val="0058497A"/>
    <w:rsid w:val="00585937"/>
    <w:rsid w:val="00586FC6"/>
    <w:rsid w:val="00586FD2"/>
    <w:rsid w:val="00587633"/>
    <w:rsid w:val="00587ADE"/>
    <w:rsid w:val="00587EE6"/>
    <w:rsid w:val="0059063B"/>
    <w:rsid w:val="005906AA"/>
    <w:rsid w:val="00590943"/>
    <w:rsid w:val="00590B6B"/>
    <w:rsid w:val="00590BAC"/>
    <w:rsid w:val="00590EF5"/>
    <w:rsid w:val="00590F58"/>
    <w:rsid w:val="00590FD8"/>
    <w:rsid w:val="0059161A"/>
    <w:rsid w:val="00591919"/>
    <w:rsid w:val="00591934"/>
    <w:rsid w:val="00591A16"/>
    <w:rsid w:val="00591C2B"/>
    <w:rsid w:val="00592073"/>
    <w:rsid w:val="005921EE"/>
    <w:rsid w:val="00592948"/>
    <w:rsid w:val="00592EE2"/>
    <w:rsid w:val="005933ED"/>
    <w:rsid w:val="00593F22"/>
    <w:rsid w:val="00594284"/>
    <w:rsid w:val="0059438F"/>
    <w:rsid w:val="005946EA"/>
    <w:rsid w:val="005949D1"/>
    <w:rsid w:val="005949DA"/>
    <w:rsid w:val="00594AD1"/>
    <w:rsid w:val="005950AA"/>
    <w:rsid w:val="005950CE"/>
    <w:rsid w:val="005954BB"/>
    <w:rsid w:val="00595F9D"/>
    <w:rsid w:val="00596A12"/>
    <w:rsid w:val="005976C9"/>
    <w:rsid w:val="00597CEF"/>
    <w:rsid w:val="005A00A4"/>
    <w:rsid w:val="005A0406"/>
    <w:rsid w:val="005A0B10"/>
    <w:rsid w:val="005A0C70"/>
    <w:rsid w:val="005A0DD9"/>
    <w:rsid w:val="005A113B"/>
    <w:rsid w:val="005A11AD"/>
    <w:rsid w:val="005A13DE"/>
    <w:rsid w:val="005A14AA"/>
    <w:rsid w:val="005A1A7E"/>
    <w:rsid w:val="005A28BD"/>
    <w:rsid w:val="005A2AB5"/>
    <w:rsid w:val="005A2E16"/>
    <w:rsid w:val="005A30EC"/>
    <w:rsid w:val="005A4954"/>
    <w:rsid w:val="005A4D44"/>
    <w:rsid w:val="005A58E4"/>
    <w:rsid w:val="005A5FAF"/>
    <w:rsid w:val="005A67AC"/>
    <w:rsid w:val="005A6824"/>
    <w:rsid w:val="005A6FFA"/>
    <w:rsid w:val="005A72A2"/>
    <w:rsid w:val="005A758F"/>
    <w:rsid w:val="005A77FF"/>
    <w:rsid w:val="005B017A"/>
    <w:rsid w:val="005B0704"/>
    <w:rsid w:val="005B07EB"/>
    <w:rsid w:val="005B0FD7"/>
    <w:rsid w:val="005B1234"/>
    <w:rsid w:val="005B1258"/>
    <w:rsid w:val="005B1619"/>
    <w:rsid w:val="005B26F7"/>
    <w:rsid w:val="005B275E"/>
    <w:rsid w:val="005B3A6A"/>
    <w:rsid w:val="005B3E88"/>
    <w:rsid w:val="005B489A"/>
    <w:rsid w:val="005B4B95"/>
    <w:rsid w:val="005B4DD0"/>
    <w:rsid w:val="005B505B"/>
    <w:rsid w:val="005B50F6"/>
    <w:rsid w:val="005B5300"/>
    <w:rsid w:val="005B538A"/>
    <w:rsid w:val="005B56E1"/>
    <w:rsid w:val="005B57E3"/>
    <w:rsid w:val="005B6726"/>
    <w:rsid w:val="005B6A60"/>
    <w:rsid w:val="005B711B"/>
    <w:rsid w:val="005B7171"/>
    <w:rsid w:val="005B7A7E"/>
    <w:rsid w:val="005B7CB2"/>
    <w:rsid w:val="005C04FF"/>
    <w:rsid w:val="005C17C4"/>
    <w:rsid w:val="005C1AE0"/>
    <w:rsid w:val="005C1E3A"/>
    <w:rsid w:val="005C230E"/>
    <w:rsid w:val="005C2FFE"/>
    <w:rsid w:val="005C308F"/>
    <w:rsid w:val="005C3D77"/>
    <w:rsid w:val="005C45D3"/>
    <w:rsid w:val="005C4AE6"/>
    <w:rsid w:val="005C6362"/>
    <w:rsid w:val="005C64FF"/>
    <w:rsid w:val="005C7099"/>
    <w:rsid w:val="005C71C0"/>
    <w:rsid w:val="005D05AA"/>
    <w:rsid w:val="005D06E9"/>
    <w:rsid w:val="005D071C"/>
    <w:rsid w:val="005D0861"/>
    <w:rsid w:val="005D0EB3"/>
    <w:rsid w:val="005D1039"/>
    <w:rsid w:val="005D130F"/>
    <w:rsid w:val="005D21BE"/>
    <w:rsid w:val="005D2A54"/>
    <w:rsid w:val="005D2BD3"/>
    <w:rsid w:val="005D2D21"/>
    <w:rsid w:val="005D2D2D"/>
    <w:rsid w:val="005D33EF"/>
    <w:rsid w:val="005D35EE"/>
    <w:rsid w:val="005D3902"/>
    <w:rsid w:val="005D39BF"/>
    <w:rsid w:val="005D3C1A"/>
    <w:rsid w:val="005D3CA3"/>
    <w:rsid w:val="005D41D6"/>
    <w:rsid w:val="005D4284"/>
    <w:rsid w:val="005D4C37"/>
    <w:rsid w:val="005D4EDC"/>
    <w:rsid w:val="005D5DCD"/>
    <w:rsid w:val="005D6B51"/>
    <w:rsid w:val="005D7A8F"/>
    <w:rsid w:val="005D7B66"/>
    <w:rsid w:val="005E01C6"/>
    <w:rsid w:val="005E0235"/>
    <w:rsid w:val="005E0829"/>
    <w:rsid w:val="005E08C8"/>
    <w:rsid w:val="005E0DC2"/>
    <w:rsid w:val="005E191A"/>
    <w:rsid w:val="005E1C4D"/>
    <w:rsid w:val="005E1C8F"/>
    <w:rsid w:val="005E1FFD"/>
    <w:rsid w:val="005E239B"/>
    <w:rsid w:val="005E2E8B"/>
    <w:rsid w:val="005E2F78"/>
    <w:rsid w:val="005E3036"/>
    <w:rsid w:val="005E3287"/>
    <w:rsid w:val="005E35FE"/>
    <w:rsid w:val="005E38F6"/>
    <w:rsid w:val="005E3FAB"/>
    <w:rsid w:val="005E402E"/>
    <w:rsid w:val="005E463E"/>
    <w:rsid w:val="005E4690"/>
    <w:rsid w:val="005E4A3B"/>
    <w:rsid w:val="005E4EDD"/>
    <w:rsid w:val="005E5587"/>
    <w:rsid w:val="005E5E6A"/>
    <w:rsid w:val="005E6156"/>
    <w:rsid w:val="005E66E6"/>
    <w:rsid w:val="005E6BDF"/>
    <w:rsid w:val="005E7493"/>
    <w:rsid w:val="005E75DE"/>
    <w:rsid w:val="005E7994"/>
    <w:rsid w:val="005E7CA7"/>
    <w:rsid w:val="005F00CE"/>
    <w:rsid w:val="005F00E5"/>
    <w:rsid w:val="005F0128"/>
    <w:rsid w:val="005F0360"/>
    <w:rsid w:val="005F039F"/>
    <w:rsid w:val="005F0545"/>
    <w:rsid w:val="005F0DBC"/>
    <w:rsid w:val="005F0F5B"/>
    <w:rsid w:val="005F1DAD"/>
    <w:rsid w:val="005F28EB"/>
    <w:rsid w:val="005F32B0"/>
    <w:rsid w:val="005F3432"/>
    <w:rsid w:val="005F3C02"/>
    <w:rsid w:val="005F4013"/>
    <w:rsid w:val="005F4112"/>
    <w:rsid w:val="005F42B1"/>
    <w:rsid w:val="005F42E0"/>
    <w:rsid w:val="005F458D"/>
    <w:rsid w:val="005F5388"/>
    <w:rsid w:val="005F547A"/>
    <w:rsid w:val="005F58D3"/>
    <w:rsid w:val="005F5B33"/>
    <w:rsid w:val="005F5F00"/>
    <w:rsid w:val="005F6822"/>
    <w:rsid w:val="005F6943"/>
    <w:rsid w:val="005F6BD0"/>
    <w:rsid w:val="005F6D78"/>
    <w:rsid w:val="005F6F37"/>
    <w:rsid w:val="005F7060"/>
    <w:rsid w:val="005F718E"/>
    <w:rsid w:val="005F7570"/>
    <w:rsid w:val="005F7630"/>
    <w:rsid w:val="005F764F"/>
    <w:rsid w:val="0060076D"/>
    <w:rsid w:val="00600EDD"/>
    <w:rsid w:val="0060127B"/>
    <w:rsid w:val="00601508"/>
    <w:rsid w:val="0060178F"/>
    <w:rsid w:val="00601A46"/>
    <w:rsid w:val="00601DDC"/>
    <w:rsid w:val="00602262"/>
    <w:rsid w:val="00602674"/>
    <w:rsid w:val="00602845"/>
    <w:rsid w:val="0060417F"/>
    <w:rsid w:val="006042B7"/>
    <w:rsid w:val="006046C2"/>
    <w:rsid w:val="00604D09"/>
    <w:rsid w:val="00604E88"/>
    <w:rsid w:val="006050A1"/>
    <w:rsid w:val="0060575F"/>
    <w:rsid w:val="0060583F"/>
    <w:rsid w:val="00605877"/>
    <w:rsid w:val="00605BDB"/>
    <w:rsid w:val="00605EA9"/>
    <w:rsid w:val="00605F02"/>
    <w:rsid w:val="0060630B"/>
    <w:rsid w:val="006068DB"/>
    <w:rsid w:val="00607523"/>
    <w:rsid w:val="00607D35"/>
    <w:rsid w:val="00610100"/>
    <w:rsid w:val="00610D4A"/>
    <w:rsid w:val="00610FA7"/>
    <w:rsid w:val="006129B4"/>
    <w:rsid w:val="00613CEB"/>
    <w:rsid w:val="00613D3A"/>
    <w:rsid w:val="00613F4C"/>
    <w:rsid w:val="00614800"/>
    <w:rsid w:val="00614C1D"/>
    <w:rsid w:val="00614D22"/>
    <w:rsid w:val="00614ED8"/>
    <w:rsid w:val="00615C39"/>
    <w:rsid w:val="00616614"/>
    <w:rsid w:val="00617324"/>
    <w:rsid w:val="00617788"/>
    <w:rsid w:val="00617F25"/>
    <w:rsid w:val="0062080D"/>
    <w:rsid w:val="00621152"/>
    <w:rsid w:val="0062123D"/>
    <w:rsid w:val="00622908"/>
    <w:rsid w:val="00623494"/>
    <w:rsid w:val="00623B77"/>
    <w:rsid w:val="00623FE3"/>
    <w:rsid w:val="00624203"/>
    <w:rsid w:val="0062426C"/>
    <w:rsid w:val="00624472"/>
    <w:rsid w:val="00624AC2"/>
    <w:rsid w:val="00624B32"/>
    <w:rsid w:val="00624E6B"/>
    <w:rsid w:val="00626480"/>
    <w:rsid w:val="006270D0"/>
    <w:rsid w:val="00627311"/>
    <w:rsid w:val="006277B8"/>
    <w:rsid w:val="00627AE2"/>
    <w:rsid w:val="00627B3B"/>
    <w:rsid w:val="006305A0"/>
    <w:rsid w:val="00631BBA"/>
    <w:rsid w:val="00631C54"/>
    <w:rsid w:val="00632A3E"/>
    <w:rsid w:val="00632F54"/>
    <w:rsid w:val="00633472"/>
    <w:rsid w:val="00634663"/>
    <w:rsid w:val="006346F9"/>
    <w:rsid w:val="006348E9"/>
    <w:rsid w:val="006350EF"/>
    <w:rsid w:val="006351B2"/>
    <w:rsid w:val="006359A6"/>
    <w:rsid w:val="00635AAC"/>
    <w:rsid w:val="00635FE3"/>
    <w:rsid w:val="006364A2"/>
    <w:rsid w:val="0063658B"/>
    <w:rsid w:val="00636A92"/>
    <w:rsid w:val="00637B3F"/>
    <w:rsid w:val="00637D94"/>
    <w:rsid w:val="006405F8"/>
    <w:rsid w:val="00640747"/>
    <w:rsid w:val="006407AA"/>
    <w:rsid w:val="00640EB7"/>
    <w:rsid w:val="00641B36"/>
    <w:rsid w:val="00641CA9"/>
    <w:rsid w:val="00642661"/>
    <w:rsid w:val="00642710"/>
    <w:rsid w:val="006427E7"/>
    <w:rsid w:val="00642A52"/>
    <w:rsid w:val="00642CF5"/>
    <w:rsid w:val="00642FD8"/>
    <w:rsid w:val="006438CD"/>
    <w:rsid w:val="00643B3C"/>
    <w:rsid w:val="00643B72"/>
    <w:rsid w:val="00643F27"/>
    <w:rsid w:val="0064405C"/>
    <w:rsid w:val="00644334"/>
    <w:rsid w:val="0064439D"/>
    <w:rsid w:val="006454B1"/>
    <w:rsid w:val="00645715"/>
    <w:rsid w:val="006459C8"/>
    <w:rsid w:val="00646AA1"/>
    <w:rsid w:val="00646B9D"/>
    <w:rsid w:val="00646D9C"/>
    <w:rsid w:val="00646E19"/>
    <w:rsid w:val="00647058"/>
    <w:rsid w:val="006470D3"/>
    <w:rsid w:val="006474C4"/>
    <w:rsid w:val="00647B1B"/>
    <w:rsid w:val="00650CE7"/>
    <w:rsid w:val="00650EA6"/>
    <w:rsid w:val="006519C7"/>
    <w:rsid w:val="006520FD"/>
    <w:rsid w:val="006528A9"/>
    <w:rsid w:val="00652A8E"/>
    <w:rsid w:val="00652AE4"/>
    <w:rsid w:val="00652B1B"/>
    <w:rsid w:val="0065300C"/>
    <w:rsid w:val="0065430D"/>
    <w:rsid w:val="0065473D"/>
    <w:rsid w:val="00654979"/>
    <w:rsid w:val="00654A51"/>
    <w:rsid w:val="00654B8C"/>
    <w:rsid w:val="00654F02"/>
    <w:rsid w:val="006556E9"/>
    <w:rsid w:val="00655EAD"/>
    <w:rsid w:val="00655EF4"/>
    <w:rsid w:val="00656225"/>
    <w:rsid w:val="00656951"/>
    <w:rsid w:val="006577AA"/>
    <w:rsid w:val="00657CC3"/>
    <w:rsid w:val="0066011D"/>
    <w:rsid w:val="00660231"/>
    <w:rsid w:val="00660538"/>
    <w:rsid w:val="0066060A"/>
    <w:rsid w:val="00660718"/>
    <w:rsid w:val="00661223"/>
    <w:rsid w:val="006612E6"/>
    <w:rsid w:val="0066147C"/>
    <w:rsid w:val="00661B40"/>
    <w:rsid w:val="00661DC4"/>
    <w:rsid w:val="00661F4A"/>
    <w:rsid w:val="00662370"/>
    <w:rsid w:val="00662930"/>
    <w:rsid w:val="00662BF4"/>
    <w:rsid w:val="0066328F"/>
    <w:rsid w:val="006635A3"/>
    <w:rsid w:val="006637F2"/>
    <w:rsid w:val="0066380D"/>
    <w:rsid w:val="00664085"/>
    <w:rsid w:val="00664C2E"/>
    <w:rsid w:val="00665021"/>
    <w:rsid w:val="00665255"/>
    <w:rsid w:val="00665377"/>
    <w:rsid w:val="00665560"/>
    <w:rsid w:val="00665D45"/>
    <w:rsid w:val="00665E37"/>
    <w:rsid w:val="00666ABF"/>
    <w:rsid w:val="00667299"/>
    <w:rsid w:val="006674E9"/>
    <w:rsid w:val="006678FA"/>
    <w:rsid w:val="00667F35"/>
    <w:rsid w:val="00670113"/>
    <w:rsid w:val="006701A4"/>
    <w:rsid w:val="0067020F"/>
    <w:rsid w:val="00670229"/>
    <w:rsid w:val="006708A6"/>
    <w:rsid w:val="00670B0A"/>
    <w:rsid w:val="0067152E"/>
    <w:rsid w:val="00672EBC"/>
    <w:rsid w:val="00673126"/>
    <w:rsid w:val="00673246"/>
    <w:rsid w:val="0067324A"/>
    <w:rsid w:val="00673571"/>
    <w:rsid w:val="006735FC"/>
    <w:rsid w:val="0067362D"/>
    <w:rsid w:val="0067375F"/>
    <w:rsid w:val="00673940"/>
    <w:rsid w:val="00673C55"/>
    <w:rsid w:val="00674CBA"/>
    <w:rsid w:val="00675066"/>
    <w:rsid w:val="00675435"/>
    <w:rsid w:val="00675A20"/>
    <w:rsid w:val="00675DB0"/>
    <w:rsid w:val="00675E2C"/>
    <w:rsid w:val="0067652F"/>
    <w:rsid w:val="00676A20"/>
    <w:rsid w:val="00676B26"/>
    <w:rsid w:val="00677109"/>
    <w:rsid w:val="0067770E"/>
    <w:rsid w:val="0067790E"/>
    <w:rsid w:val="00677A8B"/>
    <w:rsid w:val="00680410"/>
    <w:rsid w:val="00680B1E"/>
    <w:rsid w:val="00681A7D"/>
    <w:rsid w:val="00681CD2"/>
    <w:rsid w:val="006831C0"/>
    <w:rsid w:val="0068517E"/>
    <w:rsid w:val="00685380"/>
    <w:rsid w:val="0068548E"/>
    <w:rsid w:val="0068560C"/>
    <w:rsid w:val="00685803"/>
    <w:rsid w:val="00685AA3"/>
    <w:rsid w:val="00685F99"/>
    <w:rsid w:val="0068620A"/>
    <w:rsid w:val="00686A69"/>
    <w:rsid w:val="00686D5F"/>
    <w:rsid w:val="00686F32"/>
    <w:rsid w:val="0068727C"/>
    <w:rsid w:val="006877BE"/>
    <w:rsid w:val="00687E36"/>
    <w:rsid w:val="00690006"/>
    <w:rsid w:val="00690218"/>
    <w:rsid w:val="00690366"/>
    <w:rsid w:val="00690E13"/>
    <w:rsid w:val="006912DB"/>
    <w:rsid w:val="00691D7E"/>
    <w:rsid w:val="006920BC"/>
    <w:rsid w:val="00692B88"/>
    <w:rsid w:val="00692E28"/>
    <w:rsid w:val="00692F73"/>
    <w:rsid w:val="00693BA1"/>
    <w:rsid w:val="00693DFB"/>
    <w:rsid w:val="006941F8"/>
    <w:rsid w:val="0069458A"/>
    <w:rsid w:val="00694A95"/>
    <w:rsid w:val="00694B68"/>
    <w:rsid w:val="00694D21"/>
    <w:rsid w:val="00694EE9"/>
    <w:rsid w:val="0069510E"/>
    <w:rsid w:val="00695410"/>
    <w:rsid w:val="00695520"/>
    <w:rsid w:val="00695A2D"/>
    <w:rsid w:val="00695B8C"/>
    <w:rsid w:val="00695C32"/>
    <w:rsid w:val="006962A0"/>
    <w:rsid w:val="006969B2"/>
    <w:rsid w:val="00696B41"/>
    <w:rsid w:val="00696F07"/>
    <w:rsid w:val="006971FA"/>
    <w:rsid w:val="00697208"/>
    <w:rsid w:val="00697309"/>
    <w:rsid w:val="00697605"/>
    <w:rsid w:val="006977F6"/>
    <w:rsid w:val="006978DB"/>
    <w:rsid w:val="00697AFE"/>
    <w:rsid w:val="00697FBA"/>
    <w:rsid w:val="006A006A"/>
    <w:rsid w:val="006A0AB0"/>
    <w:rsid w:val="006A0FB4"/>
    <w:rsid w:val="006A1466"/>
    <w:rsid w:val="006A1497"/>
    <w:rsid w:val="006A183F"/>
    <w:rsid w:val="006A2026"/>
    <w:rsid w:val="006A248A"/>
    <w:rsid w:val="006A3273"/>
    <w:rsid w:val="006A33DD"/>
    <w:rsid w:val="006A39D4"/>
    <w:rsid w:val="006A4208"/>
    <w:rsid w:val="006A4633"/>
    <w:rsid w:val="006A51B6"/>
    <w:rsid w:val="006A54F0"/>
    <w:rsid w:val="006A657D"/>
    <w:rsid w:val="006A6989"/>
    <w:rsid w:val="006A71E5"/>
    <w:rsid w:val="006A7A3B"/>
    <w:rsid w:val="006A7ED4"/>
    <w:rsid w:val="006B0278"/>
    <w:rsid w:val="006B02F9"/>
    <w:rsid w:val="006B0466"/>
    <w:rsid w:val="006B05A7"/>
    <w:rsid w:val="006B0A77"/>
    <w:rsid w:val="006B121A"/>
    <w:rsid w:val="006B2532"/>
    <w:rsid w:val="006B2CFA"/>
    <w:rsid w:val="006B2D1F"/>
    <w:rsid w:val="006B2EDB"/>
    <w:rsid w:val="006B2F44"/>
    <w:rsid w:val="006B324C"/>
    <w:rsid w:val="006B3800"/>
    <w:rsid w:val="006B3AB3"/>
    <w:rsid w:val="006B44D6"/>
    <w:rsid w:val="006B4A64"/>
    <w:rsid w:val="006B4B9D"/>
    <w:rsid w:val="006B4E17"/>
    <w:rsid w:val="006B4E9C"/>
    <w:rsid w:val="006B5004"/>
    <w:rsid w:val="006B54E2"/>
    <w:rsid w:val="006B5C0E"/>
    <w:rsid w:val="006B60C9"/>
    <w:rsid w:val="006B6195"/>
    <w:rsid w:val="006B624C"/>
    <w:rsid w:val="006B6876"/>
    <w:rsid w:val="006B721F"/>
    <w:rsid w:val="006B7AFF"/>
    <w:rsid w:val="006B7D61"/>
    <w:rsid w:val="006B7DC5"/>
    <w:rsid w:val="006B7FAD"/>
    <w:rsid w:val="006C008B"/>
    <w:rsid w:val="006C00CB"/>
    <w:rsid w:val="006C0414"/>
    <w:rsid w:val="006C085D"/>
    <w:rsid w:val="006C0B15"/>
    <w:rsid w:val="006C0D17"/>
    <w:rsid w:val="006C12B9"/>
    <w:rsid w:val="006C1753"/>
    <w:rsid w:val="006C2665"/>
    <w:rsid w:val="006C2693"/>
    <w:rsid w:val="006C26DB"/>
    <w:rsid w:val="006C281D"/>
    <w:rsid w:val="006C2CB4"/>
    <w:rsid w:val="006C2CBC"/>
    <w:rsid w:val="006C2F03"/>
    <w:rsid w:val="006C3271"/>
    <w:rsid w:val="006C35CF"/>
    <w:rsid w:val="006C401B"/>
    <w:rsid w:val="006C401D"/>
    <w:rsid w:val="006C4163"/>
    <w:rsid w:val="006C42CD"/>
    <w:rsid w:val="006C489F"/>
    <w:rsid w:val="006C4955"/>
    <w:rsid w:val="006C4DA7"/>
    <w:rsid w:val="006C500F"/>
    <w:rsid w:val="006C5908"/>
    <w:rsid w:val="006C5983"/>
    <w:rsid w:val="006C5D07"/>
    <w:rsid w:val="006C5D17"/>
    <w:rsid w:val="006C5E22"/>
    <w:rsid w:val="006C624C"/>
    <w:rsid w:val="006C63AD"/>
    <w:rsid w:val="006C66A5"/>
    <w:rsid w:val="006C6E6D"/>
    <w:rsid w:val="006C74F2"/>
    <w:rsid w:val="006C7B7B"/>
    <w:rsid w:val="006C7D9C"/>
    <w:rsid w:val="006C7F94"/>
    <w:rsid w:val="006D004E"/>
    <w:rsid w:val="006D0C43"/>
    <w:rsid w:val="006D0C68"/>
    <w:rsid w:val="006D12FA"/>
    <w:rsid w:val="006D1444"/>
    <w:rsid w:val="006D1547"/>
    <w:rsid w:val="006D1F73"/>
    <w:rsid w:val="006D226E"/>
    <w:rsid w:val="006D2434"/>
    <w:rsid w:val="006D2552"/>
    <w:rsid w:val="006D2617"/>
    <w:rsid w:val="006D28A0"/>
    <w:rsid w:val="006D2D46"/>
    <w:rsid w:val="006D2D66"/>
    <w:rsid w:val="006D2EBD"/>
    <w:rsid w:val="006D35BF"/>
    <w:rsid w:val="006D3919"/>
    <w:rsid w:val="006D4095"/>
    <w:rsid w:val="006D411C"/>
    <w:rsid w:val="006D50C1"/>
    <w:rsid w:val="006D5A4D"/>
    <w:rsid w:val="006D5F46"/>
    <w:rsid w:val="006D6CE7"/>
    <w:rsid w:val="006D7212"/>
    <w:rsid w:val="006D7488"/>
    <w:rsid w:val="006D763E"/>
    <w:rsid w:val="006D79B8"/>
    <w:rsid w:val="006E0692"/>
    <w:rsid w:val="006E0E33"/>
    <w:rsid w:val="006E0F32"/>
    <w:rsid w:val="006E22BA"/>
    <w:rsid w:val="006E23AD"/>
    <w:rsid w:val="006E247E"/>
    <w:rsid w:val="006E4738"/>
    <w:rsid w:val="006E4AC4"/>
    <w:rsid w:val="006E4DB9"/>
    <w:rsid w:val="006E4F88"/>
    <w:rsid w:val="006E57CB"/>
    <w:rsid w:val="006E5AE1"/>
    <w:rsid w:val="006E61EE"/>
    <w:rsid w:val="006E6629"/>
    <w:rsid w:val="006E6B12"/>
    <w:rsid w:val="006E6B7D"/>
    <w:rsid w:val="006E6D24"/>
    <w:rsid w:val="006E726D"/>
    <w:rsid w:val="006F0081"/>
    <w:rsid w:val="006F0096"/>
    <w:rsid w:val="006F00D7"/>
    <w:rsid w:val="006F0F96"/>
    <w:rsid w:val="006F1063"/>
    <w:rsid w:val="006F11DE"/>
    <w:rsid w:val="006F18A9"/>
    <w:rsid w:val="006F21C8"/>
    <w:rsid w:val="006F2271"/>
    <w:rsid w:val="006F2E83"/>
    <w:rsid w:val="006F3F71"/>
    <w:rsid w:val="006F43A7"/>
    <w:rsid w:val="006F470A"/>
    <w:rsid w:val="006F4773"/>
    <w:rsid w:val="006F4B4A"/>
    <w:rsid w:val="006F4C44"/>
    <w:rsid w:val="006F4CA4"/>
    <w:rsid w:val="006F53DD"/>
    <w:rsid w:val="006F6F37"/>
    <w:rsid w:val="006F70A3"/>
    <w:rsid w:val="006F732D"/>
    <w:rsid w:val="006F7447"/>
    <w:rsid w:val="007003A7"/>
    <w:rsid w:val="00700502"/>
    <w:rsid w:val="007006BC"/>
    <w:rsid w:val="0070182D"/>
    <w:rsid w:val="00701AB4"/>
    <w:rsid w:val="00703248"/>
    <w:rsid w:val="007032D0"/>
    <w:rsid w:val="00703B37"/>
    <w:rsid w:val="00703C70"/>
    <w:rsid w:val="0070456B"/>
    <w:rsid w:val="00704C55"/>
    <w:rsid w:val="007056A1"/>
    <w:rsid w:val="00706295"/>
    <w:rsid w:val="00706B38"/>
    <w:rsid w:val="00706C95"/>
    <w:rsid w:val="007079F4"/>
    <w:rsid w:val="00710044"/>
    <w:rsid w:val="00710388"/>
    <w:rsid w:val="00710CDE"/>
    <w:rsid w:val="00710E8F"/>
    <w:rsid w:val="00711EFC"/>
    <w:rsid w:val="00712253"/>
    <w:rsid w:val="0071271B"/>
    <w:rsid w:val="007128D2"/>
    <w:rsid w:val="00712F11"/>
    <w:rsid w:val="0071304F"/>
    <w:rsid w:val="00713B40"/>
    <w:rsid w:val="00713F8F"/>
    <w:rsid w:val="00714EB5"/>
    <w:rsid w:val="007151D6"/>
    <w:rsid w:val="00715475"/>
    <w:rsid w:val="00715C34"/>
    <w:rsid w:val="00716099"/>
    <w:rsid w:val="007160C1"/>
    <w:rsid w:val="00716121"/>
    <w:rsid w:val="007164EA"/>
    <w:rsid w:val="00716C23"/>
    <w:rsid w:val="00716EA6"/>
    <w:rsid w:val="0071718F"/>
    <w:rsid w:val="00717481"/>
    <w:rsid w:val="007178DB"/>
    <w:rsid w:val="00717C24"/>
    <w:rsid w:val="00720D54"/>
    <w:rsid w:val="00721276"/>
    <w:rsid w:val="00721634"/>
    <w:rsid w:val="00721A6E"/>
    <w:rsid w:val="00721E80"/>
    <w:rsid w:val="007226B5"/>
    <w:rsid w:val="00722C49"/>
    <w:rsid w:val="00723055"/>
    <w:rsid w:val="00723267"/>
    <w:rsid w:val="00724219"/>
    <w:rsid w:val="007247C5"/>
    <w:rsid w:val="00724D08"/>
    <w:rsid w:val="007255F5"/>
    <w:rsid w:val="00725AC6"/>
    <w:rsid w:val="007264AD"/>
    <w:rsid w:val="007267BD"/>
    <w:rsid w:val="00726CB3"/>
    <w:rsid w:val="00727203"/>
    <w:rsid w:val="007272B2"/>
    <w:rsid w:val="007302BF"/>
    <w:rsid w:val="0073090D"/>
    <w:rsid w:val="007309BE"/>
    <w:rsid w:val="00730D16"/>
    <w:rsid w:val="00730D45"/>
    <w:rsid w:val="00731104"/>
    <w:rsid w:val="0073145E"/>
    <w:rsid w:val="00731702"/>
    <w:rsid w:val="00731CF0"/>
    <w:rsid w:val="00732EAA"/>
    <w:rsid w:val="0073340F"/>
    <w:rsid w:val="00733645"/>
    <w:rsid w:val="00733922"/>
    <w:rsid w:val="00734269"/>
    <w:rsid w:val="007343B3"/>
    <w:rsid w:val="0073479C"/>
    <w:rsid w:val="007359A5"/>
    <w:rsid w:val="00735BA5"/>
    <w:rsid w:val="00736C83"/>
    <w:rsid w:val="00736E63"/>
    <w:rsid w:val="0073734A"/>
    <w:rsid w:val="0073734C"/>
    <w:rsid w:val="0073748C"/>
    <w:rsid w:val="0073763D"/>
    <w:rsid w:val="0073775D"/>
    <w:rsid w:val="007378E9"/>
    <w:rsid w:val="0073791B"/>
    <w:rsid w:val="00737E48"/>
    <w:rsid w:val="007406AB"/>
    <w:rsid w:val="00740A17"/>
    <w:rsid w:val="00740B45"/>
    <w:rsid w:val="00740C1B"/>
    <w:rsid w:val="00741A2E"/>
    <w:rsid w:val="00741A77"/>
    <w:rsid w:val="00742194"/>
    <w:rsid w:val="00742337"/>
    <w:rsid w:val="007433CA"/>
    <w:rsid w:val="007438D7"/>
    <w:rsid w:val="00743DC6"/>
    <w:rsid w:val="00744697"/>
    <w:rsid w:val="007447D3"/>
    <w:rsid w:val="00744CF2"/>
    <w:rsid w:val="0074547C"/>
    <w:rsid w:val="007455B7"/>
    <w:rsid w:val="007456AA"/>
    <w:rsid w:val="0074595F"/>
    <w:rsid w:val="00745A74"/>
    <w:rsid w:val="00745D47"/>
    <w:rsid w:val="0074678D"/>
    <w:rsid w:val="007467CF"/>
    <w:rsid w:val="0074680C"/>
    <w:rsid w:val="00746A8E"/>
    <w:rsid w:val="00746C69"/>
    <w:rsid w:val="00746D5C"/>
    <w:rsid w:val="007471D5"/>
    <w:rsid w:val="0074751E"/>
    <w:rsid w:val="00747E9B"/>
    <w:rsid w:val="007501DB"/>
    <w:rsid w:val="0075049D"/>
    <w:rsid w:val="00750716"/>
    <w:rsid w:val="0075137C"/>
    <w:rsid w:val="007515F0"/>
    <w:rsid w:val="0075183E"/>
    <w:rsid w:val="007518F3"/>
    <w:rsid w:val="00751A20"/>
    <w:rsid w:val="00751E61"/>
    <w:rsid w:val="00752095"/>
    <w:rsid w:val="007526E6"/>
    <w:rsid w:val="00753221"/>
    <w:rsid w:val="00753745"/>
    <w:rsid w:val="00753963"/>
    <w:rsid w:val="00753B06"/>
    <w:rsid w:val="0075459D"/>
    <w:rsid w:val="00754630"/>
    <w:rsid w:val="00754979"/>
    <w:rsid w:val="007551DA"/>
    <w:rsid w:val="0075569A"/>
    <w:rsid w:val="0075574D"/>
    <w:rsid w:val="00755C8B"/>
    <w:rsid w:val="00755EE8"/>
    <w:rsid w:val="00756163"/>
    <w:rsid w:val="007564DE"/>
    <w:rsid w:val="00756665"/>
    <w:rsid w:val="00756958"/>
    <w:rsid w:val="007571B3"/>
    <w:rsid w:val="007578FE"/>
    <w:rsid w:val="00757A60"/>
    <w:rsid w:val="00757BC7"/>
    <w:rsid w:val="0076029F"/>
    <w:rsid w:val="00760448"/>
    <w:rsid w:val="00760BDD"/>
    <w:rsid w:val="007610C6"/>
    <w:rsid w:val="0076143F"/>
    <w:rsid w:val="007621A9"/>
    <w:rsid w:val="00762435"/>
    <w:rsid w:val="00762BDB"/>
    <w:rsid w:val="00762DEC"/>
    <w:rsid w:val="00763155"/>
    <w:rsid w:val="00763E6F"/>
    <w:rsid w:val="007644FB"/>
    <w:rsid w:val="007646BF"/>
    <w:rsid w:val="007653BA"/>
    <w:rsid w:val="0076545B"/>
    <w:rsid w:val="00765B99"/>
    <w:rsid w:val="00766292"/>
    <w:rsid w:val="00766F9F"/>
    <w:rsid w:val="007679A7"/>
    <w:rsid w:val="00767C64"/>
    <w:rsid w:val="007701B7"/>
    <w:rsid w:val="00770569"/>
    <w:rsid w:val="00770D58"/>
    <w:rsid w:val="00770DA2"/>
    <w:rsid w:val="00770DDA"/>
    <w:rsid w:val="00771368"/>
    <w:rsid w:val="0077191A"/>
    <w:rsid w:val="007728F0"/>
    <w:rsid w:val="00772A7F"/>
    <w:rsid w:val="00772FD9"/>
    <w:rsid w:val="0077339C"/>
    <w:rsid w:val="00773777"/>
    <w:rsid w:val="00773B1B"/>
    <w:rsid w:val="00773D98"/>
    <w:rsid w:val="00773F2A"/>
    <w:rsid w:val="007740B5"/>
    <w:rsid w:val="00774312"/>
    <w:rsid w:val="0077465C"/>
    <w:rsid w:val="007749F2"/>
    <w:rsid w:val="00774A44"/>
    <w:rsid w:val="007757DD"/>
    <w:rsid w:val="00775A01"/>
    <w:rsid w:val="007762A6"/>
    <w:rsid w:val="0077754C"/>
    <w:rsid w:val="00777B7B"/>
    <w:rsid w:val="00780365"/>
    <w:rsid w:val="00780397"/>
    <w:rsid w:val="00780762"/>
    <w:rsid w:val="00780A42"/>
    <w:rsid w:val="0078126B"/>
    <w:rsid w:val="0078127E"/>
    <w:rsid w:val="00781B1B"/>
    <w:rsid w:val="007836A0"/>
    <w:rsid w:val="00784492"/>
    <w:rsid w:val="007845D9"/>
    <w:rsid w:val="00784B1D"/>
    <w:rsid w:val="00784ED3"/>
    <w:rsid w:val="00785238"/>
    <w:rsid w:val="007854B2"/>
    <w:rsid w:val="00785C7D"/>
    <w:rsid w:val="0078635D"/>
    <w:rsid w:val="007868C3"/>
    <w:rsid w:val="00786BC7"/>
    <w:rsid w:val="00786C2A"/>
    <w:rsid w:val="00786D26"/>
    <w:rsid w:val="00787352"/>
    <w:rsid w:val="00787669"/>
    <w:rsid w:val="00787AF7"/>
    <w:rsid w:val="00790B03"/>
    <w:rsid w:val="00790BE2"/>
    <w:rsid w:val="00791099"/>
    <w:rsid w:val="007915D7"/>
    <w:rsid w:val="0079173A"/>
    <w:rsid w:val="00791F35"/>
    <w:rsid w:val="0079231B"/>
    <w:rsid w:val="00792760"/>
    <w:rsid w:val="00792AF7"/>
    <w:rsid w:val="00792C39"/>
    <w:rsid w:val="00793005"/>
    <w:rsid w:val="007939E3"/>
    <w:rsid w:val="00793BA3"/>
    <w:rsid w:val="00793BE2"/>
    <w:rsid w:val="00793FFB"/>
    <w:rsid w:val="00794F03"/>
    <w:rsid w:val="00794F6D"/>
    <w:rsid w:val="0079515B"/>
    <w:rsid w:val="00795235"/>
    <w:rsid w:val="00795C96"/>
    <w:rsid w:val="00795E95"/>
    <w:rsid w:val="00796346"/>
    <w:rsid w:val="00796B7F"/>
    <w:rsid w:val="00796CA5"/>
    <w:rsid w:val="0079701E"/>
    <w:rsid w:val="007972F2"/>
    <w:rsid w:val="00797E9C"/>
    <w:rsid w:val="00797EC4"/>
    <w:rsid w:val="00797EE7"/>
    <w:rsid w:val="007A06E5"/>
    <w:rsid w:val="007A0750"/>
    <w:rsid w:val="007A0C84"/>
    <w:rsid w:val="007A0F0C"/>
    <w:rsid w:val="007A168B"/>
    <w:rsid w:val="007A2F0A"/>
    <w:rsid w:val="007A2F2A"/>
    <w:rsid w:val="007A36A2"/>
    <w:rsid w:val="007A390B"/>
    <w:rsid w:val="007A3C42"/>
    <w:rsid w:val="007A3F97"/>
    <w:rsid w:val="007A4061"/>
    <w:rsid w:val="007A4255"/>
    <w:rsid w:val="007A43D2"/>
    <w:rsid w:val="007A5515"/>
    <w:rsid w:val="007A55F3"/>
    <w:rsid w:val="007A5BB8"/>
    <w:rsid w:val="007A6414"/>
    <w:rsid w:val="007A64BC"/>
    <w:rsid w:val="007B0264"/>
    <w:rsid w:val="007B061A"/>
    <w:rsid w:val="007B1618"/>
    <w:rsid w:val="007B1757"/>
    <w:rsid w:val="007B1A60"/>
    <w:rsid w:val="007B1DB0"/>
    <w:rsid w:val="007B20D7"/>
    <w:rsid w:val="007B28B1"/>
    <w:rsid w:val="007B35C5"/>
    <w:rsid w:val="007B4F87"/>
    <w:rsid w:val="007B512D"/>
    <w:rsid w:val="007B52FB"/>
    <w:rsid w:val="007B5826"/>
    <w:rsid w:val="007B6552"/>
    <w:rsid w:val="007B67AD"/>
    <w:rsid w:val="007B7C0E"/>
    <w:rsid w:val="007B7DF5"/>
    <w:rsid w:val="007C0E50"/>
    <w:rsid w:val="007C1370"/>
    <w:rsid w:val="007C191B"/>
    <w:rsid w:val="007C192C"/>
    <w:rsid w:val="007C2651"/>
    <w:rsid w:val="007C3120"/>
    <w:rsid w:val="007C34F3"/>
    <w:rsid w:val="007C3AA1"/>
    <w:rsid w:val="007C3BE8"/>
    <w:rsid w:val="007C44C1"/>
    <w:rsid w:val="007C45F2"/>
    <w:rsid w:val="007C472C"/>
    <w:rsid w:val="007C4DE2"/>
    <w:rsid w:val="007C4EDF"/>
    <w:rsid w:val="007C4F23"/>
    <w:rsid w:val="007C5076"/>
    <w:rsid w:val="007C51FD"/>
    <w:rsid w:val="007C5350"/>
    <w:rsid w:val="007C59CB"/>
    <w:rsid w:val="007C5FFC"/>
    <w:rsid w:val="007C6512"/>
    <w:rsid w:val="007C67F4"/>
    <w:rsid w:val="007C6A37"/>
    <w:rsid w:val="007C6FFD"/>
    <w:rsid w:val="007C71FE"/>
    <w:rsid w:val="007C7D05"/>
    <w:rsid w:val="007C7EC5"/>
    <w:rsid w:val="007D0CC1"/>
    <w:rsid w:val="007D1076"/>
    <w:rsid w:val="007D107C"/>
    <w:rsid w:val="007D19D7"/>
    <w:rsid w:val="007D266A"/>
    <w:rsid w:val="007D2AEF"/>
    <w:rsid w:val="007D2B99"/>
    <w:rsid w:val="007D2BB4"/>
    <w:rsid w:val="007D31B9"/>
    <w:rsid w:val="007D35A5"/>
    <w:rsid w:val="007D36BD"/>
    <w:rsid w:val="007D372D"/>
    <w:rsid w:val="007D387E"/>
    <w:rsid w:val="007D4122"/>
    <w:rsid w:val="007D4142"/>
    <w:rsid w:val="007D471E"/>
    <w:rsid w:val="007D4763"/>
    <w:rsid w:val="007D5083"/>
    <w:rsid w:val="007D54DF"/>
    <w:rsid w:val="007D5947"/>
    <w:rsid w:val="007D5A82"/>
    <w:rsid w:val="007D66F7"/>
    <w:rsid w:val="007D677F"/>
    <w:rsid w:val="007D69EB"/>
    <w:rsid w:val="007D6B6F"/>
    <w:rsid w:val="007D6C13"/>
    <w:rsid w:val="007D7359"/>
    <w:rsid w:val="007D7F26"/>
    <w:rsid w:val="007E015D"/>
    <w:rsid w:val="007E02EE"/>
    <w:rsid w:val="007E06CF"/>
    <w:rsid w:val="007E0D15"/>
    <w:rsid w:val="007E1330"/>
    <w:rsid w:val="007E1B6A"/>
    <w:rsid w:val="007E1B76"/>
    <w:rsid w:val="007E1D4E"/>
    <w:rsid w:val="007E20EE"/>
    <w:rsid w:val="007E2E28"/>
    <w:rsid w:val="007E2EB8"/>
    <w:rsid w:val="007E3475"/>
    <w:rsid w:val="007E3C1F"/>
    <w:rsid w:val="007E3C20"/>
    <w:rsid w:val="007E4283"/>
    <w:rsid w:val="007E4557"/>
    <w:rsid w:val="007E56CD"/>
    <w:rsid w:val="007E58E3"/>
    <w:rsid w:val="007E5A09"/>
    <w:rsid w:val="007E63E2"/>
    <w:rsid w:val="007E66FB"/>
    <w:rsid w:val="007E6E6B"/>
    <w:rsid w:val="007E7039"/>
    <w:rsid w:val="007E76C2"/>
    <w:rsid w:val="007E79D2"/>
    <w:rsid w:val="007F01F0"/>
    <w:rsid w:val="007F123B"/>
    <w:rsid w:val="007F1A5F"/>
    <w:rsid w:val="007F3304"/>
    <w:rsid w:val="007F3885"/>
    <w:rsid w:val="007F3994"/>
    <w:rsid w:val="007F40C9"/>
    <w:rsid w:val="007F4695"/>
    <w:rsid w:val="007F4E0D"/>
    <w:rsid w:val="007F50F8"/>
    <w:rsid w:val="007F5D74"/>
    <w:rsid w:val="007F5DC6"/>
    <w:rsid w:val="007F5FEE"/>
    <w:rsid w:val="007F649F"/>
    <w:rsid w:val="007F6AF1"/>
    <w:rsid w:val="007F6F30"/>
    <w:rsid w:val="007F73CB"/>
    <w:rsid w:val="007F7457"/>
    <w:rsid w:val="007F7468"/>
    <w:rsid w:val="007F757B"/>
    <w:rsid w:val="007F77A5"/>
    <w:rsid w:val="007F77CC"/>
    <w:rsid w:val="007F7C82"/>
    <w:rsid w:val="00800184"/>
    <w:rsid w:val="008001B4"/>
    <w:rsid w:val="008006CC"/>
    <w:rsid w:val="00800CFD"/>
    <w:rsid w:val="00800E22"/>
    <w:rsid w:val="00801049"/>
    <w:rsid w:val="00801F10"/>
    <w:rsid w:val="00803099"/>
    <w:rsid w:val="00804160"/>
    <w:rsid w:val="0080439C"/>
    <w:rsid w:val="00804853"/>
    <w:rsid w:val="0080506C"/>
    <w:rsid w:val="00805334"/>
    <w:rsid w:val="00805448"/>
    <w:rsid w:val="008054C8"/>
    <w:rsid w:val="00805840"/>
    <w:rsid w:val="00805E34"/>
    <w:rsid w:val="00806105"/>
    <w:rsid w:val="0080672D"/>
    <w:rsid w:val="00807074"/>
    <w:rsid w:val="00807585"/>
    <w:rsid w:val="008078DF"/>
    <w:rsid w:val="0081099B"/>
    <w:rsid w:val="00810B14"/>
    <w:rsid w:val="00810DCF"/>
    <w:rsid w:val="0081100C"/>
    <w:rsid w:val="008115F6"/>
    <w:rsid w:val="00811612"/>
    <w:rsid w:val="00811BF9"/>
    <w:rsid w:val="00811DC1"/>
    <w:rsid w:val="008120F8"/>
    <w:rsid w:val="00812C12"/>
    <w:rsid w:val="00812FB9"/>
    <w:rsid w:val="00814517"/>
    <w:rsid w:val="00814DC7"/>
    <w:rsid w:val="00814FB8"/>
    <w:rsid w:val="008150B3"/>
    <w:rsid w:val="008154F3"/>
    <w:rsid w:val="0081554B"/>
    <w:rsid w:val="00815AAF"/>
    <w:rsid w:val="00815C1C"/>
    <w:rsid w:val="008160D3"/>
    <w:rsid w:val="008162FD"/>
    <w:rsid w:val="0081676D"/>
    <w:rsid w:val="00816EE6"/>
    <w:rsid w:val="00816F09"/>
    <w:rsid w:val="00820551"/>
    <w:rsid w:val="00820638"/>
    <w:rsid w:val="008208EC"/>
    <w:rsid w:val="00821A89"/>
    <w:rsid w:val="00821DED"/>
    <w:rsid w:val="00821EBB"/>
    <w:rsid w:val="00822252"/>
    <w:rsid w:val="008236E0"/>
    <w:rsid w:val="00823892"/>
    <w:rsid w:val="0082424A"/>
    <w:rsid w:val="008243F3"/>
    <w:rsid w:val="00824929"/>
    <w:rsid w:val="00824BA2"/>
    <w:rsid w:val="00825451"/>
    <w:rsid w:val="00825545"/>
    <w:rsid w:val="00825AB7"/>
    <w:rsid w:val="00825D4D"/>
    <w:rsid w:val="00825F14"/>
    <w:rsid w:val="00826636"/>
    <w:rsid w:val="00826727"/>
    <w:rsid w:val="0082730A"/>
    <w:rsid w:val="00827BEB"/>
    <w:rsid w:val="00827E09"/>
    <w:rsid w:val="008301E6"/>
    <w:rsid w:val="008311A0"/>
    <w:rsid w:val="00831640"/>
    <w:rsid w:val="00832030"/>
    <w:rsid w:val="008320F8"/>
    <w:rsid w:val="008321A0"/>
    <w:rsid w:val="008322B3"/>
    <w:rsid w:val="00832447"/>
    <w:rsid w:val="0083266A"/>
    <w:rsid w:val="008328D3"/>
    <w:rsid w:val="00832BA3"/>
    <w:rsid w:val="0083389F"/>
    <w:rsid w:val="00833DC7"/>
    <w:rsid w:val="00833E4F"/>
    <w:rsid w:val="00833F88"/>
    <w:rsid w:val="008341EC"/>
    <w:rsid w:val="00834C96"/>
    <w:rsid w:val="00835A91"/>
    <w:rsid w:val="00835BB3"/>
    <w:rsid w:val="008361A3"/>
    <w:rsid w:val="00836C6F"/>
    <w:rsid w:val="008373D0"/>
    <w:rsid w:val="00837B59"/>
    <w:rsid w:val="0084102B"/>
    <w:rsid w:val="0084125A"/>
    <w:rsid w:val="0084153A"/>
    <w:rsid w:val="00841CDA"/>
    <w:rsid w:val="00841CE0"/>
    <w:rsid w:val="00842184"/>
    <w:rsid w:val="00842707"/>
    <w:rsid w:val="00842823"/>
    <w:rsid w:val="008434C9"/>
    <w:rsid w:val="00843E94"/>
    <w:rsid w:val="00843ECA"/>
    <w:rsid w:val="008449E2"/>
    <w:rsid w:val="00844C36"/>
    <w:rsid w:val="0084507B"/>
    <w:rsid w:val="00845557"/>
    <w:rsid w:val="0084555A"/>
    <w:rsid w:val="008455CB"/>
    <w:rsid w:val="00845659"/>
    <w:rsid w:val="00845A8F"/>
    <w:rsid w:val="00846464"/>
    <w:rsid w:val="008465B8"/>
    <w:rsid w:val="008467AD"/>
    <w:rsid w:val="00846BAF"/>
    <w:rsid w:val="00846FA0"/>
    <w:rsid w:val="008477B7"/>
    <w:rsid w:val="00850026"/>
    <w:rsid w:val="008512CC"/>
    <w:rsid w:val="00851559"/>
    <w:rsid w:val="008516F3"/>
    <w:rsid w:val="00852C04"/>
    <w:rsid w:val="008542A6"/>
    <w:rsid w:val="00854B3E"/>
    <w:rsid w:val="00854DFE"/>
    <w:rsid w:val="0085528B"/>
    <w:rsid w:val="0085555E"/>
    <w:rsid w:val="00855B98"/>
    <w:rsid w:val="0085662E"/>
    <w:rsid w:val="008569FF"/>
    <w:rsid w:val="00856A77"/>
    <w:rsid w:val="00857023"/>
    <w:rsid w:val="00857290"/>
    <w:rsid w:val="00860023"/>
    <w:rsid w:val="00860AE1"/>
    <w:rsid w:val="00860C00"/>
    <w:rsid w:val="00860E2D"/>
    <w:rsid w:val="00861B4F"/>
    <w:rsid w:val="00861E4A"/>
    <w:rsid w:val="00862112"/>
    <w:rsid w:val="00862163"/>
    <w:rsid w:val="00863002"/>
    <w:rsid w:val="00863DB7"/>
    <w:rsid w:val="00864667"/>
    <w:rsid w:val="0086475E"/>
    <w:rsid w:val="00864CE8"/>
    <w:rsid w:val="00865C85"/>
    <w:rsid w:val="0086647E"/>
    <w:rsid w:val="008666CA"/>
    <w:rsid w:val="00866C2C"/>
    <w:rsid w:val="00866E71"/>
    <w:rsid w:val="008671B3"/>
    <w:rsid w:val="008675C9"/>
    <w:rsid w:val="008676D0"/>
    <w:rsid w:val="00867B79"/>
    <w:rsid w:val="00867DF0"/>
    <w:rsid w:val="00867F2E"/>
    <w:rsid w:val="008700A0"/>
    <w:rsid w:val="008701ED"/>
    <w:rsid w:val="008704E1"/>
    <w:rsid w:val="00870B15"/>
    <w:rsid w:val="008714C1"/>
    <w:rsid w:val="008717AD"/>
    <w:rsid w:val="00871CE7"/>
    <w:rsid w:val="00871F69"/>
    <w:rsid w:val="00872193"/>
    <w:rsid w:val="0087231F"/>
    <w:rsid w:val="00872365"/>
    <w:rsid w:val="00872635"/>
    <w:rsid w:val="008727D3"/>
    <w:rsid w:val="008729C3"/>
    <w:rsid w:val="008735E3"/>
    <w:rsid w:val="00873682"/>
    <w:rsid w:val="0087380E"/>
    <w:rsid w:val="00873AD0"/>
    <w:rsid w:val="00874B15"/>
    <w:rsid w:val="008751E9"/>
    <w:rsid w:val="00875A28"/>
    <w:rsid w:val="00875F85"/>
    <w:rsid w:val="00876099"/>
    <w:rsid w:val="008760D2"/>
    <w:rsid w:val="00876442"/>
    <w:rsid w:val="0087754F"/>
    <w:rsid w:val="00880527"/>
    <w:rsid w:val="008812C2"/>
    <w:rsid w:val="0088150A"/>
    <w:rsid w:val="00881587"/>
    <w:rsid w:val="0088231C"/>
    <w:rsid w:val="0088277E"/>
    <w:rsid w:val="008833FC"/>
    <w:rsid w:val="008845C6"/>
    <w:rsid w:val="008846E2"/>
    <w:rsid w:val="00884AA7"/>
    <w:rsid w:val="00885E42"/>
    <w:rsid w:val="00886A04"/>
    <w:rsid w:val="008875AA"/>
    <w:rsid w:val="00887B11"/>
    <w:rsid w:val="00887CB5"/>
    <w:rsid w:val="008901C7"/>
    <w:rsid w:val="008903A0"/>
    <w:rsid w:val="0089092F"/>
    <w:rsid w:val="00891548"/>
    <w:rsid w:val="00891A1E"/>
    <w:rsid w:val="00892409"/>
    <w:rsid w:val="0089271D"/>
    <w:rsid w:val="0089294D"/>
    <w:rsid w:val="00892E5D"/>
    <w:rsid w:val="0089331E"/>
    <w:rsid w:val="00894170"/>
    <w:rsid w:val="0089427E"/>
    <w:rsid w:val="0089468F"/>
    <w:rsid w:val="00895799"/>
    <w:rsid w:val="008960EE"/>
    <w:rsid w:val="00896523"/>
    <w:rsid w:val="008979CE"/>
    <w:rsid w:val="00897A8F"/>
    <w:rsid w:val="00897A9B"/>
    <w:rsid w:val="008A0393"/>
    <w:rsid w:val="008A07C9"/>
    <w:rsid w:val="008A0F4D"/>
    <w:rsid w:val="008A12C1"/>
    <w:rsid w:val="008A12F3"/>
    <w:rsid w:val="008A134C"/>
    <w:rsid w:val="008A1839"/>
    <w:rsid w:val="008A1A24"/>
    <w:rsid w:val="008A2321"/>
    <w:rsid w:val="008A2F7B"/>
    <w:rsid w:val="008A393D"/>
    <w:rsid w:val="008A3B6B"/>
    <w:rsid w:val="008A44DF"/>
    <w:rsid w:val="008A4637"/>
    <w:rsid w:val="008A48CB"/>
    <w:rsid w:val="008A4E7B"/>
    <w:rsid w:val="008A5C55"/>
    <w:rsid w:val="008A6462"/>
    <w:rsid w:val="008A66CD"/>
    <w:rsid w:val="008A68A4"/>
    <w:rsid w:val="008A6B83"/>
    <w:rsid w:val="008A6D5F"/>
    <w:rsid w:val="008A7081"/>
    <w:rsid w:val="008A7BFC"/>
    <w:rsid w:val="008A7C96"/>
    <w:rsid w:val="008A7ECD"/>
    <w:rsid w:val="008B0D39"/>
    <w:rsid w:val="008B0E49"/>
    <w:rsid w:val="008B106D"/>
    <w:rsid w:val="008B10D9"/>
    <w:rsid w:val="008B14AB"/>
    <w:rsid w:val="008B14D1"/>
    <w:rsid w:val="008B1BAB"/>
    <w:rsid w:val="008B1DB3"/>
    <w:rsid w:val="008B1E55"/>
    <w:rsid w:val="008B22CB"/>
    <w:rsid w:val="008B2CA2"/>
    <w:rsid w:val="008B2D8F"/>
    <w:rsid w:val="008B31E1"/>
    <w:rsid w:val="008B3318"/>
    <w:rsid w:val="008B37DD"/>
    <w:rsid w:val="008B47CA"/>
    <w:rsid w:val="008B4907"/>
    <w:rsid w:val="008B527E"/>
    <w:rsid w:val="008B5B7D"/>
    <w:rsid w:val="008B5B91"/>
    <w:rsid w:val="008B604C"/>
    <w:rsid w:val="008B62F6"/>
    <w:rsid w:val="008B63AB"/>
    <w:rsid w:val="008B65A5"/>
    <w:rsid w:val="008B65F0"/>
    <w:rsid w:val="008B6C5C"/>
    <w:rsid w:val="008B6D99"/>
    <w:rsid w:val="008B7623"/>
    <w:rsid w:val="008B77CB"/>
    <w:rsid w:val="008C008A"/>
    <w:rsid w:val="008C0B69"/>
    <w:rsid w:val="008C13A6"/>
    <w:rsid w:val="008C1618"/>
    <w:rsid w:val="008C174C"/>
    <w:rsid w:val="008C1939"/>
    <w:rsid w:val="008C1AA2"/>
    <w:rsid w:val="008C1C0D"/>
    <w:rsid w:val="008C1D60"/>
    <w:rsid w:val="008C2865"/>
    <w:rsid w:val="008C2F6D"/>
    <w:rsid w:val="008C3369"/>
    <w:rsid w:val="008C39DE"/>
    <w:rsid w:val="008C3A7B"/>
    <w:rsid w:val="008C40B1"/>
    <w:rsid w:val="008C45B2"/>
    <w:rsid w:val="008C49F2"/>
    <w:rsid w:val="008C539F"/>
    <w:rsid w:val="008C5521"/>
    <w:rsid w:val="008C57DE"/>
    <w:rsid w:val="008C67AF"/>
    <w:rsid w:val="008C69DF"/>
    <w:rsid w:val="008C728C"/>
    <w:rsid w:val="008C7D60"/>
    <w:rsid w:val="008D0666"/>
    <w:rsid w:val="008D08D8"/>
    <w:rsid w:val="008D0B45"/>
    <w:rsid w:val="008D1C30"/>
    <w:rsid w:val="008D1CD1"/>
    <w:rsid w:val="008D1D3F"/>
    <w:rsid w:val="008D2372"/>
    <w:rsid w:val="008D2A55"/>
    <w:rsid w:val="008D3003"/>
    <w:rsid w:val="008D34BD"/>
    <w:rsid w:val="008D3B49"/>
    <w:rsid w:val="008D3BBC"/>
    <w:rsid w:val="008D478C"/>
    <w:rsid w:val="008D498C"/>
    <w:rsid w:val="008D4B89"/>
    <w:rsid w:val="008D6542"/>
    <w:rsid w:val="008D6A14"/>
    <w:rsid w:val="008D6ACE"/>
    <w:rsid w:val="008D6ED4"/>
    <w:rsid w:val="008D711F"/>
    <w:rsid w:val="008D71C1"/>
    <w:rsid w:val="008D7402"/>
    <w:rsid w:val="008D7605"/>
    <w:rsid w:val="008E0118"/>
    <w:rsid w:val="008E019C"/>
    <w:rsid w:val="008E06D0"/>
    <w:rsid w:val="008E0724"/>
    <w:rsid w:val="008E086B"/>
    <w:rsid w:val="008E0BF7"/>
    <w:rsid w:val="008E0FC3"/>
    <w:rsid w:val="008E1246"/>
    <w:rsid w:val="008E152B"/>
    <w:rsid w:val="008E1C88"/>
    <w:rsid w:val="008E1D8F"/>
    <w:rsid w:val="008E1E2A"/>
    <w:rsid w:val="008E1F5E"/>
    <w:rsid w:val="008E3523"/>
    <w:rsid w:val="008E3A69"/>
    <w:rsid w:val="008E4AF7"/>
    <w:rsid w:val="008E4F72"/>
    <w:rsid w:val="008E50ED"/>
    <w:rsid w:val="008E5A23"/>
    <w:rsid w:val="008E5A6E"/>
    <w:rsid w:val="008E658E"/>
    <w:rsid w:val="008E6C74"/>
    <w:rsid w:val="008E6CED"/>
    <w:rsid w:val="008E701F"/>
    <w:rsid w:val="008E7A8E"/>
    <w:rsid w:val="008E7D82"/>
    <w:rsid w:val="008F0183"/>
    <w:rsid w:val="008F0188"/>
    <w:rsid w:val="008F0440"/>
    <w:rsid w:val="008F0A01"/>
    <w:rsid w:val="008F10AD"/>
    <w:rsid w:val="008F1251"/>
    <w:rsid w:val="008F147D"/>
    <w:rsid w:val="008F17BF"/>
    <w:rsid w:val="008F1B91"/>
    <w:rsid w:val="008F3595"/>
    <w:rsid w:val="008F35BF"/>
    <w:rsid w:val="008F37C0"/>
    <w:rsid w:val="008F3BBF"/>
    <w:rsid w:val="008F3F57"/>
    <w:rsid w:val="008F4ADE"/>
    <w:rsid w:val="008F4B0E"/>
    <w:rsid w:val="008F4FBC"/>
    <w:rsid w:val="008F5087"/>
    <w:rsid w:val="008F5110"/>
    <w:rsid w:val="008F5FE1"/>
    <w:rsid w:val="008F6678"/>
    <w:rsid w:val="008F6C00"/>
    <w:rsid w:val="008F7800"/>
    <w:rsid w:val="0090026E"/>
    <w:rsid w:val="00900851"/>
    <w:rsid w:val="009009A4"/>
    <w:rsid w:val="0090144F"/>
    <w:rsid w:val="00901575"/>
    <w:rsid w:val="00901D53"/>
    <w:rsid w:val="0090216D"/>
    <w:rsid w:val="009028CC"/>
    <w:rsid w:val="0090298B"/>
    <w:rsid w:val="00902C11"/>
    <w:rsid w:val="00902CFA"/>
    <w:rsid w:val="0090339E"/>
    <w:rsid w:val="00903437"/>
    <w:rsid w:val="009035DE"/>
    <w:rsid w:val="00904006"/>
    <w:rsid w:val="00904FF2"/>
    <w:rsid w:val="00905948"/>
    <w:rsid w:val="009061D3"/>
    <w:rsid w:val="0090664A"/>
    <w:rsid w:val="00906C50"/>
    <w:rsid w:val="00906EEC"/>
    <w:rsid w:val="00907ADF"/>
    <w:rsid w:val="00907EAE"/>
    <w:rsid w:val="00910060"/>
    <w:rsid w:val="009101DC"/>
    <w:rsid w:val="00910CEC"/>
    <w:rsid w:val="00910F1A"/>
    <w:rsid w:val="009118D3"/>
    <w:rsid w:val="00912354"/>
    <w:rsid w:val="00912A1F"/>
    <w:rsid w:val="00912C4B"/>
    <w:rsid w:val="00912F84"/>
    <w:rsid w:val="00912FF7"/>
    <w:rsid w:val="00913AB9"/>
    <w:rsid w:val="00913B92"/>
    <w:rsid w:val="00913DE5"/>
    <w:rsid w:val="00914235"/>
    <w:rsid w:val="00914ADB"/>
    <w:rsid w:val="00914BD9"/>
    <w:rsid w:val="00914C3D"/>
    <w:rsid w:val="00914D11"/>
    <w:rsid w:val="00914E12"/>
    <w:rsid w:val="009157DC"/>
    <w:rsid w:val="00916317"/>
    <w:rsid w:val="0091638E"/>
    <w:rsid w:val="00916922"/>
    <w:rsid w:val="0091716E"/>
    <w:rsid w:val="00917A54"/>
    <w:rsid w:val="009206FC"/>
    <w:rsid w:val="00920842"/>
    <w:rsid w:val="0092149E"/>
    <w:rsid w:val="009214C4"/>
    <w:rsid w:val="00921D0D"/>
    <w:rsid w:val="00921DCF"/>
    <w:rsid w:val="00921F63"/>
    <w:rsid w:val="009220DB"/>
    <w:rsid w:val="00922F9B"/>
    <w:rsid w:val="00923789"/>
    <w:rsid w:val="00923BAB"/>
    <w:rsid w:val="00923C55"/>
    <w:rsid w:val="00923D0C"/>
    <w:rsid w:val="00923D91"/>
    <w:rsid w:val="00924638"/>
    <w:rsid w:val="0092585E"/>
    <w:rsid w:val="00925AB2"/>
    <w:rsid w:val="00925D1B"/>
    <w:rsid w:val="009263C0"/>
    <w:rsid w:val="00926531"/>
    <w:rsid w:val="009266B8"/>
    <w:rsid w:val="00926FF5"/>
    <w:rsid w:val="00930B58"/>
    <w:rsid w:val="00930BC8"/>
    <w:rsid w:val="00930F0E"/>
    <w:rsid w:val="00931002"/>
    <w:rsid w:val="00931AB6"/>
    <w:rsid w:val="00931C09"/>
    <w:rsid w:val="00931CFB"/>
    <w:rsid w:val="00932197"/>
    <w:rsid w:val="009321B8"/>
    <w:rsid w:val="009323B9"/>
    <w:rsid w:val="009323FD"/>
    <w:rsid w:val="0093269E"/>
    <w:rsid w:val="00932971"/>
    <w:rsid w:val="00932A58"/>
    <w:rsid w:val="00932C03"/>
    <w:rsid w:val="00932F8C"/>
    <w:rsid w:val="009339AE"/>
    <w:rsid w:val="00934671"/>
    <w:rsid w:val="00934B21"/>
    <w:rsid w:val="00935879"/>
    <w:rsid w:val="00935C66"/>
    <w:rsid w:val="00935E8D"/>
    <w:rsid w:val="009366E1"/>
    <w:rsid w:val="0094082F"/>
    <w:rsid w:val="009414E2"/>
    <w:rsid w:val="00942062"/>
    <w:rsid w:val="00942227"/>
    <w:rsid w:val="0094258E"/>
    <w:rsid w:val="00943812"/>
    <w:rsid w:val="00943A66"/>
    <w:rsid w:val="009443C3"/>
    <w:rsid w:val="009449FD"/>
    <w:rsid w:val="00944AAE"/>
    <w:rsid w:val="00945127"/>
    <w:rsid w:val="00945201"/>
    <w:rsid w:val="009452A1"/>
    <w:rsid w:val="009459B4"/>
    <w:rsid w:val="00945B94"/>
    <w:rsid w:val="00946243"/>
    <w:rsid w:val="00946588"/>
    <w:rsid w:val="00947C41"/>
    <w:rsid w:val="00947E9F"/>
    <w:rsid w:val="0095020E"/>
    <w:rsid w:val="009507E0"/>
    <w:rsid w:val="009507F9"/>
    <w:rsid w:val="00950E03"/>
    <w:rsid w:val="00951040"/>
    <w:rsid w:val="0095285B"/>
    <w:rsid w:val="00952EA0"/>
    <w:rsid w:val="00953440"/>
    <w:rsid w:val="009543CD"/>
    <w:rsid w:val="00954D60"/>
    <w:rsid w:val="0095563F"/>
    <w:rsid w:val="0095586C"/>
    <w:rsid w:val="00955A41"/>
    <w:rsid w:val="00955BC8"/>
    <w:rsid w:val="00955D7E"/>
    <w:rsid w:val="00956092"/>
    <w:rsid w:val="00956B58"/>
    <w:rsid w:val="00956CD4"/>
    <w:rsid w:val="00957216"/>
    <w:rsid w:val="00957DF0"/>
    <w:rsid w:val="009602DD"/>
    <w:rsid w:val="00960A95"/>
    <w:rsid w:val="00961DEF"/>
    <w:rsid w:val="0096233A"/>
    <w:rsid w:val="009623F6"/>
    <w:rsid w:val="00962431"/>
    <w:rsid w:val="009629B1"/>
    <w:rsid w:val="00962CF5"/>
    <w:rsid w:val="00962F68"/>
    <w:rsid w:val="00963AF7"/>
    <w:rsid w:val="00963B6A"/>
    <w:rsid w:val="00963B95"/>
    <w:rsid w:val="00963D6E"/>
    <w:rsid w:val="009646F5"/>
    <w:rsid w:val="0096511B"/>
    <w:rsid w:val="009655BE"/>
    <w:rsid w:val="00965842"/>
    <w:rsid w:val="00965D81"/>
    <w:rsid w:val="009661D8"/>
    <w:rsid w:val="009662AE"/>
    <w:rsid w:val="00966858"/>
    <w:rsid w:val="009670BE"/>
    <w:rsid w:val="009672F4"/>
    <w:rsid w:val="0096739A"/>
    <w:rsid w:val="009673D8"/>
    <w:rsid w:val="009676E0"/>
    <w:rsid w:val="009678BA"/>
    <w:rsid w:val="009700F3"/>
    <w:rsid w:val="00970315"/>
    <w:rsid w:val="009706A1"/>
    <w:rsid w:val="00970809"/>
    <w:rsid w:val="00970B02"/>
    <w:rsid w:val="00970EFE"/>
    <w:rsid w:val="009710E6"/>
    <w:rsid w:val="0097145D"/>
    <w:rsid w:val="00971483"/>
    <w:rsid w:val="00971901"/>
    <w:rsid w:val="009719E4"/>
    <w:rsid w:val="00971E00"/>
    <w:rsid w:val="009723B8"/>
    <w:rsid w:val="009727EE"/>
    <w:rsid w:val="00972C2D"/>
    <w:rsid w:val="00972D74"/>
    <w:rsid w:val="0097396C"/>
    <w:rsid w:val="00973B73"/>
    <w:rsid w:val="00973E65"/>
    <w:rsid w:val="009742E4"/>
    <w:rsid w:val="009745B8"/>
    <w:rsid w:val="00974639"/>
    <w:rsid w:val="0097569B"/>
    <w:rsid w:val="00975703"/>
    <w:rsid w:val="00975B4F"/>
    <w:rsid w:val="00975E74"/>
    <w:rsid w:val="0097632C"/>
    <w:rsid w:val="00976916"/>
    <w:rsid w:val="00976FE5"/>
    <w:rsid w:val="0097782B"/>
    <w:rsid w:val="00977F87"/>
    <w:rsid w:val="009800E0"/>
    <w:rsid w:val="0098051F"/>
    <w:rsid w:val="00980638"/>
    <w:rsid w:val="0098073C"/>
    <w:rsid w:val="0098084B"/>
    <w:rsid w:val="0098087B"/>
    <w:rsid w:val="00980D91"/>
    <w:rsid w:val="00981BA2"/>
    <w:rsid w:val="00981F6D"/>
    <w:rsid w:val="00982022"/>
    <w:rsid w:val="009827D8"/>
    <w:rsid w:val="0098281D"/>
    <w:rsid w:val="00982978"/>
    <w:rsid w:val="00982B68"/>
    <w:rsid w:val="00982DDC"/>
    <w:rsid w:val="0098324B"/>
    <w:rsid w:val="0098346D"/>
    <w:rsid w:val="00983647"/>
    <w:rsid w:val="00983D95"/>
    <w:rsid w:val="009841DB"/>
    <w:rsid w:val="00984CBD"/>
    <w:rsid w:val="009851AD"/>
    <w:rsid w:val="00985290"/>
    <w:rsid w:val="0098529C"/>
    <w:rsid w:val="009857FA"/>
    <w:rsid w:val="00985804"/>
    <w:rsid w:val="00985C28"/>
    <w:rsid w:val="00985D9F"/>
    <w:rsid w:val="00985FED"/>
    <w:rsid w:val="0098627E"/>
    <w:rsid w:val="009866E1"/>
    <w:rsid w:val="00986C5C"/>
    <w:rsid w:val="00986E36"/>
    <w:rsid w:val="00987703"/>
    <w:rsid w:val="00987A5A"/>
    <w:rsid w:val="00987D45"/>
    <w:rsid w:val="009902C4"/>
    <w:rsid w:val="00990417"/>
    <w:rsid w:val="00990C8F"/>
    <w:rsid w:val="00990CA6"/>
    <w:rsid w:val="0099140A"/>
    <w:rsid w:val="009914EC"/>
    <w:rsid w:val="009916D3"/>
    <w:rsid w:val="009919D5"/>
    <w:rsid w:val="009921E6"/>
    <w:rsid w:val="0099226C"/>
    <w:rsid w:val="00992A25"/>
    <w:rsid w:val="00992E2F"/>
    <w:rsid w:val="00992ED1"/>
    <w:rsid w:val="0099347D"/>
    <w:rsid w:val="00993941"/>
    <w:rsid w:val="00993E18"/>
    <w:rsid w:val="009949C0"/>
    <w:rsid w:val="00994DB3"/>
    <w:rsid w:val="00994F04"/>
    <w:rsid w:val="00996FAB"/>
    <w:rsid w:val="009975B4"/>
    <w:rsid w:val="00997DBB"/>
    <w:rsid w:val="009A03A7"/>
    <w:rsid w:val="009A0886"/>
    <w:rsid w:val="009A0C0F"/>
    <w:rsid w:val="009A1111"/>
    <w:rsid w:val="009A17E5"/>
    <w:rsid w:val="009A188F"/>
    <w:rsid w:val="009A189C"/>
    <w:rsid w:val="009A1C24"/>
    <w:rsid w:val="009A208C"/>
    <w:rsid w:val="009A2443"/>
    <w:rsid w:val="009A287F"/>
    <w:rsid w:val="009A28B9"/>
    <w:rsid w:val="009A2934"/>
    <w:rsid w:val="009A2A99"/>
    <w:rsid w:val="009A2AA3"/>
    <w:rsid w:val="009A2AB8"/>
    <w:rsid w:val="009A2B48"/>
    <w:rsid w:val="009A2E80"/>
    <w:rsid w:val="009A2F13"/>
    <w:rsid w:val="009A3024"/>
    <w:rsid w:val="009A346D"/>
    <w:rsid w:val="009A3713"/>
    <w:rsid w:val="009A3B77"/>
    <w:rsid w:val="009A440E"/>
    <w:rsid w:val="009A489B"/>
    <w:rsid w:val="009A4BD7"/>
    <w:rsid w:val="009A5396"/>
    <w:rsid w:val="009A5678"/>
    <w:rsid w:val="009A57ED"/>
    <w:rsid w:val="009A60D0"/>
    <w:rsid w:val="009A63B8"/>
    <w:rsid w:val="009A7254"/>
    <w:rsid w:val="009A7544"/>
    <w:rsid w:val="009A7554"/>
    <w:rsid w:val="009A763A"/>
    <w:rsid w:val="009B0878"/>
    <w:rsid w:val="009B0A24"/>
    <w:rsid w:val="009B0ED7"/>
    <w:rsid w:val="009B0FC4"/>
    <w:rsid w:val="009B20BE"/>
    <w:rsid w:val="009B282E"/>
    <w:rsid w:val="009B3267"/>
    <w:rsid w:val="009B3D49"/>
    <w:rsid w:val="009B42BA"/>
    <w:rsid w:val="009B4A0C"/>
    <w:rsid w:val="009B4F16"/>
    <w:rsid w:val="009B5336"/>
    <w:rsid w:val="009B5658"/>
    <w:rsid w:val="009B5765"/>
    <w:rsid w:val="009B57F0"/>
    <w:rsid w:val="009B5A8A"/>
    <w:rsid w:val="009B6064"/>
    <w:rsid w:val="009B615B"/>
    <w:rsid w:val="009B6916"/>
    <w:rsid w:val="009B6A76"/>
    <w:rsid w:val="009B7154"/>
    <w:rsid w:val="009B71EA"/>
    <w:rsid w:val="009B7952"/>
    <w:rsid w:val="009B796E"/>
    <w:rsid w:val="009B7EB9"/>
    <w:rsid w:val="009B7F02"/>
    <w:rsid w:val="009C010A"/>
    <w:rsid w:val="009C04F6"/>
    <w:rsid w:val="009C055D"/>
    <w:rsid w:val="009C0858"/>
    <w:rsid w:val="009C093E"/>
    <w:rsid w:val="009C0F92"/>
    <w:rsid w:val="009C138A"/>
    <w:rsid w:val="009C189C"/>
    <w:rsid w:val="009C20BB"/>
    <w:rsid w:val="009C2A59"/>
    <w:rsid w:val="009C2FC0"/>
    <w:rsid w:val="009C305B"/>
    <w:rsid w:val="009C3A97"/>
    <w:rsid w:val="009C3B03"/>
    <w:rsid w:val="009C51DB"/>
    <w:rsid w:val="009C584E"/>
    <w:rsid w:val="009C5B57"/>
    <w:rsid w:val="009C5F95"/>
    <w:rsid w:val="009C6A35"/>
    <w:rsid w:val="009C71C2"/>
    <w:rsid w:val="009C7378"/>
    <w:rsid w:val="009C74B2"/>
    <w:rsid w:val="009C7B34"/>
    <w:rsid w:val="009C7BA5"/>
    <w:rsid w:val="009C7F2B"/>
    <w:rsid w:val="009D0C0D"/>
    <w:rsid w:val="009D0D27"/>
    <w:rsid w:val="009D119E"/>
    <w:rsid w:val="009D12D3"/>
    <w:rsid w:val="009D156E"/>
    <w:rsid w:val="009D15AF"/>
    <w:rsid w:val="009D189F"/>
    <w:rsid w:val="009D1F3F"/>
    <w:rsid w:val="009D28E9"/>
    <w:rsid w:val="009D2BC1"/>
    <w:rsid w:val="009D2FAB"/>
    <w:rsid w:val="009D3B61"/>
    <w:rsid w:val="009D43B9"/>
    <w:rsid w:val="009D43D1"/>
    <w:rsid w:val="009D45BF"/>
    <w:rsid w:val="009D5F21"/>
    <w:rsid w:val="009D64B7"/>
    <w:rsid w:val="009D755E"/>
    <w:rsid w:val="009E0ABA"/>
    <w:rsid w:val="009E0C5D"/>
    <w:rsid w:val="009E1066"/>
    <w:rsid w:val="009E1436"/>
    <w:rsid w:val="009E1729"/>
    <w:rsid w:val="009E17A6"/>
    <w:rsid w:val="009E17AC"/>
    <w:rsid w:val="009E1802"/>
    <w:rsid w:val="009E25AB"/>
    <w:rsid w:val="009E33A8"/>
    <w:rsid w:val="009E39AE"/>
    <w:rsid w:val="009E40D3"/>
    <w:rsid w:val="009E4187"/>
    <w:rsid w:val="009E4B4D"/>
    <w:rsid w:val="009E4C5F"/>
    <w:rsid w:val="009E55CD"/>
    <w:rsid w:val="009E5655"/>
    <w:rsid w:val="009E58B1"/>
    <w:rsid w:val="009E5A7B"/>
    <w:rsid w:val="009E6555"/>
    <w:rsid w:val="009E67E9"/>
    <w:rsid w:val="009E6FDE"/>
    <w:rsid w:val="009E7984"/>
    <w:rsid w:val="009E7E55"/>
    <w:rsid w:val="009F07A2"/>
    <w:rsid w:val="009F0ECE"/>
    <w:rsid w:val="009F10D9"/>
    <w:rsid w:val="009F127B"/>
    <w:rsid w:val="009F1845"/>
    <w:rsid w:val="009F1BB6"/>
    <w:rsid w:val="009F2272"/>
    <w:rsid w:val="009F25E8"/>
    <w:rsid w:val="009F2626"/>
    <w:rsid w:val="009F2AEF"/>
    <w:rsid w:val="009F34D5"/>
    <w:rsid w:val="009F368C"/>
    <w:rsid w:val="009F3D3D"/>
    <w:rsid w:val="009F3DEE"/>
    <w:rsid w:val="009F4205"/>
    <w:rsid w:val="009F4B8B"/>
    <w:rsid w:val="009F4D40"/>
    <w:rsid w:val="009F53F2"/>
    <w:rsid w:val="009F5C90"/>
    <w:rsid w:val="009F5CD2"/>
    <w:rsid w:val="009F62D8"/>
    <w:rsid w:val="009F6503"/>
    <w:rsid w:val="009F68EC"/>
    <w:rsid w:val="009F6BEF"/>
    <w:rsid w:val="009F6DC9"/>
    <w:rsid w:val="009F7B86"/>
    <w:rsid w:val="00A0025D"/>
    <w:rsid w:val="00A00287"/>
    <w:rsid w:val="00A0072F"/>
    <w:rsid w:val="00A00E26"/>
    <w:rsid w:val="00A00F2E"/>
    <w:rsid w:val="00A00F50"/>
    <w:rsid w:val="00A01787"/>
    <w:rsid w:val="00A01FF0"/>
    <w:rsid w:val="00A0201B"/>
    <w:rsid w:val="00A02059"/>
    <w:rsid w:val="00A02105"/>
    <w:rsid w:val="00A023FC"/>
    <w:rsid w:val="00A02E0A"/>
    <w:rsid w:val="00A03626"/>
    <w:rsid w:val="00A0373A"/>
    <w:rsid w:val="00A03E7D"/>
    <w:rsid w:val="00A04A44"/>
    <w:rsid w:val="00A055F5"/>
    <w:rsid w:val="00A05735"/>
    <w:rsid w:val="00A06369"/>
    <w:rsid w:val="00A069EC"/>
    <w:rsid w:val="00A06B4B"/>
    <w:rsid w:val="00A06DFD"/>
    <w:rsid w:val="00A07408"/>
    <w:rsid w:val="00A07580"/>
    <w:rsid w:val="00A1040E"/>
    <w:rsid w:val="00A10742"/>
    <w:rsid w:val="00A1126C"/>
    <w:rsid w:val="00A114F2"/>
    <w:rsid w:val="00A11527"/>
    <w:rsid w:val="00A11861"/>
    <w:rsid w:val="00A11D51"/>
    <w:rsid w:val="00A12481"/>
    <w:rsid w:val="00A12927"/>
    <w:rsid w:val="00A129B3"/>
    <w:rsid w:val="00A129DA"/>
    <w:rsid w:val="00A12A39"/>
    <w:rsid w:val="00A12A8C"/>
    <w:rsid w:val="00A12B2B"/>
    <w:rsid w:val="00A12EB7"/>
    <w:rsid w:val="00A1360D"/>
    <w:rsid w:val="00A13A72"/>
    <w:rsid w:val="00A13AB1"/>
    <w:rsid w:val="00A14AB0"/>
    <w:rsid w:val="00A15457"/>
    <w:rsid w:val="00A156E0"/>
    <w:rsid w:val="00A157E1"/>
    <w:rsid w:val="00A160CB"/>
    <w:rsid w:val="00A1666E"/>
    <w:rsid w:val="00A1780E"/>
    <w:rsid w:val="00A2025E"/>
    <w:rsid w:val="00A202F9"/>
    <w:rsid w:val="00A207D5"/>
    <w:rsid w:val="00A20D15"/>
    <w:rsid w:val="00A211FC"/>
    <w:rsid w:val="00A212AB"/>
    <w:rsid w:val="00A222DD"/>
    <w:rsid w:val="00A22AC5"/>
    <w:rsid w:val="00A22E1C"/>
    <w:rsid w:val="00A2342B"/>
    <w:rsid w:val="00A23A16"/>
    <w:rsid w:val="00A23ABA"/>
    <w:rsid w:val="00A24575"/>
    <w:rsid w:val="00A2485E"/>
    <w:rsid w:val="00A24B05"/>
    <w:rsid w:val="00A25057"/>
    <w:rsid w:val="00A2589F"/>
    <w:rsid w:val="00A25C80"/>
    <w:rsid w:val="00A25DFD"/>
    <w:rsid w:val="00A263B6"/>
    <w:rsid w:val="00A266AA"/>
    <w:rsid w:val="00A271A3"/>
    <w:rsid w:val="00A27407"/>
    <w:rsid w:val="00A27548"/>
    <w:rsid w:val="00A276D5"/>
    <w:rsid w:val="00A27895"/>
    <w:rsid w:val="00A3028C"/>
    <w:rsid w:val="00A30662"/>
    <w:rsid w:val="00A3102D"/>
    <w:rsid w:val="00A31515"/>
    <w:rsid w:val="00A315B8"/>
    <w:rsid w:val="00A31989"/>
    <w:rsid w:val="00A32511"/>
    <w:rsid w:val="00A32659"/>
    <w:rsid w:val="00A32BC3"/>
    <w:rsid w:val="00A33164"/>
    <w:rsid w:val="00A33250"/>
    <w:rsid w:val="00A338C0"/>
    <w:rsid w:val="00A33BC0"/>
    <w:rsid w:val="00A33CAF"/>
    <w:rsid w:val="00A33F4E"/>
    <w:rsid w:val="00A34505"/>
    <w:rsid w:val="00A34631"/>
    <w:rsid w:val="00A350F5"/>
    <w:rsid w:val="00A359C4"/>
    <w:rsid w:val="00A364F4"/>
    <w:rsid w:val="00A36AC0"/>
    <w:rsid w:val="00A36E86"/>
    <w:rsid w:val="00A37A07"/>
    <w:rsid w:val="00A37EB2"/>
    <w:rsid w:val="00A40610"/>
    <w:rsid w:val="00A40AA6"/>
    <w:rsid w:val="00A40CC2"/>
    <w:rsid w:val="00A41156"/>
    <w:rsid w:val="00A411BB"/>
    <w:rsid w:val="00A41263"/>
    <w:rsid w:val="00A41854"/>
    <w:rsid w:val="00A41995"/>
    <w:rsid w:val="00A42022"/>
    <w:rsid w:val="00A421CB"/>
    <w:rsid w:val="00A42390"/>
    <w:rsid w:val="00A42FC1"/>
    <w:rsid w:val="00A432CD"/>
    <w:rsid w:val="00A4333C"/>
    <w:rsid w:val="00A43B09"/>
    <w:rsid w:val="00A43B70"/>
    <w:rsid w:val="00A44B9E"/>
    <w:rsid w:val="00A45328"/>
    <w:rsid w:val="00A4533F"/>
    <w:rsid w:val="00A45997"/>
    <w:rsid w:val="00A459DB"/>
    <w:rsid w:val="00A45E8F"/>
    <w:rsid w:val="00A46137"/>
    <w:rsid w:val="00A46D8C"/>
    <w:rsid w:val="00A47077"/>
    <w:rsid w:val="00A4776E"/>
    <w:rsid w:val="00A47827"/>
    <w:rsid w:val="00A501BD"/>
    <w:rsid w:val="00A50AEC"/>
    <w:rsid w:val="00A51026"/>
    <w:rsid w:val="00A51153"/>
    <w:rsid w:val="00A513FE"/>
    <w:rsid w:val="00A5146B"/>
    <w:rsid w:val="00A51639"/>
    <w:rsid w:val="00A51BC7"/>
    <w:rsid w:val="00A5285F"/>
    <w:rsid w:val="00A528A5"/>
    <w:rsid w:val="00A53775"/>
    <w:rsid w:val="00A53D37"/>
    <w:rsid w:val="00A54401"/>
    <w:rsid w:val="00A5636E"/>
    <w:rsid w:val="00A5662E"/>
    <w:rsid w:val="00A56707"/>
    <w:rsid w:val="00A56B0A"/>
    <w:rsid w:val="00A56D8A"/>
    <w:rsid w:val="00A57294"/>
    <w:rsid w:val="00A57407"/>
    <w:rsid w:val="00A57675"/>
    <w:rsid w:val="00A5799B"/>
    <w:rsid w:val="00A6093B"/>
    <w:rsid w:val="00A60950"/>
    <w:rsid w:val="00A61085"/>
    <w:rsid w:val="00A614DF"/>
    <w:rsid w:val="00A6168F"/>
    <w:rsid w:val="00A61983"/>
    <w:rsid w:val="00A61BF9"/>
    <w:rsid w:val="00A61CC3"/>
    <w:rsid w:val="00A620BC"/>
    <w:rsid w:val="00A6219F"/>
    <w:rsid w:val="00A62293"/>
    <w:rsid w:val="00A6277D"/>
    <w:rsid w:val="00A62812"/>
    <w:rsid w:val="00A63E32"/>
    <w:rsid w:val="00A641A3"/>
    <w:rsid w:val="00A641A4"/>
    <w:rsid w:val="00A64962"/>
    <w:rsid w:val="00A649DA"/>
    <w:rsid w:val="00A64E3D"/>
    <w:rsid w:val="00A65364"/>
    <w:rsid w:val="00A6582A"/>
    <w:rsid w:val="00A65BC1"/>
    <w:rsid w:val="00A6619C"/>
    <w:rsid w:val="00A6668B"/>
    <w:rsid w:val="00A66E09"/>
    <w:rsid w:val="00A67308"/>
    <w:rsid w:val="00A674B4"/>
    <w:rsid w:val="00A6781A"/>
    <w:rsid w:val="00A67A11"/>
    <w:rsid w:val="00A67A44"/>
    <w:rsid w:val="00A67E16"/>
    <w:rsid w:val="00A70621"/>
    <w:rsid w:val="00A7084A"/>
    <w:rsid w:val="00A70E13"/>
    <w:rsid w:val="00A71E2D"/>
    <w:rsid w:val="00A71F25"/>
    <w:rsid w:val="00A7249F"/>
    <w:rsid w:val="00A725F7"/>
    <w:rsid w:val="00A725FA"/>
    <w:rsid w:val="00A726E3"/>
    <w:rsid w:val="00A72C57"/>
    <w:rsid w:val="00A72D8B"/>
    <w:rsid w:val="00A730D9"/>
    <w:rsid w:val="00A73466"/>
    <w:rsid w:val="00A73849"/>
    <w:rsid w:val="00A73B1A"/>
    <w:rsid w:val="00A73D76"/>
    <w:rsid w:val="00A73F06"/>
    <w:rsid w:val="00A74DFD"/>
    <w:rsid w:val="00A7563A"/>
    <w:rsid w:val="00A75976"/>
    <w:rsid w:val="00A759B2"/>
    <w:rsid w:val="00A763A0"/>
    <w:rsid w:val="00A769A3"/>
    <w:rsid w:val="00A76A7B"/>
    <w:rsid w:val="00A773EC"/>
    <w:rsid w:val="00A7769F"/>
    <w:rsid w:val="00A7780B"/>
    <w:rsid w:val="00A779FF"/>
    <w:rsid w:val="00A77C08"/>
    <w:rsid w:val="00A802B7"/>
    <w:rsid w:val="00A808E6"/>
    <w:rsid w:val="00A81468"/>
    <w:rsid w:val="00A814DC"/>
    <w:rsid w:val="00A817D3"/>
    <w:rsid w:val="00A8186D"/>
    <w:rsid w:val="00A82732"/>
    <w:rsid w:val="00A827B3"/>
    <w:rsid w:val="00A82B87"/>
    <w:rsid w:val="00A82FCC"/>
    <w:rsid w:val="00A8394D"/>
    <w:rsid w:val="00A849CC"/>
    <w:rsid w:val="00A84B14"/>
    <w:rsid w:val="00A84CAB"/>
    <w:rsid w:val="00A850BC"/>
    <w:rsid w:val="00A854C7"/>
    <w:rsid w:val="00A85855"/>
    <w:rsid w:val="00A85B07"/>
    <w:rsid w:val="00A85F49"/>
    <w:rsid w:val="00A8652D"/>
    <w:rsid w:val="00A874AA"/>
    <w:rsid w:val="00A87FED"/>
    <w:rsid w:val="00A90D45"/>
    <w:rsid w:val="00A9135A"/>
    <w:rsid w:val="00A9142A"/>
    <w:rsid w:val="00A91B56"/>
    <w:rsid w:val="00A91BB3"/>
    <w:rsid w:val="00A91EBD"/>
    <w:rsid w:val="00A92368"/>
    <w:rsid w:val="00A9262F"/>
    <w:rsid w:val="00A92A70"/>
    <w:rsid w:val="00A938AD"/>
    <w:rsid w:val="00A93FC6"/>
    <w:rsid w:val="00A94471"/>
    <w:rsid w:val="00A94ADE"/>
    <w:rsid w:val="00A94CED"/>
    <w:rsid w:val="00A9576B"/>
    <w:rsid w:val="00A96953"/>
    <w:rsid w:val="00A96A00"/>
    <w:rsid w:val="00A96D12"/>
    <w:rsid w:val="00A97001"/>
    <w:rsid w:val="00A9720E"/>
    <w:rsid w:val="00A97F31"/>
    <w:rsid w:val="00AA0342"/>
    <w:rsid w:val="00AA0359"/>
    <w:rsid w:val="00AA0CCF"/>
    <w:rsid w:val="00AA16EC"/>
    <w:rsid w:val="00AA23C2"/>
    <w:rsid w:val="00AA3159"/>
    <w:rsid w:val="00AA3407"/>
    <w:rsid w:val="00AA3DF0"/>
    <w:rsid w:val="00AA3F24"/>
    <w:rsid w:val="00AA4263"/>
    <w:rsid w:val="00AA4763"/>
    <w:rsid w:val="00AA4BCB"/>
    <w:rsid w:val="00AA5408"/>
    <w:rsid w:val="00AA5D24"/>
    <w:rsid w:val="00AA5E64"/>
    <w:rsid w:val="00AA60F1"/>
    <w:rsid w:val="00AA6CE7"/>
    <w:rsid w:val="00AA6D15"/>
    <w:rsid w:val="00AA72E9"/>
    <w:rsid w:val="00AA73A5"/>
    <w:rsid w:val="00AA75CD"/>
    <w:rsid w:val="00AA77DF"/>
    <w:rsid w:val="00AA786B"/>
    <w:rsid w:val="00AA7CED"/>
    <w:rsid w:val="00AA7E11"/>
    <w:rsid w:val="00AB0052"/>
    <w:rsid w:val="00AB0390"/>
    <w:rsid w:val="00AB08D7"/>
    <w:rsid w:val="00AB0DC1"/>
    <w:rsid w:val="00AB0ECF"/>
    <w:rsid w:val="00AB2231"/>
    <w:rsid w:val="00AB232B"/>
    <w:rsid w:val="00AB25DF"/>
    <w:rsid w:val="00AB2821"/>
    <w:rsid w:val="00AB30C8"/>
    <w:rsid w:val="00AB30D1"/>
    <w:rsid w:val="00AB31E8"/>
    <w:rsid w:val="00AB3608"/>
    <w:rsid w:val="00AB591E"/>
    <w:rsid w:val="00AB62D1"/>
    <w:rsid w:val="00AB6C5F"/>
    <w:rsid w:val="00AB77BA"/>
    <w:rsid w:val="00AB7A13"/>
    <w:rsid w:val="00AB7B40"/>
    <w:rsid w:val="00AB7F9D"/>
    <w:rsid w:val="00AC003F"/>
    <w:rsid w:val="00AC0650"/>
    <w:rsid w:val="00AC0A63"/>
    <w:rsid w:val="00AC0CA4"/>
    <w:rsid w:val="00AC0DBB"/>
    <w:rsid w:val="00AC0F8D"/>
    <w:rsid w:val="00AC1B1A"/>
    <w:rsid w:val="00AC1C44"/>
    <w:rsid w:val="00AC1DA4"/>
    <w:rsid w:val="00AC2340"/>
    <w:rsid w:val="00AC2575"/>
    <w:rsid w:val="00AC3220"/>
    <w:rsid w:val="00AC3584"/>
    <w:rsid w:val="00AC361B"/>
    <w:rsid w:val="00AC371E"/>
    <w:rsid w:val="00AC3949"/>
    <w:rsid w:val="00AC3E55"/>
    <w:rsid w:val="00AC3F74"/>
    <w:rsid w:val="00AC42EC"/>
    <w:rsid w:val="00AC46C2"/>
    <w:rsid w:val="00AC47DE"/>
    <w:rsid w:val="00AC4A40"/>
    <w:rsid w:val="00AC716A"/>
    <w:rsid w:val="00AC7787"/>
    <w:rsid w:val="00AC7AF2"/>
    <w:rsid w:val="00AC7F0F"/>
    <w:rsid w:val="00AD01D3"/>
    <w:rsid w:val="00AD026F"/>
    <w:rsid w:val="00AD0E1F"/>
    <w:rsid w:val="00AD17D0"/>
    <w:rsid w:val="00AD1880"/>
    <w:rsid w:val="00AD1EC4"/>
    <w:rsid w:val="00AD1F3D"/>
    <w:rsid w:val="00AD2779"/>
    <w:rsid w:val="00AD2A29"/>
    <w:rsid w:val="00AD2C94"/>
    <w:rsid w:val="00AD2E9B"/>
    <w:rsid w:val="00AD4CE5"/>
    <w:rsid w:val="00AD5310"/>
    <w:rsid w:val="00AD55F7"/>
    <w:rsid w:val="00AD60B7"/>
    <w:rsid w:val="00AD63A3"/>
    <w:rsid w:val="00AD643A"/>
    <w:rsid w:val="00AD66EC"/>
    <w:rsid w:val="00AD66F2"/>
    <w:rsid w:val="00AD6B06"/>
    <w:rsid w:val="00AD6BE8"/>
    <w:rsid w:val="00AD76BC"/>
    <w:rsid w:val="00AD775B"/>
    <w:rsid w:val="00AD78D0"/>
    <w:rsid w:val="00AD7F38"/>
    <w:rsid w:val="00AE057A"/>
    <w:rsid w:val="00AE0632"/>
    <w:rsid w:val="00AE0806"/>
    <w:rsid w:val="00AE1119"/>
    <w:rsid w:val="00AE131A"/>
    <w:rsid w:val="00AE16BD"/>
    <w:rsid w:val="00AE1D4A"/>
    <w:rsid w:val="00AE272D"/>
    <w:rsid w:val="00AE36D1"/>
    <w:rsid w:val="00AE37C5"/>
    <w:rsid w:val="00AE3E77"/>
    <w:rsid w:val="00AE3ECD"/>
    <w:rsid w:val="00AE44D1"/>
    <w:rsid w:val="00AE4651"/>
    <w:rsid w:val="00AE489C"/>
    <w:rsid w:val="00AE5680"/>
    <w:rsid w:val="00AE56D7"/>
    <w:rsid w:val="00AE5BD6"/>
    <w:rsid w:val="00AE646F"/>
    <w:rsid w:val="00AE6978"/>
    <w:rsid w:val="00AE7154"/>
    <w:rsid w:val="00AE7C06"/>
    <w:rsid w:val="00AF0386"/>
    <w:rsid w:val="00AF09C7"/>
    <w:rsid w:val="00AF0E17"/>
    <w:rsid w:val="00AF0EC0"/>
    <w:rsid w:val="00AF1E61"/>
    <w:rsid w:val="00AF1FFC"/>
    <w:rsid w:val="00AF2407"/>
    <w:rsid w:val="00AF28BA"/>
    <w:rsid w:val="00AF3CA3"/>
    <w:rsid w:val="00AF3CB3"/>
    <w:rsid w:val="00AF45CA"/>
    <w:rsid w:val="00AF59CB"/>
    <w:rsid w:val="00AF655E"/>
    <w:rsid w:val="00AF65AD"/>
    <w:rsid w:val="00AF6647"/>
    <w:rsid w:val="00AF67C4"/>
    <w:rsid w:val="00AF7264"/>
    <w:rsid w:val="00AF733E"/>
    <w:rsid w:val="00AF7962"/>
    <w:rsid w:val="00AF7BB0"/>
    <w:rsid w:val="00AF7ED7"/>
    <w:rsid w:val="00B002A0"/>
    <w:rsid w:val="00B013BB"/>
    <w:rsid w:val="00B01929"/>
    <w:rsid w:val="00B019E9"/>
    <w:rsid w:val="00B0345D"/>
    <w:rsid w:val="00B03980"/>
    <w:rsid w:val="00B04C44"/>
    <w:rsid w:val="00B04C7D"/>
    <w:rsid w:val="00B04F29"/>
    <w:rsid w:val="00B0501E"/>
    <w:rsid w:val="00B051D8"/>
    <w:rsid w:val="00B0579C"/>
    <w:rsid w:val="00B05A0F"/>
    <w:rsid w:val="00B05A77"/>
    <w:rsid w:val="00B05E10"/>
    <w:rsid w:val="00B05E1B"/>
    <w:rsid w:val="00B0664C"/>
    <w:rsid w:val="00B06671"/>
    <w:rsid w:val="00B0678B"/>
    <w:rsid w:val="00B06A86"/>
    <w:rsid w:val="00B07679"/>
    <w:rsid w:val="00B078FE"/>
    <w:rsid w:val="00B07FC2"/>
    <w:rsid w:val="00B10134"/>
    <w:rsid w:val="00B10198"/>
    <w:rsid w:val="00B1064F"/>
    <w:rsid w:val="00B10927"/>
    <w:rsid w:val="00B10F5C"/>
    <w:rsid w:val="00B110FC"/>
    <w:rsid w:val="00B11412"/>
    <w:rsid w:val="00B11610"/>
    <w:rsid w:val="00B11AD4"/>
    <w:rsid w:val="00B11CC6"/>
    <w:rsid w:val="00B122F0"/>
    <w:rsid w:val="00B122FE"/>
    <w:rsid w:val="00B124BB"/>
    <w:rsid w:val="00B12E09"/>
    <w:rsid w:val="00B13F3B"/>
    <w:rsid w:val="00B1401B"/>
    <w:rsid w:val="00B156D8"/>
    <w:rsid w:val="00B15A17"/>
    <w:rsid w:val="00B15E8B"/>
    <w:rsid w:val="00B162AC"/>
    <w:rsid w:val="00B1632B"/>
    <w:rsid w:val="00B165A5"/>
    <w:rsid w:val="00B16A5D"/>
    <w:rsid w:val="00B16B8B"/>
    <w:rsid w:val="00B170AF"/>
    <w:rsid w:val="00B172FC"/>
    <w:rsid w:val="00B173FE"/>
    <w:rsid w:val="00B1761D"/>
    <w:rsid w:val="00B17F53"/>
    <w:rsid w:val="00B2029C"/>
    <w:rsid w:val="00B20343"/>
    <w:rsid w:val="00B20A42"/>
    <w:rsid w:val="00B20A4A"/>
    <w:rsid w:val="00B2102D"/>
    <w:rsid w:val="00B2132A"/>
    <w:rsid w:val="00B2147A"/>
    <w:rsid w:val="00B214C7"/>
    <w:rsid w:val="00B21A00"/>
    <w:rsid w:val="00B220DA"/>
    <w:rsid w:val="00B225A8"/>
    <w:rsid w:val="00B22AC0"/>
    <w:rsid w:val="00B234D8"/>
    <w:rsid w:val="00B241D2"/>
    <w:rsid w:val="00B24252"/>
    <w:rsid w:val="00B245C7"/>
    <w:rsid w:val="00B249EB"/>
    <w:rsid w:val="00B25068"/>
    <w:rsid w:val="00B2649F"/>
    <w:rsid w:val="00B26678"/>
    <w:rsid w:val="00B26742"/>
    <w:rsid w:val="00B26C23"/>
    <w:rsid w:val="00B279EE"/>
    <w:rsid w:val="00B300C3"/>
    <w:rsid w:val="00B30306"/>
    <w:rsid w:val="00B3054D"/>
    <w:rsid w:val="00B3083E"/>
    <w:rsid w:val="00B31F03"/>
    <w:rsid w:val="00B325FB"/>
    <w:rsid w:val="00B32EDC"/>
    <w:rsid w:val="00B33390"/>
    <w:rsid w:val="00B3398F"/>
    <w:rsid w:val="00B33E02"/>
    <w:rsid w:val="00B33EE5"/>
    <w:rsid w:val="00B34251"/>
    <w:rsid w:val="00B34726"/>
    <w:rsid w:val="00B34881"/>
    <w:rsid w:val="00B34C14"/>
    <w:rsid w:val="00B34F89"/>
    <w:rsid w:val="00B3566B"/>
    <w:rsid w:val="00B35CCB"/>
    <w:rsid w:val="00B35E32"/>
    <w:rsid w:val="00B36F7E"/>
    <w:rsid w:val="00B37108"/>
    <w:rsid w:val="00B37788"/>
    <w:rsid w:val="00B37BA3"/>
    <w:rsid w:val="00B4001B"/>
    <w:rsid w:val="00B40A01"/>
    <w:rsid w:val="00B40B24"/>
    <w:rsid w:val="00B4132B"/>
    <w:rsid w:val="00B414DA"/>
    <w:rsid w:val="00B41A9B"/>
    <w:rsid w:val="00B421D4"/>
    <w:rsid w:val="00B4228D"/>
    <w:rsid w:val="00B42768"/>
    <w:rsid w:val="00B431CE"/>
    <w:rsid w:val="00B43327"/>
    <w:rsid w:val="00B4343A"/>
    <w:rsid w:val="00B43459"/>
    <w:rsid w:val="00B43CE4"/>
    <w:rsid w:val="00B44162"/>
    <w:rsid w:val="00B44613"/>
    <w:rsid w:val="00B45163"/>
    <w:rsid w:val="00B45684"/>
    <w:rsid w:val="00B45B90"/>
    <w:rsid w:val="00B46188"/>
    <w:rsid w:val="00B46562"/>
    <w:rsid w:val="00B4695D"/>
    <w:rsid w:val="00B46C77"/>
    <w:rsid w:val="00B46FB3"/>
    <w:rsid w:val="00B46FE3"/>
    <w:rsid w:val="00B50384"/>
    <w:rsid w:val="00B503F8"/>
    <w:rsid w:val="00B5060F"/>
    <w:rsid w:val="00B5073C"/>
    <w:rsid w:val="00B518DF"/>
    <w:rsid w:val="00B51B4F"/>
    <w:rsid w:val="00B51E13"/>
    <w:rsid w:val="00B52102"/>
    <w:rsid w:val="00B52169"/>
    <w:rsid w:val="00B5224B"/>
    <w:rsid w:val="00B52A2B"/>
    <w:rsid w:val="00B52DCC"/>
    <w:rsid w:val="00B53319"/>
    <w:rsid w:val="00B53899"/>
    <w:rsid w:val="00B538ED"/>
    <w:rsid w:val="00B5395A"/>
    <w:rsid w:val="00B53D34"/>
    <w:rsid w:val="00B54593"/>
    <w:rsid w:val="00B5464C"/>
    <w:rsid w:val="00B5547D"/>
    <w:rsid w:val="00B5588D"/>
    <w:rsid w:val="00B55AE8"/>
    <w:rsid w:val="00B55FE7"/>
    <w:rsid w:val="00B561B9"/>
    <w:rsid w:val="00B56257"/>
    <w:rsid w:val="00B56BD9"/>
    <w:rsid w:val="00B57E8A"/>
    <w:rsid w:val="00B60F58"/>
    <w:rsid w:val="00B610C5"/>
    <w:rsid w:val="00B6165F"/>
    <w:rsid w:val="00B61925"/>
    <w:rsid w:val="00B61F20"/>
    <w:rsid w:val="00B62368"/>
    <w:rsid w:val="00B6285D"/>
    <w:rsid w:val="00B62C2E"/>
    <w:rsid w:val="00B62CBF"/>
    <w:rsid w:val="00B63ECE"/>
    <w:rsid w:val="00B647C9"/>
    <w:rsid w:val="00B64D49"/>
    <w:rsid w:val="00B652BB"/>
    <w:rsid w:val="00B66184"/>
    <w:rsid w:val="00B662F9"/>
    <w:rsid w:val="00B66877"/>
    <w:rsid w:val="00B66FB6"/>
    <w:rsid w:val="00B672D9"/>
    <w:rsid w:val="00B672FD"/>
    <w:rsid w:val="00B67A37"/>
    <w:rsid w:val="00B67C34"/>
    <w:rsid w:val="00B67CB6"/>
    <w:rsid w:val="00B67CBE"/>
    <w:rsid w:val="00B67D8F"/>
    <w:rsid w:val="00B700DD"/>
    <w:rsid w:val="00B700E6"/>
    <w:rsid w:val="00B70842"/>
    <w:rsid w:val="00B708BF"/>
    <w:rsid w:val="00B710BB"/>
    <w:rsid w:val="00B71218"/>
    <w:rsid w:val="00B7232D"/>
    <w:rsid w:val="00B72403"/>
    <w:rsid w:val="00B724DA"/>
    <w:rsid w:val="00B725D4"/>
    <w:rsid w:val="00B72B40"/>
    <w:rsid w:val="00B735AE"/>
    <w:rsid w:val="00B73B92"/>
    <w:rsid w:val="00B7413C"/>
    <w:rsid w:val="00B74743"/>
    <w:rsid w:val="00B74B8A"/>
    <w:rsid w:val="00B74ED9"/>
    <w:rsid w:val="00B75813"/>
    <w:rsid w:val="00B75D20"/>
    <w:rsid w:val="00B761A6"/>
    <w:rsid w:val="00B769CA"/>
    <w:rsid w:val="00B76C0C"/>
    <w:rsid w:val="00B76F75"/>
    <w:rsid w:val="00B76F7A"/>
    <w:rsid w:val="00B7722F"/>
    <w:rsid w:val="00B774F7"/>
    <w:rsid w:val="00B77B79"/>
    <w:rsid w:val="00B77B87"/>
    <w:rsid w:val="00B80126"/>
    <w:rsid w:val="00B812B9"/>
    <w:rsid w:val="00B812EF"/>
    <w:rsid w:val="00B81521"/>
    <w:rsid w:val="00B817B5"/>
    <w:rsid w:val="00B81AE1"/>
    <w:rsid w:val="00B81B51"/>
    <w:rsid w:val="00B82016"/>
    <w:rsid w:val="00B8265F"/>
    <w:rsid w:val="00B828E2"/>
    <w:rsid w:val="00B8290F"/>
    <w:rsid w:val="00B83041"/>
    <w:rsid w:val="00B83DF8"/>
    <w:rsid w:val="00B83E8E"/>
    <w:rsid w:val="00B83ECE"/>
    <w:rsid w:val="00B8414D"/>
    <w:rsid w:val="00B8415A"/>
    <w:rsid w:val="00B841DA"/>
    <w:rsid w:val="00B8463A"/>
    <w:rsid w:val="00B84650"/>
    <w:rsid w:val="00B84C41"/>
    <w:rsid w:val="00B84DAD"/>
    <w:rsid w:val="00B85779"/>
    <w:rsid w:val="00B85954"/>
    <w:rsid w:val="00B8646F"/>
    <w:rsid w:val="00B865C9"/>
    <w:rsid w:val="00B86B92"/>
    <w:rsid w:val="00B8705F"/>
    <w:rsid w:val="00B87B34"/>
    <w:rsid w:val="00B90631"/>
    <w:rsid w:val="00B907EE"/>
    <w:rsid w:val="00B90862"/>
    <w:rsid w:val="00B922B7"/>
    <w:rsid w:val="00B92B8E"/>
    <w:rsid w:val="00B92F89"/>
    <w:rsid w:val="00B93139"/>
    <w:rsid w:val="00B932F1"/>
    <w:rsid w:val="00B9389B"/>
    <w:rsid w:val="00B93CEA"/>
    <w:rsid w:val="00B93D9F"/>
    <w:rsid w:val="00B9448E"/>
    <w:rsid w:val="00B94779"/>
    <w:rsid w:val="00B951C3"/>
    <w:rsid w:val="00B962B8"/>
    <w:rsid w:val="00B966C7"/>
    <w:rsid w:val="00B9683D"/>
    <w:rsid w:val="00B97094"/>
    <w:rsid w:val="00B970BB"/>
    <w:rsid w:val="00B97782"/>
    <w:rsid w:val="00BA04B9"/>
    <w:rsid w:val="00BA06E7"/>
    <w:rsid w:val="00BA12DD"/>
    <w:rsid w:val="00BA177C"/>
    <w:rsid w:val="00BA1EFE"/>
    <w:rsid w:val="00BA20E4"/>
    <w:rsid w:val="00BA2587"/>
    <w:rsid w:val="00BA294E"/>
    <w:rsid w:val="00BA2BD8"/>
    <w:rsid w:val="00BA2E81"/>
    <w:rsid w:val="00BA2FD8"/>
    <w:rsid w:val="00BA33A8"/>
    <w:rsid w:val="00BA3B28"/>
    <w:rsid w:val="00BA3CA3"/>
    <w:rsid w:val="00BA3E05"/>
    <w:rsid w:val="00BA489D"/>
    <w:rsid w:val="00BA4B74"/>
    <w:rsid w:val="00BA51DF"/>
    <w:rsid w:val="00BA5784"/>
    <w:rsid w:val="00BA58EF"/>
    <w:rsid w:val="00BA5C9D"/>
    <w:rsid w:val="00BA660F"/>
    <w:rsid w:val="00BA66D9"/>
    <w:rsid w:val="00BA6F29"/>
    <w:rsid w:val="00BA6FCE"/>
    <w:rsid w:val="00BA76C0"/>
    <w:rsid w:val="00BA7CE0"/>
    <w:rsid w:val="00BA7EA1"/>
    <w:rsid w:val="00BB0230"/>
    <w:rsid w:val="00BB052A"/>
    <w:rsid w:val="00BB0760"/>
    <w:rsid w:val="00BB09B0"/>
    <w:rsid w:val="00BB0A4A"/>
    <w:rsid w:val="00BB0C73"/>
    <w:rsid w:val="00BB0D00"/>
    <w:rsid w:val="00BB14AE"/>
    <w:rsid w:val="00BB179A"/>
    <w:rsid w:val="00BB1BED"/>
    <w:rsid w:val="00BB21DC"/>
    <w:rsid w:val="00BB352C"/>
    <w:rsid w:val="00BB35DC"/>
    <w:rsid w:val="00BB3807"/>
    <w:rsid w:val="00BB457B"/>
    <w:rsid w:val="00BB49EF"/>
    <w:rsid w:val="00BB4AD3"/>
    <w:rsid w:val="00BB4CC0"/>
    <w:rsid w:val="00BB4D59"/>
    <w:rsid w:val="00BB54B6"/>
    <w:rsid w:val="00BB54C7"/>
    <w:rsid w:val="00BB5864"/>
    <w:rsid w:val="00BB5FA2"/>
    <w:rsid w:val="00BB6003"/>
    <w:rsid w:val="00BB612F"/>
    <w:rsid w:val="00BB6BC4"/>
    <w:rsid w:val="00BB6C2E"/>
    <w:rsid w:val="00BB719F"/>
    <w:rsid w:val="00BB7426"/>
    <w:rsid w:val="00BB7AD6"/>
    <w:rsid w:val="00BB7C9A"/>
    <w:rsid w:val="00BC022A"/>
    <w:rsid w:val="00BC022B"/>
    <w:rsid w:val="00BC036B"/>
    <w:rsid w:val="00BC0832"/>
    <w:rsid w:val="00BC08D0"/>
    <w:rsid w:val="00BC0A21"/>
    <w:rsid w:val="00BC1B53"/>
    <w:rsid w:val="00BC213F"/>
    <w:rsid w:val="00BC247B"/>
    <w:rsid w:val="00BC24E3"/>
    <w:rsid w:val="00BC2B7E"/>
    <w:rsid w:val="00BC2F3B"/>
    <w:rsid w:val="00BC300E"/>
    <w:rsid w:val="00BC3313"/>
    <w:rsid w:val="00BC36DA"/>
    <w:rsid w:val="00BC3BE0"/>
    <w:rsid w:val="00BC3C0F"/>
    <w:rsid w:val="00BC3D02"/>
    <w:rsid w:val="00BC488D"/>
    <w:rsid w:val="00BC4C7F"/>
    <w:rsid w:val="00BC4CC8"/>
    <w:rsid w:val="00BC4FE8"/>
    <w:rsid w:val="00BC54D8"/>
    <w:rsid w:val="00BC57BC"/>
    <w:rsid w:val="00BC59A6"/>
    <w:rsid w:val="00BC5BE0"/>
    <w:rsid w:val="00BC5BFE"/>
    <w:rsid w:val="00BC5C5A"/>
    <w:rsid w:val="00BC5E9E"/>
    <w:rsid w:val="00BC5FAB"/>
    <w:rsid w:val="00BC63D0"/>
    <w:rsid w:val="00BC658A"/>
    <w:rsid w:val="00BC6728"/>
    <w:rsid w:val="00BC6837"/>
    <w:rsid w:val="00BC68E0"/>
    <w:rsid w:val="00BC746A"/>
    <w:rsid w:val="00BC7AEA"/>
    <w:rsid w:val="00BC7E2B"/>
    <w:rsid w:val="00BD0913"/>
    <w:rsid w:val="00BD11F2"/>
    <w:rsid w:val="00BD18DD"/>
    <w:rsid w:val="00BD199D"/>
    <w:rsid w:val="00BD1A45"/>
    <w:rsid w:val="00BD1DE4"/>
    <w:rsid w:val="00BD2465"/>
    <w:rsid w:val="00BD2E3E"/>
    <w:rsid w:val="00BD301D"/>
    <w:rsid w:val="00BD3312"/>
    <w:rsid w:val="00BD36A7"/>
    <w:rsid w:val="00BD3F33"/>
    <w:rsid w:val="00BD3F4A"/>
    <w:rsid w:val="00BD44F9"/>
    <w:rsid w:val="00BD48D0"/>
    <w:rsid w:val="00BD5F6A"/>
    <w:rsid w:val="00BD5F8B"/>
    <w:rsid w:val="00BD6C04"/>
    <w:rsid w:val="00BD6C06"/>
    <w:rsid w:val="00BD6E26"/>
    <w:rsid w:val="00BD780C"/>
    <w:rsid w:val="00BD78AC"/>
    <w:rsid w:val="00BD7CD7"/>
    <w:rsid w:val="00BE021B"/>
    <w:rsid w:val="00BE161F"/>
    <w:rsid w:val="00BE1BB8"/>
    <w:rsid w:val="00BE1C2E"/>
    <w:rsid w:val="00BE31D8"/>
    <w:rsid w:val="00BE391D"/>
    <w:rsid w:val="00BE4076"/>
    <w:rsid w:val="00BE4271"/>
    <w:rsid w:val="00BE4973"/>
    <w:rsid w:val="00BE4B65"/>
    <w:rsid w:val="00BE5834"/>
    <w:rsid w:val="00BE5AA0"/>
    <w:rsid w:val="00BE6F56"/>
    <w:rsid w:val="00BE7BAB"/>
    <w:rsid w:val="00BE7BD0"/>
    <w:rsid w:val="00BF124C"/>
    <w:rsid w:val="00BF1A9C"/>
    <w:rsid w:val="00BF1B17"/>
    <w:rsid w:val="00BF1F05"/>
    <w:rsid w:val="00BF1F6E"/>
    <w:rsid w:val="00BF27A8"/>
    <w:rsid w:val="00BF29AC"/>
    <w:rsid w:val="00BF32B4"/>
    <w:rsid w:val="00BF3AD0"/>
    <w:rsid w:val="00BF3F56"/>
    <w:rsid w:val="00BF3F9C"/>
    <w:rsid w:val="00BF42C7"/>
    <w:rsid w:val="00BF45FA"/>
    <w:rsid w:val="00BF4843"/>
    <w:rsid w:val="00BF4C3D"/>
    <w:rsid w:val="00BF4E5D"/>
    <w:rsid w:val="00BF51DE"/>
    <w:rsid w:val="00BF592C"/>
    <w:rsid w:val="00BF5C8B"/>
    <w:rsid w:val="00BF604E"/>
    <w:rsid w:val="00BF64F0"/>
    <w:rsid w:val="00BF6532"/>
    <w:rsid w:val="00BF683C"/>
    <w:rsid w:val="00BF6C14"/>
    <w:rsid w:val="00BF6C37"/>
    <w:rsid w:val="00BF6FE6"/>
    <w:rsid w:val="00BF700C"/>
    <w:rsid w:val="00BF70DB"/>
    <w:rsid w:val="00BF7621"/>
    <w:rsid w:val="00BF7B1C"/>
    <w:rsid w:val="00BF7D8C"/>
    <w:rsid w:val="00C00EDD"/>
    <w:rsid w:val="00C0138A"/>
    <w:rsid w:val="00C018D3"/>
    <w:rsid w:val="00C019BF"/>
    <w:rsid w:val="00C01F0F"/>
    <w:rsid w:val="00C02323"/>
    <w:rsid w:val="00C025BB"/>
    <w:rsid w:val="00C02D3E"/>
    <w:rsid w:val="00C0390B"/>
    <w:rsid w:val="00C0421F"/>
    <w:rsid w:val="00C04257"/>
    <w:rsid w:val="00C0434F"/>
    <w:rsid w:val="00C047CC"/>
    <w:rsid w:val="00C06870"/>
    <w:rsid w:val="00C06DCF"/>
    <w:rsid w:val="00C072C5"/>
    <w:rsid w:val="00C07B50"/>
    <w:rsid w:val="00C07E88"/>
    <w:rsid w:val="00C07F26"/>
    <w:rsid w:val="00C10403"/>
    <w:rsid w:val="00C104AC"/>
    <w:rsid w:val="00C11310"/>
    <w:rsid w:val="00C116AD"/>
    <w:rsid w:val="00C11E6B"/>
    <w:rsid w:val="00C1233E"/>
    <w:rsid w:val="00C12630"/>
    <w:rsid w:val="00C12A48"/>
    <w:rsid w:val="00C12E83"/>
    <w:rsid w:val="00C12E87"/>
    <w:rsid w:val="00C13EC1"/>
    <w:rsid w:val="00C13FC8"/>
    <w:rsid w:val="00C144A8"/>
    <w:rsid w:val="00C14B4D"/>
    <w:rsid w:val="00C14F2D"/>
    <w:rsid w:val="00C1538F"/>
    <w:rsid w:val="00C1568D"/>
    <w:rsid w:val="00C1573F"/>
    <w:rsid w:val="00C15757"/>
    <w:rsid w:val="00C157D5"/>
    <w:rsid w:val="00C15A96"/>
    <w:rsid w:val="00C15B3A"/>
    <w:rsid w:val="00C16103"/>
    <w:rsid w:val="00C16718"/>
    <w:rsid w:val="00C16722"/>
    <w:rsid w:val="00C16CC6"/>
    <w:rsid w:val="00C175A6"/>
    <w:rsid w:val="00C2004B"/>
    <w:rsid w:val="00C206B3"/>
    <w:rsid w:val="00C209A7"/>
    <w:rsid w:val="00C20EC4"/>
    <w:rsid w:val="00C210A1"/>
    <w:rsid w:val="00C21534"/>
    <w:rsid w:val="00C220F8"/>
    <w:rsid w:val="00C228C0"/>
    <w:rsid w:val="00C235AF"/>
    <w:rsid w:val="00C23EFE"/>
    <w:rsid w:val="00C24178"/>
    <w:rsid w:val="00C241D8"/>
    <w:rsid w:val="00C243D6"/>
    <w:rsid w:val="00C24BCD"/>
    <w:rsid w:val="00C24CCC"/>
    <w:rsid w:val="00C253B1"/>
    <w:rsid w:val="00C25512"/>
    <w:rsid w:val="00C26051"/>
    <w:rsid w:val="00C2612E"/>
    <w:rsid w:val="00C26B54"/>
    <w:rsid w:val="00C26C30"/>
    <w:rsid w:val="00C26D81"/>
    <w:rsid w:val="00C272E3"/>
    <w:rsid w:val="00C27D0F"/>
    <w:rsid w:val="00C30083"/>
    <w:rsid w:val="00C3048A"/>
    <w:rsid w:val="00C30D0A"/>
    <w:rsid w:val="00C314A4"/>
    <w:rsid w:val="00C31CD4"/>
    <w:rsid w:val="00C31EA2"/>
    <w:rsid w:val="00C32C7C"/>
    <w:rsid w:val="00C334EE"/>
    <w:rsid w:val="00C336E5"/>
    <w:rsid w:val="00C365DE"/>
    <w:rsid w:val="00C366ED"/>
    <w:rsid w:val="00C36AE3"/>
    <w:rsid w:val="00C3703C"/>
    <w:rsid w:val="00C376B6"/>
    <w:rsid w:val="00C408BA"/>
    <w:rsid w:val="00C40DC1"/>
    <w:rsid w:val="00C4105B"/>
    <w:rsid w:val="00C4316E"/>
    <w:rsid w:val="00C436A2"/>
    <w:rsid w:val="00C43F9C"/>
    <w:rsid w:val="00C44185"/>
    <w:rsid w:val="00C450DF"/>
    <w:rsid w:val="00C451CC"/>
    <w:rsid w:val="00C45465"/>
    <w:rsid w:val="00C45DA5"/>
    <w:rsid w:val="00C4606A"/>
    <w:rsid w:val="00C462D5"/>
    <w:rsid w:val="00C46597"/>
    <w:rsid w:val="00C47408"/>
    <w:rsid w:val="00C504B8"/>
    <w:rsid w:val="00C506BB"/>
    <w:rsid w:val="00C50F27"/>
    <w:rsid w:val="00C512DC"/>
    <w:rsid w:val="00C51444"/>
    <w:rsid w:val="00C51967"/>
    <w:rsid w:val="00C51B38"/>
    <w:rsid w:val="00C52391"/>
    <w:rsid w:val="00C52AFF"/>
    <w:rsid w:val="00C52E02"/>
    <w:rsid w:val="00C5348A"/>
    <w:rsid w:val="00C538BD"/>
    <w:rsid w:val="00C539AD"/>
    <w:rsid w:val="00C53C3F"/>
    <w:rsid w:val="00C53EEC"/>
    <w:rsid w:val="00C54A90"/>
    <w:rsid w:val="00C55B17"/>
    <w:rsid w:val="00C55B62"/>
    <w:rsid w:val="00C55D06"/>
    <w:rsid w:val="00C55DB9"/>
    <w:rsid w:val="00C562BA"/>
    <w:rsid w:val="00C5647B"/>
    <w:rsid w:val="00C5677D"/>
    <w:rsid w:val="00C56980"/>
    <w:rsid w:val="00C56B38"/>
    <w:rsid w:val="00C56E5F"/>
    <w:rsid w:val="00C56EC8"/>
    <w:rsid w:val="00C57323"/>
    <w:rsid w:val="00C60043"/>
    <w:rsid w:val="00C60398"/>
    <w:rsid w:val="00C609A6"/>
    <w:rsid w:val="00C60ACF"/>
    <w:rsid w:val="00C60B75"/>
    <w:rsid w:val="00C6114A"/>
    <w:rsid w:val="00C612AB"/>
    <w:rsid w:val="00C6146D"/>
    <w:rsid w:val="00C61720"/>
    <w:rsid w:val="00C62626"/>
    <w:rsid w:val="00C62FB0"/>
    <w:rsid w:val="00C63046"/>
    <w:rsid w:val="00C63083"/>
    <w:rsid w:val="00C6363A"/>
    <w:rsid w:val="00C6386C"/>
    <w:rsid w:val="00C640BB"/>
    <w:rsid w:val="00C655D7"/>
    <w:rsid w:val="00C655E3"/>
    <w:rsid w:val="00C65673"/>
    <w:rsid w:val="00C659AA"/>
    <w:rsid w:val="00C6623D"/>
    <w:rsid w:val="00C668BF"/>
    <w:rsid w:val="00C66D06"/>
    <w:rsid w:val="00C66E96"/>
    <w:rsid w:val="00C672C7"/>
    <w:rsid w:val="00C67C48"/>
    <w:rsid w:val="00C700B4"/>
    <w:rsid w:val="00C70423"/>
    <w:rsid w:val="00C707D6"/>
    <w:rsid w:val="00C70F63"/>
    <w:rsid w:val="00C71B68"/>
    <w:rsid w:val="00C72231"/>
    <w:rsid w:val="00C7291C"/>
    <w:rsid w:val="00C72A71"/>
    <w:rsid w:val="00C732C3"/>
    <w:rsid w:val="00C73694"/>
    <w:rsid w:val="00C739DF"/>
    <w:rsid w:val="00C73CC6"/>
    <w:rsid w:val="00C73D4E"/>
    <w:rsid w:val="00C74986"/>
    <w:rsid w:val="00C74CC4"/>
    <w:rsid w:val="00C74E37"/>
    <w:rsid w:val="00C75208"/>
    <w:rsid w:val="00C75236"/>
    <w:rsid w:val="00C75C2D"/>
    <w:rsid w:val="00C75EED"/>
    <w:rsid w:val="00C760D7"/>
    <w:rsid w:val="00C76739"/>
    <w:rsid w:val="00C77B73"/>
    <w:rsid w:val="00C80042"/>
    <w:rsid w:val="00C813FE"/>
    <w:rsid w:val="00C8152C"/>
    <w:rsid w:val="00C81CFB"/>
    <w:rsid w:val="00C828B2"/>
    <w:rsid w:val="00C83174"/>
    <w:rsid w:val="00C83235"/>
    <w:rsid w:val="00C833D2"/>
    <w:rsid w:val="00C83AD0"/>
    <w:rsid w:val="00C842FB"/>
    <w:rsid w:val="00C84620"/>
    <w:rsid w:val="00C84D4A"/>
    <w:rsid w:val="00C8546A"/>
    <w:rsid w:val="00C857F4"/>
    <w:rsid w:val="00C85C6B"/>
    <w:rsid w:val="00C8616C"/>
    <w:rsid w:val="00C864DF"/>
    <w:rsid w:val="00C86DA9"/>
    <w:rsid w:val="00C87638"/>
    <w:rsid w:val="00C90516"/>
    <w:rsid w:val="00C9089C"/>
    <w:rsid w:val="00C90B7B"/>
    <w:rsid w:val="00C911E1"/>
    <w:rsid w:val="00C9168F"/>
    <w:rsid w:val="00C92F24"/>
    <w:rsid w:val="00C9343D"/>
    <w:rsid w:val="00C93539"/>
    <w:rsid w:val="00C93A40"/>
    <w:rsid w:val="00C9422C"/>
    <w:rsid w:val="00C9440A"/>
    <w:rsid w:val="00C94455"/>
    <w:rsid w:val="00C94C7B"/>
    <w:rsid w:val="00C94D97"/>
    <w:rsid w:val="00C94EB5"/>
    <w:rsid w:val="00C951C6"/>
    <w:rsid w:val="00C95200"/>
    <w:rsid w:val="00C95DAB"/>
    <w:rsid w:val="00C962C6"/>
    <w:rsid w:val="00C96911"/>
    <w:rsid w:val="00C96E6D"/>
    <w:rsid w:val="00C96FA2"/>
    <w:rsid w:val="00C9710F"/>
    <w:rsid w:val="00C9785D"/>
    <w:rsid w:val="00C97883"/>
    <w:rsid w:val="00C97982"/>
    <w:rsid w:val="00C97CF2"/>
    <w:rsid w:val="00C97DCC"/>
    <w:rsid w:val="00CA00F4"/>
    <w:rsid w:val="00CA0626"/>
    <w:rsid w:val="00CA0824"/>
    <w:rsid w:val="00CA08DE"/>
    <w:rsid w:val="00CA1096"/>
    <w:rsid w:val="00CA1672"/>
    <w:rsid w:val="00CA1825"/>
    <w:rsid w:val="00CA1DC7"/>
    <w:rsid w:val="00CA24F7"/>
    <w:rsid w:val="00CA25C2"/>
    <w:rsid w:val="00CA270C"/>
    <w:rsid w:val="00CA2777"/>
    <w:rsid w:val="00CA2BC7"/>
    <w:rsid w:val="00CA34C5"/>
    <w:rsid w:val="00CA3843"/>
    <w:rsid w:val="00CA4A25"/>
    <w:rsid w:val="00CA5112"/>
    <w:rsid w:val="00CA5873"/>
    <w:rsid w:val="00CA591B"/>
    <w:rsid w:val="00CA5B15"/>
    <w:rsid w:val="00CA5B6C"/>
    <w:rsid w:val="00CA5FEE"/>
    <w:rsid w:val="00CA624B"/>
    <w:rsid w:val="00CA69A6"/>
    <w:rsid w:val="00CA7AC6"/>
    <w:rsid w:val="00CB09AB"/>
    <w:rsid w:val="00CB1A90"/>
    <w:rsid w:val="00CB2C00"/>
    <w:rsid w:val="00CB2F77"/>
    <w:rsid w:val="00CB31A9"/>
    <w:rsid w:val="00CB3475"/>
    <w:rsid w:val="00CB38C7"/>
    <w:rsid w:val="00CB38F0"/>
    <w:rsid w:val="00CB39A5"/>
    <w:rsid w:val="00CB3A89"/>
    <w:rsid w:val="00CB4380"/>
    <w:rsid w:val="00CB4B73"/>
    <w:rsid w:val="00CB4F5F"/>
    <w:rsid w:val="00CB4FD3"/>
    <w:rsid w:val="00CB53F0"/>
    <w:rsid w:val="00CB6357"/>
    <w:rsid w:val="00CB64F6"/>
    <w:rsid w:val="00CB710C"/>
    <w:rsid w:val="00CB732A"/>
    <w:rsid w:val="00CB7F38"/>
    <w:rsid w:val="00CC05A1"/>
    <w:rsid w:val="00CC0CC9"/>
    <w:rsid w:val="00CC0E1E"/>
    <w:rsid w:val="00CC0EDF"/>
    <w:rsid w:val="00CC1518"/>
    <w:rsid w:val="00CC1A76"/>
    <w:rsid w:val="00CC1F35"/>
    <w:rsid w:val="00CC2266"/>
    <w:rsid w:val="00CC3B3B"/>
    <w:rsid w:val="00CC435F"/>
    <w:rsid w:val="00CC44B0"/>
    <w:rsid w:val="00CC4806"/>
    <w:rsid w:val="00CC4A02"/>
    <w:rsid w:val="00CC4CA7"/>
    <w:rsid w:val="00CC4EB4"/>
    <w:rsid w:val="00CC5064"/>
    <w:rsid w:val="00CC523C"/>
    <w:rsid w:val="00CC5582"/>
    <w:rsid w:val="00CC5C49"/>
    <w:rsid w:val="00CC5F97"/>
    <w:rsid w:val="00CC62CB"/>
    <w:rsid w:val="00CC6785"/>
    <w:rsid w:val="00CC6A74"/>
    <w:rsid w:val="00CC6B19"/>
    <w:rsid w:val="00CC747D"/>
    <w:rsid w:val="00CC7571"/>
    <w:rsid w:val="00CC7BBD"/>
    <w:rsid w:val="00CC7DFA"/>
    <w:rsid w:val="00CD0303"/>
    <w:rsid w:val="00CD0EA7"/>
    <w:rsid w:val="00CD1458"/>
    <w:rsid w:val="00CD14CD"/>
    <w:rsid w:val="00CD152F"/>
    <w:rsid w:val="00CD226C"/>
    <w:rsid w:val="00CD2349"/>
    <w:rsid w:val="00CD26E1"/>
    <w:rsid w:val="00CD2D42"/>
    <w:rsid w:val="00CD31E6"/>
    <w:rsid w:val="00CD3E6D"/>
    <w:rsid w:val="00CD4C8A"/>
    <w:rsid w:val="00CD4F6F"/>
    <w:rsid w:val="00CD50F1"/>
    <w:rsid w:val="00CD51F5"/>
    <w:rsid w:val="00CD528A"/>
    <w:rsid w:val="00CD68E4"/>
    <w:rsid w:val="00CD6986"/>
    <w:rsid w:val="00CD6C67"/>
    <w:rsid w:val="00CD6D30"/>
    <w:rsid w:val="00CD6D85"/>
    <w:rsid w:val="00CD6FA7"/>
    <w:rsid w:val="00CD7029"/>
    <w:rsid w:val="00CD7CB4"/>
    <w:rsid w:val="00CE06B8"/>
    <w:rsid w:val="00CE0F41"/>
    <w:rsid w:val="00CE1410"/>
    <w:rsid w:val="00CE19B9"/>
    <w:rsid w:val="00CE1F4A"/>
    <w:rsid w:val="00CE3B0D"/>
    <w:rsid w:val="00CE432B"/>
    <w:rsid w:val="00CE4605"/>
    <w:rsid w:val="00CE4B56"/>
    <w:rsid w:val="00CE5286"/>
    <w:rsid w:val="00CE54E2"/>
    <w:rsid w:val="00CE5DD5"/>
    <w:rsid w:val="00CE5F43"/>
    <w:rsid w:val="00CE5FFD"/>
    <w:rsid w:val="00CE674F"/>
    <w:rsid w:val="00CE6AE8"/>
    <w:rsid w:val="00CE6BA3"/>
    <w:rsid w:val="00CE7041"/>
    <w:rsid w:val="00CE7584"/>
    <w:rsid w:val="00CE786A"/>
    <w:rsid w:val="00CE7E43"/>
    <w:rsid w:val="00CE7F9D"/>
    <w:rsid w:val="00CF0217"/>
    <w:rsid w:val="00CF0518"/>
    <w:rsid w:val="00CF0626"/>
    <w:rsid w:val="00CF0A7A"/>
    <w:rsid w:val="00CF0E77"/>
    <w:rsid w:val="00CF1296"/>
    <w:rsid w:val="00CF1DA8"/>
    <w:rsid w:val="00CF32CD"/>
    <w:rsid w:val="00CF3728"/>
    <w:rsid w:val="00CF3F7B"/>
    <w:rsid w:val="00CF4096"/>
    <w:rsid w:val="00CF41C4"/>
    <w:rsid w:val="00CF5339"/>
    <w:rsid w:val="00CF5537"/>
    <w:rsid w:val="00CF5ADE"/>
    <w:rsid w:val="00CF5D55"/>
    <w:rsid w:val="00CF651D"/>
    <w:rsid w:val="00CF653F"/>
    <w:rsid w:val="00CF685D"/>
    <w:rsid w:val="00CF68CD"/>
    <w:rsid w:val="00CF6D84"/>
    <w:rsid w:val="00CF6FDB"/>
    <w:rsid w:val="00CF7052"/>
    <w:rsid w:val="00CF7869"/>
    <w:rsid w:val="00CF7B75"/>
    <w:rsid w:val="00D002B4"/>
    <w:rsid w:val="00D0039B"/>
    <w:rsid w:val="00D00A2B"/>
    <w:rsid w:val="00D00D18"/>
    <w:rsid w:val="00D00D25"/>
    <w:rsid w:val="00D0226A"/>
    <w:rsid w:val="00D02641"/>
    <w:rsid w:val="00D02DB0"/>
    <w:rsid w:val="00D03180"/>
    <w:rsid w:val="00D031EF"/>
    <w:rsid w:val="00D033C2"/>
    <w:rsid w:val="00D03AF6"/>
    <w:rsid w:val="00D04076"/>
    <w:rsid w:val="00D04079"/>
    <w:rsid w:val="00D04979"/>
    <w:rsid w:val="00D04D38"/>
    <w:rsid w:val="00D0512D"/>
    <w:rsid w:val="00D05741"/>
    <w:rsid w:val="00D05926"/>
    <w:rsid w:val="00D06090"/>
    <w:rsid w:val="00D070F1"/>
    <w:rsid w:val="00D076F3"/>
    <w:rsid w:val="00D100D7"/>
    <w:rsid w:val="00D10125"/>
    <w:rsid w:val="00D105BF"/>
    <w:rsid w:val="00D106CC"/>
    <w:rsid w:val="00D10723"/>
    <w:rsid w:val="00D10C9C"/>
    <w:rsid w:val="00D10DD0"/>
    <w:rsid w:val="00D1102A"/>
    <w:rsid w:val="00D11539"/>
    <w:rsid w:val="00D11573"/>
    <w:rsid w:val="00D118BD"/>
    <w:rsid w:val="00D12241"/>
    <w:rsid w:val="00D12506"/>
    <w:rsid w:val="00D12F12"/>
    <w:rsid w:val="00D131E0"/>
    <w:rsid w:val="00D1320B"/>
    <w:rsid w:val="00D134A4"/>
    <w:rsid w:val="00D13727"/>
    <w:rsid w:val="00D138AB"/>
    <w:rsid w:val="00D13AD9"/>
    <w:rsid w:val="00D13B4F"/>
    <w:rsid w:val="00D13E66"/>
    <w:rsid w:val="00D140EF"/>
    <w:rsid w:val="00D1472B"/>
    <w:rsid w:val="00D14827"/>
    <w:rsid w:val="00D149C7"/>
    <w:rsid w:val="00D14AED"/>
    <w:rsid w:val="00D15523"/>
    <w:rsid w:val="00D156E4"/>
    <w:rsid w:val="00D159B3"/>
    <w:rsid w:val="00D15A75"/>
    <w:rsid w:val="00D15A86"/>
    <w:rsid w:val="00D15AAD"/>
    <w:rsid w:val="00D16A9F"/>
    <w:rsid w:val="00D16BEC"/>
    <w:rsid w:val="00D174CC"/>
    <w:rsid w:val="00D1795B"/>
    <w:rsid w:val="00D2090B"/>
    <w:rsid w:val="00D215DB"/>
    <w:rsid w:val="00D21726"/>
    <w:rsid w:val="00D218FC"/>
    <w:rsid w:val="00D22666"/>
    <w:rsid w:val="00D2279F"/>
    <w:rsid w:val="00D22E7F"/>
    <w:rsid w:val="00D2395A"/>
    <w:rsid w:val="00D23CA8"/>
    <w:rsid w:val="00D245BA"/>
    <w:rsid w:val="00D24606"/>
    <w:rsid w:val="00D24A00"/>
    <w:rsid w:val="00D24CB1"/>
    <w:rsid w:val="00D254E0"/>
    <w:rsid w:val="00D25720"/>
    <w:rsid w:val="00D25986"/>
    <w:rsid w:val="00D26B5F"/>
    <w:rsid w:val="00D2787A"/>
    <w:rsid w:val="00D27F46"/>
    <w:rsid w:val="00D30558"/>
    <w:rsid w:val="00D305D6"/>
    <w:rsid w:val="00D30611"/>
    <w:rsid w:val="00D30779"/>
    <w:rsid w:val="00D30962"/>
    <w:rsid w:val="00D30A28"/>
    <w:rsid w:val="00D312FD"/>
    <w:rsid w:val="00D31362"/>
    <w:rsid w:val="00D31B0B"/>
    <w:rsid w:val="00D31C9A"/>
    <w:rsid w:val="00D32651"/>
    <w:rsid w:val="00D327B9"/>
    <w:rsid w:val="00D32BEA"/>
    <w:rsid w:val="00D32EBC"/>
    <w:rsid w:val="00D33C12"/>
    <w:rsid w:val="00D3408B"/>
    <w:rsid w:val="00D34301"/>
    <w:rsid w:val="00D34E01"/>
    <w:rsid w:val="00D35401"/>
    <w:rsid w:val="00D35A8A"/>
    <w:rsid w:val="00D35E22"/>
    <w:rsid w:val="00D360C6"/>
    <w:rsid w:val="00D3636C"/>
    <w:rsid w:val="00D36603"/>
    <w:rsid w:val="00D36D64"/>
    <w:rsid w:val="00D373E5"/>
    <w:rsid w:val="00D375B3"/>
    <w:rsid w:val="00D378CF"/>
    <w:rsid w:val="00D37F90"/>
    <w:rsid w:val="00D403E4"/>
    <w:rsid w:val="00D40CCC"/>
    <w:rsid w:val="00D40EDB"/>
    <w:rsid w:val="00D411A9"/>
    <w:rsid w:val="00D41406"/>
    <w:rsid w:val="00D41CC3"/>
    <w:rsid w:val="00D4323B"/>
    <w:rsid w:val="00D432D6"/>
    <w:rsid w:val="00D43F5E"/>
    <w:rsid w:val="00D441CA"/>
    <w:rsid w:val="00D44410"/>
    <w:rsid w:val="00D447F0"/>
    <w:rsid w:val="00D457A9"/>
    <w:rsid w:val="00D45C58"/>
    <w:rsid w:val="00D465A4"/>
    <w:rsid w:val="00D467AD"/>
    <w:rsid w:val="00D46C37"/>
    <w:rsid w:val="00D46E25"/>
    <w:rsid w:val="00D46E6E"/>
    <w:rsid w:val="00D47082"/>
    <w:rsid w:val="00D47762"/>
    <w:rsid w:val="00D4783C"/>
    <w:rsid w:val="00D47B68"/>
    <w:rsid w:val="00D47C6B"/>
    <w:rsid w:val="00D505C3"/>
    <w:rsid w:val="00D50923"/>
    <w:rsid w:val="00D5095E"/>
    <w:rsid w:val="00D50D4B"/>
    <w:rsid w:val="00D50D50"/>
    <w:rsid w:val="00D511F9"/>
    <w:rsid w:val="00D51406"/>
    <w:rsid w:val="00D51930"/>
    <w:rsid w:val="00D51B09"/>
    <w:rsid w:val="00D52449"/>
    <w:rsid w:val="00D52751"/>
    <w:rsid w:val="00D5344B"/>
    <w:rsid w:val="00D54836"/>
    <w:rsid w:val="00D54A89"/>
    <w:rsid w:val="00D54AB2"/>
    <w:rsid w:val="00D55407"/>
    <w:rsid w:val="00D5651F"/>
    <w:rsid w:val="00D56F8C"/>
    <w:rsid w:val="00D571CC"/>
    <w:rsid w:val="00D6014B"/>
    <w:rsid w:val="00D60291"/>
    <w:rsid w:val="00D607E4"/>
    <w:rsid w:val="00D6085A"/>
    <w:rsid w:val="00D60971"/>
    <w:rsid w:val="00D60B65"/>
    <w:rsid w:val="00D61041"/>
    <w:rsid w:val="00D612BC"/>
    <w:rsid w:val="00D61B7E"/>
    <w:rsid w:val="00D61C67"/>
    <w:rsid w:val="00D61D2B"/>
    <w:rsid w:val="00D61E89"/>
    <w:rsid w:val="00D62443"/>
    <w:rsid w:val="00D63D14"/>
    <w:rsid w:val="00D64D84"/>
    <w:rsid w:val="00D64EC0"/>
    <w:rsid w:val="00D6511C"/>
    <w:rsid w:val="00D65AE4"/>
    <w:rsid w:val="00D66147"/>
    <w:rsid w:val="00D66661"/>
    <w:rsid w:val="00D667A1"/>
    <w:rsid w:val="00D67722"/>
    <w:rsid w:val="00D70B9B"/>
    <w:rsid w:val="00D714D9"/>
    <w:rsid w:val="00D71B96"/>
    <w:rsid w:val="00D72739"/>
    <w:rsid w:val="00D72F1F"/>
    <w:rsid w:val="00D736E2"/>
    <w:rsid w:val="00D73B79"/>
    <w:rsid w:val="00D73FC6"/>
    <w:rsid w:val="00D74510"/>
    <w:rsid w:val="00D745E4"/>
    <w:rsid w:val="00D747AB"/>
    <w:rsid w:val="00D74881"/>
    <w:rsid w:val="00D74A80"/>
    <w:rsid w:val="00D75468"/>
    <w:rsid w:val="00D75F2D"/>
    <w:rsid w:val="00D75FBD"/>
    <w:rsid w:val="00D76CA9"/>
    <w:rsid w:val="00D76E52"/>
    <w:rsid w:val="00D770AB"/>
    <w:rsid w:val="00D770CD"/>
    <w:rsid w:val="00D77683"/>
    <w:rsid w:val="00D77CB6"/>
    <w:rsid w:val="00D77D1B"/>
    <w:rsid w:val="00D8013A"/>
    <w:rsid w:val="00D8078C"/>
    <w:rsid w:val="00D80C9A"/>
    <w:rsid w:val="00D80F72"/>
    <w:rsid w:val="00D81533"/>
    <w:rsid w:val="00D81754"/>
    <w:rsid w:val="00D81A6F"/>
    <w:rsid w:val="00D81D6C"/>
    <w:rsid w:val="00D81DF2"/>
    <w:rsid w:val="00D823DF"/>
    <w:rsid w:val="00D8275E"/>
    <w:rsid w:val="00D82947"/>
    <w:rsid w:val="00D830B4"/>
    <w:rsid w:val="00D831A3"/>
    <w:rsid w:val="00D8352C"/>
    <w:rsid w:val="00D8355E"/>
    <w:rsid w:val="00D839BD"/>
    <w:rsid w:val="00D83A5E"/>
    <w:rsid w:val="00D83E95"/>
    <w:rsid w:val="00D840ED"/>
    <w:rsid w:val="00D8437C"/>
    <w:rsid w:val="00D845DF"/>
    <w:rsid w:val="00D84AAA"/>
    <w:rsid w:val="00D84B8D"/>
    <w:rsid w:val="00D84DBF"/>
    <w:rsid w:val="00D85321"/>
    <w:rsid w:val="00D85F7B"/>
    <w:rsid w:val="00D8670C"/>
    <w:rsid w:val="00D8698E"/>
    <w:rsid w:val="00D86BD2"/>
    <w:rsid w:val="00D872BD"/>
    <w:rsid w:val="00D87375"/>
    <w:rsid w:val="00D877CD"/>
    <w:rsid w:val="00D87CCA"/>
    <w:rsid w:val="00D87E14"/>
    <w:rsid w:val="00D90469"/>
    <w:rsid w:val="00D90517"/>
    <w:rsid w:val="00D9065C"/>
    <w:rsid w:val="00D90862"/>
    <w:rsid w:val="00D90952"/>
    <w:rsid w:val="00D909DE"/>
    <w:rsid w:val="00D913E5"/>
    <w:rsid w:val="00D91CE8"/>
    <w:rsid w:val="00D91E06"/>
    <w:rsid w:val="00D91E28"/>
    <w:rsid w:val="00D92BA2"/>
    <w:rsid w:val="00D93CFD"/>
    <w:rsid w:val="00D942BD"/>
    <w:rsid w:val="00D94799"/>
    <w:rsid w:val="00D948FD"/>
    <w:rsid w:val="00D949A8"/>
    <w:rsid w:val="00D949C1"/>
    <w:rsid w:val="00D94CB2"/>
    <w:rsid w:val="00D94D59"/>
    <w:rsid w:val="00D95807"/>
    <w:rsid w:val="00D95B4E"/>
    <w:rsid w:val="00D95C98"/>
    <w:rsid w:val="00D95EC8"/>
    <w:rsid w:val="00D95F11"/>
    <w:rsid w:val="00D96400"/>
    <w:rsid w:val="00D965E3"/>
    <w:rsid w:val="00D96924"/>
    <w:rsid w:val="00D96D20"/>
    <w:rsid w:val="00D96DE7"/>
    <w:rsid w:val="00D97032"/>
    <w:rsid w:val="00D97920"/>
    <w:rsid w:val="00DA0CD1"/>
    <w:rsid w:val="00DA0F5C"/>
    <w:rsid w:val="00DA107F"/>
    <w:rsid w:val="00DA1291"/>
    <w:rsid w:val="00DA2123"/>
    <w:rsid w:val="00DA2125"/>
    <w:rsid w:val="00DA27FB"/>
    <w:rsid w:val="00DA2D3F"/>
    <w:rsid w:val="00DA3099"/>
    <w:rsid w:val="00DA3137"/>
    <w:rsid w:val="00DA3FA9"/>
    <w:rsid w:val="00DA402B"/>
    <w:rsid w:val="00DA4393"/>
    <w:rsid w:val="00DA43EF"/>
    <w:rsid w:val="00DA4797"/>
    <w:rsid w:val="00DA4D2E"/>
    <w:rsid w:val="00DA4DD6"/>
    <w:rsid w:val="00DA4E0F"/>
    <w:rsid w:val="00DA539C"/>
    <w:rsid w:val="00DA5475"/>
    <w:rsid w:val="00DA622A"/>
    <w:rsid w:val="00DA62B1"/>
    <w:rsid w:val="00DA659E"/>
    <w:rsid w:val="00DA66E6"/>
    <w:rsid w:val="00DA6858"/>
    <w:rsid w:val="00DA70E7"/>
    <w:rsid w:val="00DA7484"/>
    <w:rsid w:val="00DB03AA"/>
    <w:rsid w:val="00DB041A"/>
    <w:rsid w:val="00DB10A7"/>
    <w:rsid w:val="00DB11E1"/>
    <w:rsid w:val="00DB142C"/>
    <w:rsid w:val="00DB155B"/>
    <w:rsid w:val="00DB1D67"/>
    <w:rsid w:val="00DB1FB3"/>
    <w:rsid w:val="00DB23FB"/>
    <w:rsid w:val="00DB2488"/>
    <w:rsid w:val="00DB283A"/>
    <w:rsid w:val="00DB2937"/>
    <w:rsid w:val="00DB2BB4"/>
    <w:rsid w:val="00DB2D68"/>
    <w:rsid w:val="00DB33DE"/>
    <w:rsid w:val="00DB3550"/>
    <w:rsid w:val="00DB3F4E"/>
    <w:rsid w:val="00DB4984"/>
    <w:rsid w:val="00DB4D60"/>
    <w:rsid w:val="00DB52D7"/>
    <w:rsid w:val="00DB5749"/>
    <w:rsid w:val="00DB5B08"/>
    <w:rsid w:val="00DB61AD"/>
    <w:rsid w:val="00DB62EB"/>
    <w:rsid w:val="00DB6702"/>
    <w:rsid w:val="00DB68E4"/>
    <w:rsid w:val="00DB6F66"/>
    <w:rsid w:val="00DB709A"/>
    <w:rsid w:val="00DB7124"/>
    <w:rsid w:val="00DB72AC"/>
    <w:rsid w:val="00DB75F0"/>
    <w:rsid w:val="00DB7842"/>
    <w:rsid w:val="00DB7A60"/>
    <w:rsid w:val="00DB7C82"/>
    <w:rsid w:val="00DB7D9E"/>
    <w:rsid w:val="00DC16E8"/>
    <w:rsid w:val="00DC2324"/>
    <w:rsid w:val="00DC25A3"/>
    <w:rsid w:val="00DC2982"/>
    <w:rsid w:val="00DC2A64"/>
    <w:rsid w:val="00DC3793"/>
    <w:rsid w:val="00DC3DD8"/>
    <w:rsid w:val="00DC45F8"/>
    <w:rsid w:val="00DC4FF0"/>
    <w:rsid w:val="00DC54CE"/>
    <w:rsid w:val="00DC64AA"/>
    <w:rsid w:val="00DC675D"/>
    <w:rsid w:val="00DC6AD0"/>
    <w:rsid w:val="00DC6DC0"/>
    <w:rsid w:val="00DC7496"/>
    <w:rsid w:val="00DC781B"/>
    <w:rsid w:val="00DC7E99"/>
    <w:rsid w:val="00DD0624"/>
    <w:rsid w:val="00DD0B4E"/>
    <w:rsid w:val="00DD0FB8"/>
    <w:rsid w:val="00DD1E88"/>
    <w:rsid w:val="00DD1FF0"/>
    <w:rsid w:val="00DD21B8"/>
    <w:rsid w:val="00DD2417"/>
    <w:rsid w:val="00DD257C"/>
    <w:rsid w:val="00DD301A"/>
    <w:rsid w:val="00DD4CAB"/>
    <w:rsid w:val="00DD4E9F"/>
    <w:rsid w:val="00DD580C"/>
    <w:rsid w:val="00DD5CFE"/>
    <w:rsid w:val="00DD743E"/>
    <w:rsid w:val="00DE025E"/>
    <w:rsid w:val="00DE0264"/>
    <w:rsid w:val="00DE027A"/>
    <w:rsid w:val="00DE05B8"/>
    <w:rsid w:val="00DE0D2D"/>
    <w:rsid w:val="00DE123B"/>
    <w:rsid w:val="00DE13E9"/>
    <w:rsid w:val="00DE1624"/>
    <w:rsid w:val="00DE1780"/>
    <w:rsid w:val="00DE2007"/>
    <w:rsid w:val="00DE3097"/>
    <w:rsid w:val="00DE3848"/>
    <w:rsid w:val="00DE3EB6"/>
    <w:rsid w:val="00DE400E"/>
    <w:rsid w:val="00DE4217"/>
    <w:rsid w:val="00DE4AB9"/>
    <w:rsid w:val="00DE54E5"/>
    <w:rsid w:val="00DE5724"/>
    <w:rsid w:val="00DE5885"/>
    <w:rsid w:val="00DE71D1"/>
    <w:rsid w:val="00DE73FF"/>
    <w:rsid w:val="00DE753C"/>
    <w:rsid w:val="00DE7AC6"/>
    <w:rsid w:val="00DF0789"/>
    <w:rsid w:val="00DF0AB2"/>
    <w:rsid w:val="00DF14D5"/>
    <w:rsid w:val="00DF25A4"/>
    <w:rsid w:val="00DF2E49"/>
    <w:rsid w:val="00DF32CE"/>
    <w:rsid w:val="00DF3337"/>
    <w:rsid w:val="00DF3E8D"/>
    <w:rsid w:val="00DF48B8"/>
    <w:rsid w:val="00DF4A1F"/>
    <w:rsid w:val="00DF4A5B"/>
    <w:rsid w:val="00DF4A6B"/>
    <w:rsid w:val="00DF4B6B"/>
    <w:rsid w:val="00DF4FCE"/>
    <w:rsid w:val="00DF4FEF"/>
    <w:rsid w:val="00DF55CC"/>
    <w:rsid w:val="00DF5D63"/>
    <w:rsid w:val="00DF6B01"/>
    <w:rsid w:val="00DF6BA4"/>
    <w:rsid w:val="00DF6E84"/>
    <w:rsid w:val="00DF7D75"/>
    <w:rsid w:val="00E00338"/>
    <w:rsid w:val="00E00A7D"/>
    <w:rsid w:val="00E00AA6"/>
    <w:rsid w:val="00E01137"/>
    <w:rsid w:val="00E015C2"/>
    <w:rsid w:val="00E01DC3"/>
    <w:rsid w:val="00E01F9E"/>
    <w:rsid w:val="00E02090"/>
    <w:rsid w:val="00E023B6"/>
    <w:rsid w:val="00E02B7A"/>
    <w:rsid w:val="00E03032"/>
    <w:rsid w:val="00E034B0"/>
    <w:rsid w:val="00E0372F"/>
    <w:rsid w:val="00E03F4A"/>
    <w:rsid w:val="00E0419A"/>
    <w:rsid w:val="00E041A1"/>
    <w:rsid w:val="00E0484C"/>
    <w:rsid w:val="00E04EE3"/>
    <w:rsid w:val="00E0582C"/>
    <w:rsid w:val="00E05947"/>
    <w:rsid w:val="00E05CB0"/>
    <w:rsid w:val="00E05E57"/>
    <w:rsid w:val="00E06BC7"/>
    <w:rsid w:val="00E06F88"/>
    <w:rsid w:val="00E079AA"/>
    <w:rsid w:val="00E07C1A"/>
    <w:rsid w:val="00E07F55"/>
    <w:rsid w:val="00E10627"/>
    <w:rsid w:val="00E11086"/>
    <w:rsid w:val="00E1108D"/>
    <w:rsid w:val="00E11090"/>
    <w:rsid w:val="00E116D1"/>
    <w:rsid w:val="00E11908"/>
    <w:rsid w:val="00E11C7D"/>
    <w:rsid w:val="00E11E28"/>
    <w:rsid w:val="00E11FD8"/>
    <w:rsid w:val="00E12219"/>
    <w:rsid w:val="00E12498"/>
    <w:rsid w:val="00E12707"/>
    <w:rsid w:val="00E12DA7"/>
    <w:rsid w:val="00E13C73"/>
    <w:rsid w:val="00E13DB4"/>
    <w:rsid w:val="00E13E54"/>
    <w:rsid w:val="00E147C4"/>
    <w:rsid w:val="00E14884"/>
    <w:rsid w:val="00E14E13"/>
    <w:rsid w:val="00E151D1"/>
    <w:rsid w:val="00E15557"/>
    <w:rsid w:val="00E1598F"/>
    <w:rsid w:val="00E15A1C"/>
    <w:rsid w:val="00E16521"/>
    <w:rsid w:val="00E1670B"/>
    <w:rsid w:val="00E16DA0"/>
    <w:rsid w:val="00E17AC5"/>
    <w:rsid w:val="00E17C6E"/>
    <w:rsid w:val="00E17CED"/>
    <w:rsid w:val="00E2084B"/>
    <w:rsid w:val="00E20AE3"/>
    <w:rsid w:val="00E20BC1"/>
    <w:rsid w:val="00E20C58"/>
    <w:rsid w:val="00E20D65"/>
    <w:rsid w:val="00E20EC0"/>
    <w:rsid w:val="00E21135"/>
    <w:rsid w:val="00E2114F"/>
    <w:rsid w:val="00E2198B"/>
    <w:rsid w:val="00E21AE0"/>
    <w:rsid w:val="00E21B41"/>
    <w:rsid w:val="00E223F5"/>
    <w:rsid w:val="00E22750"/>
    <w:rsid w:val="00E22CA8"/>
    <w:rsid w:val="00E22DCB"/>
    <w:rsid w:val="00E22FCA"/>
    <w:rsid w:val="00E233E7"/>
    <w:rsid w:val="00E23ADF"/>
    <w:rsid w:val="00E23D46"/>
    <w:rsid w:val="00E23FFC"/>
    <w:rsid w:val="00E24099"/>
    <w:rsid w:val="00E24955"/>
    <w:rsid w:val="00E24DA2"/>
    <w:rsid w:val="00E24E09"/>
    <w:rsid w:val="00E2596C"/>
    <w:rsid w:val="00E25CCF"/>
    <w:rsid w:val="00E25E14"/>
    <w:rsid w:val="00E26182"/>
    <w:rsid w:val="00E26708"/>
    <w:rsid w:val="00E26E4E"/>
    <w:rsid w:val="00E274A1"/>
    <w:rsid w:val="00E2761C"/>
    <w:rsid w:val="00E2785D"/>
    <w:rsid w:val="00E27A36"/>
    <w:rsid w:val="00E27C99"/>
    <w:rsid w:val="00E27D9E"/>
    <w:rsid w:val="00E27FD6"/>
    <w:rsid w:val="00E27FF1"/>
    <w:rsid w:val="00E30592"/>
    <w:rsid w:val="00E306A0"/>
    <w:rsid w:val="00E30C25"/>
    <w:rsid w:val="00E30D54"/>
    <w:rsid w:val="00E3120E"/>
    <w:rsid w:val="00E3197B"/>
    <w:rsid w:val="00E32B0D"/>
    <w:rsid w:val="00E32FD1"/>
    <w:rsid w:val="00E331D4"/>
    <w:rsid w:val="00E3326E"/>
    <w:rsid w:val="00E3333D"/>
    <w:rsid w:val="00E33AAD"/>
    <w:rsid w:val="00E33C08"/>
    <w:rsid w:val="00E347B1"/>
    <w:rsid w:val="00E347FB"/>
    <w:rsid w:val="00E34855"/>
    <w:rsid w:val="00E34984"/>
    <w:rsid w:val="00E34BBD"/>
    <w:rsid w:val="00E34E07"/>
    <w:rsid w:val="00E35EC2"/>
    <w:rsid w:val="00E375C2"/>
    <w:rsid w:val="00E4001D"/>
    <w:rsid w:val="00E40368"/>
    <w:rsid w:val="00E4068A"/>
    <w:rsid w:val="00E40C06"/>
    <w:rsid w:val="00E41359"/>
    <w:rsid w:val="00E414B8"/>
    <w:rsid w:val="00E41793"/>
    <w:rsid w:val="00E41B72"/>
    <w:rsid w:val="00E4254A"/>
    <w:rsid w:val="00E425B8"/>
    <w:rsid w:val="00E42BFF"/>
    <w:rsid w:val="00E43CB6"/>
    <w:rsid w:val="00E43EFC"/>
    <w:rsid w:val="00E443E8"/>
    <w:rsid w:val="00E454BC"/>
    <w:rsid w:val="00E46103"/>
    <w:rsid w:val="00E46120"/>
    <w:rsid w:val="00E4612F"/>
    <w:rsid w:val="00E4642D"/>
    <w:rsid w:val="00E465C5"/>
    <w:rsid w:val="00E46721"/>
    <w:rsid w:val="00E46D41"/>
    <w:rsid w:val="00E5027B"/>
    <w:rsid w:val="00E50CC9"/>
    <w:rsid w:val="00E5247E"/>
    <w:rsid w:val="00E52833"/>
    <w:rsid w:val="00E52D87"/>
    <w:rsid w:val="00E53E2C"/>
    <w:rsid w:val="00E544B6"/>
    <w:rsid w:val="00E55AFD"/>
    <w:rsid w:val="00E55CBF"/>
    <w:rsid w:val="00E563C6"/>
    <w:rsid w:val="00E56727"/>
    <w:rsid w:val="00E56866"/>
    <w:rsid w:val="00E56F7E"/>
    <w:rsid w:val="00E5701D"/>
    <w:rsid w:val="00E5773A"/>
    <w:rsid w:val="00E57F0C"/>
    <w:rsid w:val="00E60078"/>
    <w:rsid w:val="00E6023C"/>
    <w:rsid w:val="00E608AA"/>
    <w:rsid w:val="00E60EBC"/>
    <w:rsid w:val="00E61075"/>
    <w:rsid w:val="00E6121C"/>
    <w:rsid w:val="00E61517"/>
    <w:rsid w:val="00E6155A"/>
    <w:rsid w:val="00E6158B"/>
    <w:rsid w:val="00E61F33"/>
    <w:rsid w:val="00E631AF"/>
    <w:rsid w:val="00E63584"/>
    <w:rsid w:val="00E637E6"/>
    <w:rsid w:val="00E63A20"/>
    <w:rsid w:val="00E63AE3"/>
    <w:rsid w:val="00E64052"/>
    <w:rsid w:val="00E64568"/>
    <w:rsid w:val="00E64F90"/>
    <w:rsid w:val="00E65A3C"/>
    <w:rsid w:val="00E65F02"/>
    <w:rsid w:val="00E66A95"/>
    <w:rsid w:val="00E66CFA"/>
    <w:rsid w:val="00E66EC8"/>
    <w:rsid w:val="00E67016"/>
    <w:rsid w:val="00E6716E"/>
    <w:rsid w:val="00E67556"/>
    <w:rsid w:val="00E6779C"/>
    <w:rsid w:val="00E67D31"/>
    <w:rsid w:val="00E7003D"/>
    <w:rsid w:val="00E70A7B"/>
    <w:rsid w:val="00E71038"/>
    <w:rsid w:val="00E71801"/>
    <w:rsid w:val="00E72306"/>
    <w:rsid w:val="00E723F5"/>
    <w:rsid w:val="00E72456"/>
    <w:rsid w:val="00E7252D"/>
    <w:rsid w:val="00E72995"/>
    <w:rsid w:val="00E72F8F"/>
    <w:rsid w:val="00E72FA8"/>
    <w:rsid w:val="00E73187"/>
    <w:rsid w:val="00E738B0"/>
    <w:rsid w:val="00E73960"/>
    <w:rsid w:val="00E73F5D"/>
    <w:rsid w:val="00E74212"/>
    <w:rsid w:val="00E74327"/>
    <w:rsid w:val="00E74725"/>
    <w:rsid w:val="00E74EC0"/>
    <w:rsid w:val="00E7533A"/>
    <w:rsid w:val="00E7561F"/>
    <w:rsid w:val="00E75EE2"/>
    <w:rsid w:val="00E75F6E"/>
    <w:rsid w:val="00E76361"/>
    <w:rsid w:val="00E769B3"/>
    <w:rsid w:val="00E77115"/>
    <w:rsid w:val="00E7717C"/>
    <w:rsid w:val="00E771A2"/>
    <w:rsid w:val="00E77592"/>
    <w:rsid w:val="00E777AC"/>
    <w:rsid w:val="00E803BE"/>
    <w:rsid w:val="00E80D88"/>
    <w:rsid w:val="00E80E41"/>
    <w:rsid w:val="00E813FA"/>
    <w:rsid w:val="00E8185D"/>
    <w:rsid w:val="00E81B32"/>
    <w:rsid w:val="00E829C9"/>
    <w:rsid w:val="00E82C9C"/>
    <w:rsid w:val="00E830C0"/>
    <w:rsid w:val="00E83398"/>
    <w:rsid w:val="00E834E6"/>
    <w:rsid w:val="00E835B1"/>
    <w:rsid w:val="00E83CB2"/>
    <w:rsid w:val="00E85E89"/>
    <w:rsid w:val="00E86008"/>
    <w:rsid w:val="00E86C2C"/>
    <w:rsid w:val="00E86F11"/>
    <w:rsid w:val="00E8730C"/>
    <w:rsid w:val="00E87860"/>
    <w:rsid w:val="00E87978"/>
    <w:rsid w:val="00E87E67"/>
    <w:rsid w:val="00E87E87"/>
    <w:rsid w:val="00E87EAA"/>
    <w:rsid w:val="00E90579"/>
    <w:rsid w:val="00E90DB8"/>
    <w:rsid w:val="00E91472"/>
    <w:rsid w:val="00E91599"/>
    <w:rsid w:val="00E91DF2"/>
    <w:rsid w:val="00E92165"/>
    <w:rsid w:val="00E92229"/>
    <w:rsid w:val="00E9227F"/>
    <w:rsid w:val="00E92D13"/>
    <w:rsid w:val="00E92E4D"/>
    <w:rsid w:val="00E93544"/>
    <w:rsid w:val="00E93710"/>
    <w:rsid w:val="00E937C5"/>
    <w:rsid w:val="00E93F57"/>
    <w:rsid w:val="00E943CF"/>
    <w:rsid w:val="00E9459A"/>
    <w:rsid w:val="00E95719"/>
    <w:rsid w:val="00E95A6B"/>
    <w:rsid w:val="00E95F1A"/>
    <w:rsid w:val="00E96597"/>
    <w:rsid w:val="00E96ADD"/>
    <w:rsid w:val="00E97A5E"/>
    <w:rsid w:val="00EA06CB"/>
    <w:rsid w:val="00EA08A9"/>
    <w:rsid w:val="00EA0E1B"/>
    <w:rsid w:val="00EA11AD"/>
    <w:rsid w:val="00EA11BD"/>
    <w:rsid w:val="00EA1605"/>
    <w:rsid w:val="00EA1900"/>
    <w:rsid w:val="00EA1FA7"/>
    <w:rsid w:val="00EA22B6"/>
    <w:rsid w:val="00EA3378"/>
    <w:rsid w:val="00EA3654"/>
    <w:rsid w:val="00EA36B1"/>
    <w:rsid w:val="00EA36DC"/>
    <w:rsid w:val="00EA3C0B"/>
    <w:rsid w:val="00EA3D9F"/>
    <w:rsid w:val="00EA5198"/>
    <w:rsid w:val="00EA53C9"/>
    <w:rsid w:val="00EA6059"/>
    <w:rsid w:val="00EA63ED"/>
    <w:rsid w:val="00EA6F8F"/>
    <w:rsid w:val="00EA7EC3"/>
    <w:rsid w:val="00EB09EA"/>
    <w:rsid w:val="00EB09F9"/>
    <w:rsid w:val="00EB0AD6"/>
    <w:rsid w:val="00EB0BFA"/>
    <w:rsid w:val="00EB11A0"/>
    <w:rsid w:val="00EB124A"/>
    <w:rsid w:val="00EB169A"/>
    <w:rsid w:val="00EB1C8B"/>
    <w:rsid w:val="00EB1CA8"/>
    <w:rsid w:val="00EB20C5"/>
    <w:rsid w:val="00EB2274"/>
    <w:rsid w:val="00EB289F"/>
    <w:rsid w:val="00EB2CEA"/>
    <w:rsid w:val="00EB2DB4"/>
    <w:rsid w:val="00EB30FA"/>
    <w:rsid w:val="00EB317C"/>
    <w:rsid w:val="00EB3C1E"/>
    <w:rsid w:val="00EB499F"/>
    <w:rsid w:val="00EB4A3D"/>
    <w:rsid w:val="00EB4AB5"/>
    <w:rsid w:val="00EB5568"/>
    <w:rsid w:val="00EB557B"/>
    <w:rsid w:val="00EB5A0D"/>
    <w:rsid w:val="00EB5BEE"/>
    <w:rsid w:val="00EB5F4B"/>
    <w:rsid w:val="00EB6F88"/>
    <w:rsid w:val="00EB71EC"/>
    <w:rsid w:val="00EB71FA"/>
    <w:rsid w:val="00EB7878"/>
    <w:rsid w:val="00EB7FC7"/>
    <w:rsid w:val="00EC086A"/>
    <w:rsid w:val="00EC0A53"/>
    <w:rsid w:val="00EC0BD1"/>
    <w:rsid w:val="00EC0C68"/>
    <w:rsid w:val="00EC0C8C"/>
    <w:rsid w:val="00EC0E4E"/>
    <w:rsid w:val="00EC0E65"/>
    <w:rsid w:val="00EC1100"/>
    <w:rsid w:val="00EC1BEB"/>
    <w:rsid w:val="00EC268E"/>
    <w:rsid w:val="00EC2ECC"/>
    <w:rsid w:val="00EC3082"/>
    <w:rsid w:val="00EC33F6"/>
    <w:rsid w:val="00EC3990"/>
    <w:rsid w:val="00EC3ADF"/>
    <w:rsid w:val="00EC402F"/>
    <w:rsid w:val="00EC42E4"/>
    <w:rsid w:val="00EC4DCE"/>
    <w:rsid w:val="00EC5068"/>
    <w:rsid w:val="00EC5120"/>
    <w:rsid w:val="00EC5305"/>
    <w:rsid w:val="00EC53EB"/>
    <w:rsid w:val="00EC6169"/>
    <w:rsid w:val="00EC6882"/>
    <w:rsid w:val="00EC708A"/>
    <w:rsid w:val="00EC72B4"/>
    <w:rsid w:val="00EC7391"/>
    <w:rsid w:val="00ED00CC"/>
    <w:rsid w:val="00ED055C"/>
    <w:rsid w:val="00ED0D3C"/>
    <w:rsid w:val="00ED18D7"/>
    <w:rsid w:val="00ED23F0"/>
    <w:rsid w:val="00ED2A39"/>
    <w:rsid w:val="00ED2F5B"/>
    <w:rsid w:val="00ED3A10"/>
    <w:rsid w:val="00ED3E6A"/>
    <w:rsid w:val="00ED4161"/>
    <w:rsid w:val="00ED436D"/>
    <w:rsid w:val="00ED4D3F"/>
    <w:rsid w:val="00ED4DE1"/>
    <w:rsid w:val="00ED5002"/>
    <w:rsid w:val="00ED55D6"/>
    <w:rsid w:val="00ED5888"/>
    <w:rsid w:val="00ED5C0E"/>
    <w:rsid w:val="00ED5FD9"/>
    <w:rsid w:val="00ED611B"/>
    <w:rsid w:val="00ED61B2"/>
    <w:rsid w:val="00ED643B"/>
    <w:rsid w:val="00ED6B6D"/>
    <w:rsid w:val="00ED736D"/>
    <w:rsid w:val="00ED762E"/>
    <w:rsid w:val="00ED7637"/>
    <w:rsid w:val="00ED7674"/>
    <w:rsid w:val="00ED79B4"/>
    <w:rsid w:val="00ED7C07"/>
    <w:rsid w:val="00EE0149"/>
    <w:rsid w:val="00EE0207"/>
    <w:rsid w:val="00EE0579"/>
    <w:rsid w:val="00EE08C8"/>
    <w:rsid w:val="00EE1CD8"/>
    <w:rsid w:val="00EE1EBA"/>
    <w:rsid w:val="00EE1F6B"/>
    <w:rsid w:val="00EE2795"/>
    <w:rsid w:val="00EE2C93"/>
    <w:rsid w:val="00EE3167"/>
    <w:rsid w:val="00EE3415"/>
    <w:rsid w:val="00EE3660"/>
    <w:rsid w:val="00EE37F3"/>
    <w:rsid w:val="00EE3A70"/>
    <w:rsid w:val="00EE4317"/>
    <w:rsid w:val="00EE4426"/>
    <w:rsid w:val="00EE52AC"/>
    <w:rsid w:val="00EE543F"/>
    <w:rsid w:val="00EE55E2"/>
    <w:rsid w:val="00EE563C"/>
    <w:rsid w:val="00EE5866"/>
    <w:rsid w:val="00EE60E2"/>
    <w:rsid w:val="00EE6133"/>
    <w:rsid w:val="00EE68C7"/>
    <w:rsid w:val="00EE6AF0"/>
    <w:rsid w:val="00EE706D"/>
    <w:rsid w:val="00EE7418"/>
    <w:rsid w:val="00EE7A95"/>
    <w:rsid w:val="00EF00E8"/>
    <w:rsid w:val="00EF03B6"/>
    <w:rsid w:val="00EF069B"/>
    <w:rsid w:val="00EF0B32"/>
    <w:rsid w:val="00EF0E0C"/>
    <w:rsid w:val="00EF1522"/>
    <w:rsid w:val="00EF1E83"/>
    <w:rsid w:val="00EF386A"/>
    <w:rsid w:val="00EF39E3"/>
    <w:rsid w:val="00EF41D8"/>
    <w:rsid w:val="00EF4E0C"/>
    <w:rsid w:val="00EF51DA"/>
    <w:rsid w:val="00EF568C"/>
    <w:rsid w:val="00EF5782"/>
    <w:rsid w:val="00EF5B07"/>
    <w:rsid w:val="00EF5D99"/>
    <w:rsid w:val="00EF60FE"/>
    <w:rsid w:val="00EF646D"/>
    <w:rsid w:val="00EF66F6"/>
    <w:rsid w:val="00EF6782"/>
    <w:rsid w:val="00EF67B3"/>
    <w:rsid w:val="00EF75DE"/>
    <w:rsid w:val="00EF77D2"/>
    <w:rsid w:val="00EF7CA1"/>
    <w:rsid w:val="00F00598"/>
    <w:rsid w:val="00F00739"/>
    <w:rsid w:val="00F0093F"/>
    <w:rsid w:val="00F00CED"/>
    <w:rsid w:val="00F00DC4"/>
    <w:rsid w:val="00F00EDD"/>
    <w:rsid w:val="00F01AF2"/>
    <w:rsid w:val="00F01F6C"/>
    <w:rsid w:val="00F02D46"/>
    <w:rsid w:val="00F035DB"/>
    <w:rsid w:val="00F03630"/>
    <w:rsid w:val="00F036A4"/>
    <w:rsid w:val="00F0376C"/>
    <w:rsid w:val="00F03921"/>
    <w:rsid w:val="00F03BB5"/>
    <w:rsid w:val="00F03EAF"/>
    <w:rsid w:val="00F04663"/>
    <w:rsid w:val="00F04991"/>
    <w:rsid w:val="00F04DDE"/>
    <w:rsid w:val="00F0506C"/>
    <w:rsid w:val="00F05128"/>
    <w:rsid w:val="00F05914"/>
    <w:rsid w:val="00F064F7"/>
    <w:rsid w:val="00F06A85"/>
    <w:rsid w:val="00F070F1"/>
    <w:rsid w:val="00F07A3B"/>
    <w:rsid w:val="00F07AD7"/>
    <w:rsid w:val="00F100F4"/>
    <w:rsid w:val="00F10459"/>
    <w:rsid w:val="00F10483"/>
    <w:rsid w:val="00F11247"/>
    <w:rsid w:val="00F1134D"/>
    <w:rsid w:val="00F11B6A"/>
    <w:rsid w:val="00F121F4"/>
    <w:rsid w:val="00F121F8"/>
    <w:rsid w:val="00F1225A"/>
    <w:rsid w:val="00F123A7"/>
    <w:rsid w:val="00F13004"/>
    <w:rsid w:val="00F130A6"/>
    <w:rsid w:val="00F13360"/>
    <w:rsid w:val="00F13B36"/>
    <w:rsid w:val="00F13DAD"/>
    <w:rsid w:val="00F14897"/>
    <w:rsid w:val="00F152C6"/>
    <w:rsid w:val="00F15C59"/>
    <w:rsid w:val="00F15E0B"/>
    <w:rsid w:val="00F1607C"/>
    <w:rsid w:val="00F16879"/>
    <w:rsid w:val="00F1693A"/>
    <w:rsid w:val="00F16B95"/>
    <w:rsid w:val="00F1729F"/>
    <w:rsid w:val="00F17464"/>
    <w:rsid w:val="00F175CE"/>
    <w:rsid w:val="00F17A03"/>
    <w:rsid w:val="00F17BC0"/>
    <w:rsid w:val="00F20558"/>
    <w:rsid w:val="00F208FD"/>
    <w:rsid w:val="00F20CB8"/>
    <w:rsid w:val="00F21AB0"/>
    <w:rsid w:val="00F220E8"/>
    <w:rsid w:val="00F226D2"/>
    <w:rsid w:val="00F226FE"/>
    <w:rsid w:val="00F22B76"/>
    <w:rsid w:val="00F23516"/>
    <w:rsid w:val="00F2375B"/>
    <w:rsid w:val="00F23BE6"/>
    <w:rsid w:val="00F24382"/>
    <w:rsid w:val="00F24585"/>
    <w:rsid w:val="00F24AA5"/>
    <w:rsid w:val="00F26674"/>
    <w:rsid w:val="00F272C1"/>
    <w:rsid w:val="00F27891"/>
    <w:rsid w:val="00F27A6B"/>
    <w:rsid w:val="00F3018E"/>
    <w:rsid w:val="00F30522"/>
    <w:rsid w:val="00F309FB"/>
    <w:rsid w:val="00F31883"/>
    <w:rsid w:val="00F31C85"/>
    <w:rsid w:val="00F32833"/>
    <w:rsid w:val="00F32DD0"/>
    <w:rsid w:val="00F33789"/>
    <w:rsid w:val="00F33E74"/>
    <w:rsid w:val="00F33EB9"/>
    <w:rsid w:val="00F33F9C"/>
    <w:rsid w:val="00F34837"/>
    <w:rsid w:val="00F34C22"/>
    <w:rsid w:val="00F354E8"/>
    <w:rsid w:val="00F35957"/>
    <w:rsid w:val="00F35B75"/>
    <w:rsid w:val="00F35EFD"/>
    <w:rsid w:val="00F36001"/>
    <w:rsid w:val="00F361DF"/>
    <w:rsid w:val="00F36AEB"/>
    <w:rsid w:val="00F36B0C"/>
    <w:rsid w:val="00F36BA0"/>
    <w:rsid w:val="00F36E48"/>
    <w:rsid w:val="00F36E9E"/>
    <w:rsid w:val="00F37674"/>
    <w:rsid w:val="00F37B68"/>
    <w:rsid w:val="00F37C70"/>
    <w:rsid w:val="00F407CB"/>
    <w:rsid w:val="00F40A05"/>
    <w:rsid w:val="00F40C79"/>
    <w:rsid w:val="00F40FB1"/>
    <w:rsid w:val="00F41111"/>
    <w:rsid w:val="00F4141A"/>
    <w:rsid w:val="00F416B3"/>
    <w:rsid w:val="00F41A30"/>
    <w:rsid w:val="00F41E6F"/>
    <w:rsid w:val="00F4210C"/>
    <w:rsid w:val="00F43C83"/>
    <w:rsid w:val="00F440F1"/>
    <w:rsid w:val="00F44674"/>
    <w:rsid w:val="00F44B1A"/>
    <w:rsid w:val="00F4515B"/>
    <w:rsid w:val="00F45369"/>
    <w:rsid w:val="00F457E4"/>
    <w:rsid w:val="00F45899"/>
    <w:rsid w:val="00F45AA7"/>
    <w:rsid w:val="00F46237"/>
    <w:rsid w:val="00F463E4"/>
    <w:rsid w:val="00F46534"/>
    <w:rsid w:val="00F46877"/>
    <w:rsid w:val="00F46B64"/>
    <w:rsid w:val="00F46E76"/>
    <w:rsid w:val="00F474A5"/>
    <w:rsid w:val="00F47816"/>
    <w:rsid w:val="00F47AE1"/>
    <w:rsid w:val="00F50022"/>
    <w:rsid w:val="00F50153"/>
    <w:rsid w:val="00F51076"/>
    <w:rsid w:val="00F51A0A"/>
    <w:rsid w:val="00F51C9D"/>
    <w:rsid w:val="00F51E30"/>
    <w:rsid w:val="00F5223D"/>
    <w:rsid w:val="00F522BF"/>
    <w:rsid w:val="00F52526"/>
    <w:rsid w:val="00F52821"/>
    <w:rsid w:val="00F52C36"/>
    <w:rsid w:val="00F53176"/>
    <w:rsid w:val="00F53561"/>
    <w:rsid w:val="00F53DAB"/>
    <w:rsid w:val="00F54287"/>
    <w:rsid w:val="00F54496"/>
    <w:rsid w:val="00F545D8"/>
    <w:rsid w:val="00F5488B"/>
    <w:rsid w:val="00F54A52"/>
    <w:rsid w:val="00F54C0D"/>
    <w:rsid w:val="00F5543A"/>
    <w:rsid w:val="00F555C2"/>
    <w:rsid w:val="00F55BD1"/>
    <w:rsid w:val="00F55C49"/>
    <w:rsid w:val="00F55DE3"/>
    <w:rsid w:val="00F5618D"/>
    <w:rsid w:val="00F564A9"/>
    <w:rsid w:val="00F565BA"/>
    <w:rsid w:val="00F56A62"/>
    <w:rsid w:val="00F57371"/>
    <w:rsid w:val="00F574A9"/>
    <w:rsid w:val="00F57EA7"/>
    <w:rsid w:val="00F60634"/>
    <w:rsid w:val="00F6090D"/>
    <w:rsid w:val="00F6093C"/>
    <w:rsid w:val="00F609A1"/>
    <w:rsid w:val="00F61D5E"/>
    <w:rsid w:val="00F61DB1"/>
    <w:rsid w:val="00F62559"/>
    <w:rsid w:val="00F627C7"/>
    <w:rsid w:val="00F62C68"/>
    <w:rsid w:val="00F62C9B"/>
    <w:rsid w:val="00F62EB9"/>
    <w:rsid w:val="00F62F43"/>
    <w:rsid w:val="00F63030"/>
    <w:rsid w:val="00F64585"/>
    <w:rsid w:val="00F64B62"/>
    <w:rsid w:val="00F64CA9"/>
    <w:rsid w:val="00F64E07"/>
    <w:rsid w:val="00F65D37"/>
    <w:rsid w:val="00F65F8B"/>
    <w:rsid w:val="00F66C95"/>
    <w:rsid w:val="00F66EB3"/>
    <w:rsid w:val="00F67054"/>
    <w:rsid w:val="00F67840"/>
    <w:rsid w:val="00F70520"/>
    <w:rsid w:val="00F70D67"/>
    <w:rsid w:val="00F7129B"/>
    <w:rsid w:val="00F71D9B"/>
    <w:rsid w:val="00F71DE3"/>
    <w:rsid w:val="00F728E5"/>
    <w:rsid w:val="00F728FB"/>
    <w:rsid w:val="00F736B7"/>
    <w:rsid w:val="00F73730"/>
    <w:rsid w:val="00F73EC3"/>
    <w:rsid w:val="00F7406E"/>
    <w:rsid w:val="00F7478C"/>
    <w:rsid w:val="00F74D30"/>
    <w:rsid w:val="00F7533F"/>
    <w:rsid w:val="00F755D1"/>
    <w:rsid w:val="00F75AE0"/>
    <w:rsid w:val="00F75EDA"/>
    <w:rsid w:val="00F7601D"/>
    <w:rsid w:val="00F7685C"/>
    <w:rsid w:val="00F76F2B"/>
    <w:rsid w:val="00F77D83"/>
    <w:rsid w:val="00F80DAB"/>
    <w:rsid w:val="00F80EF7"/>
    <w:rsid w:val="00F81587"/>
    <w:rsid w:val="00F8160E"/>
    <w:rsid w:val="00F8186B"/>
    <w:rsid w:val="00F81CAC"/>
    <w:rsid w:val="00F82173"/>
    <w:rsid w:val="00F825BA"/>
    <w:rsid w:val="00F82AF5"/>
    <w:rsid w:val="00F82C7D"/>
    <w:rsid w:val="00F82C92"/>
    <w:rsid w:val="00F8385D"/>
    <w:rsid w:val="00F8386D"/>
    <w:rsid w:val="00F839E2"/>
    <w:rsid w:val="00F83A22"/>
    <w:rsid w:val="00F83CAB"/>
    <w:rsid w:val="00F83D79"/>
    <w:rsid w:val="00F83D9E"/>
    <w:rsid w:val="00F8462A"/>
    <w:rsid w:val="00F8470F"/>
    <w:rsid w:val="00F847F3"/>
    <w:rsid w:val="00F84A44"/>
    <w:rsid w:val="00F85F47"/>
    <w:rsid w:val="00F8630F"/>
    <w:rsid w:val="00F86480"/>
    <w:rsid w:val="00F872CA"/>
    <w:rsid w:val="00F87509"/>
    <w:rsid w:val="00F87612"/>
    <w:rsid w:val="00F876E5"/>
    <w:rsid w:val="00F87EFB"/>
    <w:rsid w:val="00F903A7"/>
    <w:rsid w:val="00F90CE6"/>
    <w:rsid w:val="00F91386"/>
    <w:rsid w:val="00F9161D"/>
    <w:rsid w:val="00F917CC"/>
    <w:rsid w:val="00F921B4"/>
    <w:rsid w:val="00F923CD"/>
    <w:rsid w:val="00F925FF"/>
    <w:rsid w:val="00F928F2"/>
    <w:rsid w:val="00F93770"/>
    <w:rsid w:val="00F93F9D"/>
    <w:rsid w:val="00F94687"/>
    <w:rsid w:val="00F94A3F"/>
    <w:rsid w:val="00F94F00"/>
    <w:rsid w:val="00F9579A"/>
    <w:rsid w:val="00F96143"/>
    <w:rsid w:val="00F961F9"/>
    <w:rsid w:val="00F967C6"/>
    <w:rsid w:val="00F96B37"/>
    <w:rsid w:val="00F96BEA"/>
    <w:rsid w:val="00F96FED"/>
    <w:rsid w:val="00F97DD5"/>
    <w:rsid w:val="00FA01CC"/>
    <w:rsid w:val="00FA0267"/>
    <w:rsid w:val="00FA034E"/>
    <w:rsid w:val="00FA053E"/>
    <w:rsid w:val="00FA054D"/>
    <w:rsid w:val="00FA0619"/>
    <w:rsid w:val="00FA0A3A"/>
    <w:rsid w:val="00FA0E69"/>
    <w:rsid w:val="00FA10B6"/>
    <w:rsid w:val="00FA1BEC"/>
    <w:rsid w:val="00FA1E0B"/>
    <w:rsid w:val="00FA1F59"/>
    <w:rsid w:val="00FA21CB"/>
    <w:rsid w:val="00FA239B"/>
    <w:rsid w:val="00FA2633"/>
    <w:rsid w:val="00FA297B"/>
    <w:rsid w:val="00FA2AAC"/>
    <w:rsid w:val="00FA34D3"/>
    <w:rsid w:val="00FA3854"/>
    <w:rsid w:val="00FA42A7"/>
    <w:rsid w:val="00FA43C8"/>
    <w:rsid w:val="00FA495C"/>
    <w:rsid w:val="00FA5702"/>
    <w:rsid w:val="00FA5961"/>
    <w:rsid w:val="00FA661E"/>
    <w:rsid w:val="00FA6795"/>
    <w:rsid w:val="00FA67C1"/>
    <w:rsid w:val="00FA6B8B"/>
    <w:rsid w:val="00FA70AF"/>
    <w:rsid w:val="00FA783C"/>
    <w:rsid w:val="00FB0BF2"/>
    <w:rsid w:val="00FB0D26"/>
    <w:rsid w:val="00FB1601"/>
    <w:rsid w:val="00FB17B5"/>
    <w:rsid w:val="00FB180E"/>
    <w:rsid w:val="00FB1CDD"/>
    <w:rsid w:val="00FB1D80"/>
    <w:rsid w:val="00FB255B"/>
    <w:rsid w:val="00FB25FC"/>
    <w:rsid w:val="00FB2724"/>
    <w:rsid w:val="00FB2ED2"/>
    <w:rsid w:val="00FB33FB"/>
    <w:rsid w:val="00FB3483"/>
    <w:rsid w:val="00FB35E0"/>
    <w:rsid w:val="00FB3942"/>
    <w:rsid w:val="00FB3A02"/>
    <w:rsid w:val="00FB4371"/>
    <w:rsid w:val="00FB43F6"/>
    <w:rsid w:val="00FB4CFA"/>
    <w:rsid w:val="00FB4D29"/>
    <w:rsid w:val="00FB4DAA"/>
    <w:rsid w:val="00FB5301"/>
    <w:rsid w:val="00FB5DE3"/>
    <w:rsid w:val="00FB5F80"/>
    <w:rsid w:val="00FB632A"/>
    <w:rsid w:val="00FB63EE"/>
    <w:rsid w:val="00FB6492"/>
    <w:rsid w:val="00FB6F5F"/>
    <w:rsid w:val="00FB707C"/>
    <w:rsid w:val="00FB713C"/>
    <w:rsid w:val="00FB7790"/>
    <w:rsid w:val="00FB7860"/>
    <w:rsid w:val="00FB794A"/>
    <w:rsid w:val="00FB7BAF"/>
    <w:rsid w:val="00FB7C65"/>
    <w:rsid w:val="00FB7FF1"/>
    <w:rsid w:val="00FC025F"/>
    <w:rsid w:val="00FC0316"/>
    <w:rsid w:val="00FC0FBC"/>
    <w:rsid w:val="00FC13A2"/>
    <w:rsid w:val="00FC1592"/>
    <w:rsid w:val="00FC19C4"/>
    <w:rsid w:val="00FC1ABB"/>
    <w:rsid w:val="00FC23E3"/>
    <w:rsid w:val="00FC28A5"/>
    <w:rsid w:val="00FC2DBA"/>
    <w:rsid w:val="00FC2F2E"/>
    <w:rsid w:val="00FC332B"/>
    <w:rsid w:val="00FC33D4"/>
    <w:rsid w:val="00FC3727"/>
    <w:rsid w:val="00FC3CE8"/>
    <w:rsid w:val="00FC3D22"/>
    <w:rsid w:val="00FC410B"/>
    <w:rsid w:val="00FC41A0"/>
    <w:rsid w:val="00FC456B"/>
    <w:rsid w:val="00FC46A8"/>
    <w:rsid w:val="00FC47AB"/>
    <w:rsid w:val="00FC47C8"/>
    <w:rsid w:val="00FC4BD8"/>
    <w:rsid w:val="00FC4D5D"/>
    <w:rsid w:val="00FC4FF6"/>
    <w:rsid w:val="00FC58B2"/>
    <w:rsid w:val="00FC6244"/>
    <w:rsid w:val="00FC655C"/>
    <w:rsid w:val="00FC69D9"/>
    <w:rsid w:val="00FC6FF2"/>
    <w:rsid w:val="00FC7A67"/>
    <w:rsid w:val="00FC7BD8"/>
    <w:rsid w:val="00FC7BF7"/>
    <w:rsid w:val="00FD03E0"/>
    <w:rsid w:val="00FD2258"/>
    <w:rsid w:val="00FD2CEB"/>
    <w:rsid w:val="00FD3310"/>
    <w:rsid w:val="00FD3374"/>
    <w:rsid w:val="00FD34FC"/>
    <w:rsid w:val="00FD3800"/>
    <w:rsid w:val="00FD3812"/>
    <w:rsid w:val="00FD3A34"/>
    <w:rsid w:val="00FD3F7E"/>
    <w:rsid w:val="00FD3FB3"/>
    <w:rsid w:val="00FD405A"/>
    <w:rsid w:val="00FD40CA"/>
    <w:rsid w:val="00FD4138"/>
    <w:rsid w:val="00FD4B25"/>
    <w:rsid w:val="00FD4ED6"/>
    <w:rsid w:val="00FD4ED9"/>
    <w:rsid w:val="00FD5FF0"/>
    <w:rsid w:val="00FD608D"/>
    <w:rsid w:val="00FD63B8"/>
    <w:rsid w:val="00FD67F6"/>
    <w:rsid w:val="00FD7FD4"/>
    <w:rsid w:val="00FE12E7"/>
    <w:rsid w:val="00FE1476"/>
    <w:rsid w:val="00FE1A71"/>
    <w:rsid w:val="00FE1B8A"/>
    <w:rsid w:val="00FE256A"/>
    <w:rsid w:val="00FE27A9"/>
    <w:rsid w:val="00FE2CCB"/>
    <w:rsid w:val="00FE2CE6"/>
    <w:rsid w:val="00FE3513"/>
    <w:rsid w:val="00FE390E"/>
    <w:rsid w:val="00FE3A8D"/>
    <w:rsid w:val="00FE3C18"/>
    <w:rsid w:val="00FE42F0"/>
    <w:rsid w:val="00FE4356"/>
    <w:rsid w:val="00FE44E4"/>
    <w:rsid w:val="00FE46BC"/>
    <w:rsid w:val="00FE4BB6"/>
    <w:rsid w:val="00FE4F47"/>
    <w:rsid w:val="00FE591B"/>
    <w:rsid w:val="00FE5BD9"/>
    <w:rsid w:val="00FE608C"/>
    <w:rsid w:val="00FE67DB"/>
    <w:rsid w:val="00FE6B6C"/>
    <w:rsid w:val="00FE6E66"/>
    <w:rsid w:val="00FE6ECE"/>
    <w:rsid w:val="00FE7498"/>
    <w:rsid w:val="00FF0435"/>
    <w:rsid w:val="00FF0BDA"/>
    <w:rsid w:val="00FF0DAE"/>
    <w:rsid w:val="00FF104F"/>
    <w:rsid w:val="00FF118F"/>
    <w:rsid w:val="00FF15B0"/>
    <w:rsid w:val="00FF1798"/>
    <w:rsid w:val="00FF1C78"/>
    <w:rsid w:val="00FF2007"/>
    <w:rsid w:val="00FF2577"/>
    <w:rsid w:val="00FF2F1A"/>
    <w:rsid w:val="00FF3768"/>
    <w:rsid w:val="00FF43D3"/>
    <w:rsid w:val="00FF4D87"/>
    <w:rsid w:val="00FF53A0"/>
    <w:rsid w:val="00FF5967"/>
    <w:rsid w:val="00FF6396"/>
    <w:rsid w:val="00FF6723"/>
    <w:rsid w:val="00FF67AD"/>
    <w:rsid w:val="00FF6E07"/>
    <w:rsid w:val="00FF73F4"/>
    <w:rsid w:val="00FF78B1"/>
    <w:rsid w:val="00FF7E59"/>
    <w:rsid w:val="00FF7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19757"/>
  <w15:docId w15:val="{9936C6A3-9F44-4F76-9C8D-D9AF4A64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0FB4"/>
    <w:pPr>
      <w:widowControl w:val="0"/>
    </w:pPr>
    <w:rPr>
      <w:kern w:val="2"/>
      <w:sz w:val="24"/>
    </w:rPr>
  </w:style>
  <w:style w:type="paragraph" w:styleId="1">
    <w:name w:val="heading 1"/>
    <w:aliases w:val="CHEAD1,CHEAD11,CHEAD12,CHEAD111,CHEAD13,CHEAD14,CHEAD112"/>
    <w:basedOn w:val="a"/>
    <w:next w:val="a"/>
    <w:link w:val="10"/>
    <w:qFormat/>
    <w:pPr>
      <w:keepNext/>
      <w:numPr>
        <w:numId w:val="1"/>
      </w:numPr>
      <w:tabs>
        <w:tab w:val="clear" w:pos="1384"/>
        <w:tab w:val="left" w:pos="840"/>
      </w:tabs>
      <w:adjustRightInd w:val="0"/>
      <w:spacing w:after="120" w:line="360" w:lineRule="atLeast"/>
      <w:jc w:val="both"/>
      <w:textAlignment w:val="baseline"/>
      <w:outlineLvl w:val="0"/>
    </w:pPr>
    <w:rPr>
      <w:rFonts w:eastAsia="標楷體"/>
      <w:kern w:val="0"/>
      <w:sz w:val="28"/>
    </w:rPr>
  </w:style>
  <w:style w:type="paragraph" w:styleId="2">
    <w:name w:val="heading 2"/>
    <w:aliases w:val="CHEAD2,CHEAD21,CHEAD22,CHEAD23"/>
    <w:basedOn w:val="a"/>
    <w:next w:val="a0"/>
    <w:link w:val="20"/>
    <w:qFormat/>
    <w:pPr>
      <w:keepNext/>
      <w:spacing w:line="720" w:lineRule="auto"/>
      <w:outlineLvl w:val="1"/>
    </w:pPr>
    <w:rPr>
      <w:rFonts w:ascii="Arial" w:hAnsi="Arial"/>
      <w:b/>
      <w:sz w:val="48"/>
    </w:rPr>
  </w:style>
  <w:style w:type="paragraph" w:styleId="3">
    <w:name w:val="heading 3"/>
    <w:basedOn w:val="a"/>
    <w:next w:val="a0"/>
    <w:link w:val="30"/>
    <w:qFormat/>
    <w:pPr>
      <w:keepNext/>
      <w:spacing w:line="720" w:lineRule="auto"/>
      <w:outlineLvl w:val="2"/>
    </w:pPr>
    <w:rPr>
      <w:rFonts w:ascii="Arial" w:hAnsi="Arial"/>
      <w:b/>
      <w:sz w:val="36"/>
    </w:rPr>
  </w:style>
  <w:style w:type="paragraph" w:styleId="4">
    <w:name w:val="heading 4"/>
    <w:basedOn w:val="a"/>
    <w:next w:val="a0"/>
    <w:link w:val="40"/>
    <w:qFormat/>
    <w:pPr>
      <w:keepNext/>
      <w:jc w:val="center"/>
      <w:outlineLvl w:val="3"/>
    </w:pPr>
    <w:rPr>
      <w:rFonts w:ascii="標楷體" w:eastAsia="標楷體"/>
      <w:sz w:val="52"/>
    </w:rPr>
  </w:style>
  <w:style w:type="paragraph" w:styleId="5">
    <w:name w:val="heading 5"/>
    <w:basedOn w:val="a"/>
    <w:next w:val="a"/>
    <w:link w:val="50"/>
    <w:qFormat/>
    <w:pPr>
      <w:keepNext/>
      <w:jc w:val="center"/>
      <w:outlineLvl w:val="4"/>
    </w:pPr>
    <w:rPr>
      <w:b/>
    </w:rPr>
  </w:style>
  <w:style w:type="paragraph" w:styleId="6">
    <w:name w:val="heading 6"/>
    <w:basedOn w:val="a"/>
    <w:next w:val="a"/>
    <w:link w:val="60"/>
    <w:qFormat/>
    <w:rsid w:val="00023659"/>
    <w:pPr>
      <w:widowControl/>
      <w:spacing w:before="120" w:after="60"/>
      <w:outlineLvl w:val="5"/>
    </w:pPr>
    <w:rPr>
      <w:rFonts w:ascii="Univers (W1)" w:eastAsia="標楷體" w:hAnsi="Univers (W1)"/>
      <w:i/>
      <w:kern w:val="0"/>
      <w:lang w:val="en-AU" w:eastAsia="en-US"/>
    </w:rPr>
  </w:style>
  <w:style w:type="paragraph" w:styleId="9">
    <w:name w:val="heading 9"/>
    <w:basedOn w:val="a"/>
    <w:next w:val="a"/>
    <w:link w:val="90"/>
    <w:qFormat/>
    <w:rsid w:val="00023659"/>
    <w:pPr>
      <w:widowControl/>
      <w:numPr>
        <w:numId w:val="3"/>
      </w:numPr>
      <w:tabs>
        <w:tab w:val="num" w:pos="1004"/>
      </w:tabs>
      <w:ind w:left="1004"/>
      <w:outlineLvl w:val="8"/>
    </w:pPr>
    <w:rPr>
      <w:rFonts w:ascii="Univers (W1)" w:eastAsia="標楷體" w:hAnsi="Univers (W1)"/>
      <w:i/>
      <w:vanish/>
      <w:kern w:val="0"/>
      <w:sz w:val="10"/>
      <w:szCs w:val="24"/>
      <w:lang w:val="en-A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CHEAD1 字元1,CHEAD11 字元1,CHEAD12 字元1,CHEAD111 字元1,CHEAD13 字元1,CHEAD14 字元1,CHEAD112 字元"/>
    <w:link w:val="1"/>
    <w:rsid w:val="00D91E28"/>
    <w:rPr>
      <w:rFonts w:eastAsia="標楷體"/>
      <w:sz w:val="28"/>
    </w:rPr>
  </w:style>
  <w:style w:type="paragraph" w:styleId="a0">
    <w:name w:val="Normal Indent"/>
    <w:basedOn w:val="a"/>
    <w:pPr>
      <w:ind w:left="480"/>
    </w:pPr>
  </w:style>
  <w:style w:type="character" w:customStyle="1" w:styleId="20">
    <w:name w:val="標題 2 字元"/>
    <w:aliases w:val="CHEAD2 字元1,CHEAD21 字元1,CHEAD22 字元1,CHEAD23 字元"/>
    <w:link w:val="2"/>
    <w:rsid w:val="00D91E28"/>
    <w:rPr>
      <w:rFonts w:ascii="Arial" w:eastAsia="新細明體" w:hAnsi="Arial"/>
      <w:b/>
      <w:kern w:val="2"/>
      <w:sz w:val="48"/>
      <w:lang w:val="en-US" w:eastAsia="zh-TW" w:bidi="ar-SA"/>
    </w:rPr>
  </w:style>
  <w:style w:type="character" w:customStyle="1" w:styleId="30">
    <w:name w:val="標題 3 字元"/>
    <w:link w:val="3"/>
    <w:rsid w:val="00023659"/>
    <w:rPr>
      <w:rFonts w:ascii="Arial" w:eastAsia="新細明體" w:hAnsi="Arial"/>
      <w:b/>
      <w:kern w:val="2"/>
      <w:sz w:val="36"/>
      <w:lang w:val="en-US" w:eastAsia="zh-TW" w:bidi="ar-SA"/>
    </w:rPr>
  </w:style>
  <w:style w:type="character" w:customStyle="1" w:styleId="40">
    <w:name w:val="標題 4 字元"/>
    <w:link w:val="4"/>
    <w:rsid w:val="00023659"/>
    <w:rPr>
      <w:rFonts w:ascii="標楷體" w:eastAsia="標楷體"/>
      <w:kern w:val="2"/>
      <w:sz w:val="52"/>
      <w:lang w:val="en-US" w:eastAsia="zh-TW" w:bidi="ar-SA"/>
    </w:rPr>
  </w:style>
  <w:style w:type="paragraph" w:styleId="a4">
    <w:name w:val="footer"/>
    <w:basedOn w:val="a"/>
    <w:link w:val="a5"/>
    <w:uiPriority w:val="99"/>
    <w:pPr>
      <w:tabs>
        <w:tab w:val="center" w:pos="4153"/>
        <w:tab w:val="right" w:pos="8306"/>
      </w:tabs>
      <w:adjustRightInd w:val="0"/>
      <w:snapToGrid w:val="0"/>
      <w:spacing w:line="360" w:lineRule="atLeast"/>
      <w:jc w:val="center"/>
      <w:textAlignment w:val="baseline"/>
    </w:pPr>
    <w:rPr>
      <w:rFonts w:eastAsia="標楷體"/>
      <w:b/>
      <w:kern w:val="0"/>
      <w:sz w:val="20"/>
    </w:rPr>
  </w:style>
  <w:style w:type="character" w:styleId="a6">
    <w:name w:val="page number"/>
    <w:basedOn w:val="a1"/>
  </w:style>
  <w:style w:type="paragraph" w:styleId="a7">
    <w:name w:val="Body Text"/>
    <w:basedOn w:val="a"/>
    <w:link w:val="a8"/>
    <w:pPr>
      <w:adjustRightInd w:val="0"/>
      <w:spacing w:line="360" w:lineRule="atLeast"/>
      <w:textAlignment w:val="baseline"/>
    </w:pPr>
    <w:rPr>
      <w:rFonts w:eastAsia="標楷體"/>
      <w:kern w:val="0"/>
    </w:rPr>
  </w:style>
  <w:style w:type="paragraph" w:styleId="a9">
    <w:name w:val="header"/>
    <w:basedOn w:val="a"/>
    <w:link w:val="aa"/>
    <w:pPr>
      <w:tabs>
        <w:tab w:val="center" w:pos="4153"/>
        <w:tab w:val="right" w:pos="8306"/>
      </w:tabs>
      <w:snapToGrid w:val="0"/>
    </w:pPr>
    <w:rPr>
      <w:sz w:val="20"/>
    </w:rPr>
  </w:style>
  <w:style w:type="paragraph" w:styleId="ab">
    <w:name w:val="Date"/>
    <w:basedOn w:val="a"/>
    <w:next w:val="a"/>
    <w:link w:val="ac"/>
    <w:uiPriority w:val="99"/>
    <w:pPr>
      <w:adjustRightInd w:val="0"/>
      <w:spacing w:line="360" w:lineRule="atLeast"/>
      <w:jc w:val="right"/>
      <w:textAlignment w:val="baseline"/>
    </w:pPr>
    <w:rPr>
      <w:rFonts w:eastAsia="標楷體"/>
      <w:kern w:val="0"/>
      <w:sz w:val="28"/>
    </w:rPr>
  </w:style>
  <w:style w:type="paragraph" w:customStyle="1" w:styleId="31">
    <w:name w:val="本文 31"/>
    <w:basedOn w:val="a"/>
    <w:pPr>
      <w:adjustRightInd w:val="0"/>
      <w:jc w:val="both"/>
      <w:textAlignment w:val="baseline"/>
    </w:pPr>
    <w:rPr>
      <w:rFonts w:eastAsia="標楷體"/>
    </w:rPr>
  </w:style>
  <w:style w:type="character" w:styleId="ad">
    <w:name w:val="line number"/>
    <w:basedOn w:val="a1"/>
  </w:style>
  <w:style w:type="paragraph" w:styleId="ae">
    <w:name w:val="Body Text Indent"/>
    <w:basedOn w:val="a"/>
    <w:link w:val="af"/>
    <w:pPr>
      <w:spacing w:line="360" w:lineRule="exact"/>
      <w:ind w:left="828"/>
      <w:jc w:val="both"/>
    </w:pPr>
    <w:rPr>
      <w:rFonts w:ascii="標楷體" w:eastAsia="標楷體"/>
      <w:sz w:val="28"/>
    </w:rPr>
  </w:style>
  <w:style w:type="paragraph" w:styleId="21">
    <w:name w:val="Body Text Indent 2"/>
    <w:basedOn w:val="a"/>
    <w:link w:val="22"/>
    <w:pPr>
      <w:spacing w:line="320" w:lineRule="exact"/>
      <w:ind w:left="276"/>
    </w:pPr>
    <w:rPr>
      <w:rFonts w:ascii="標楷體" w:eastAsia="標楷體"/>
      <w:sz w:val="28"/>
    </w:rPr>
  </w:style>
  <w:style w:type="paragraph" w:customStyle="1" w:styleId="af0">
    <w:name w:val="一內文"/>
    <w:basedOn w:val="a"/>
    <w:pPr>
      <w:adjustRightInd w:val="0"/>
      <w:spacing w:line="360" w:lineRule="auto"/>
      <w:ind w:left="284"/>
      <w:jc w:val="both"/>
      <w:textAlignment w:val="baseline"/>
    </w:pPr>
    <w:rPr>
      <w:rFonts w:ascii="Book Antiqua" w:eastAsia="華康中楷體" w:hAnsi="Book Antiqua"/>
      <w:spacing w:val="20"/>
      <w:kern w:val="0"/>
    </w:rPr>
  </w:style>
  <w:style w:type="paragraph" w:customStyle="1" w:styleId="af1">
    <w:name w:val="表格"/>
    <w:basedOn w:val="a"/>
    <w:pPr>
      <w:adjustRightInd w:val="0"/>
      <w:jc w:val="both"/>
      <w:textAlignment w:val="baseline"/>
    </w:pPr>
    <w:rPr>
      <w:rFonts w:ascii="Book Antiqua" w:eastAsia="華康中楷體" w:hAnsi="Book Antiqua"/>
      <w:kern w:val="0"/>
    </w:rPr>
  </w:style>
  <w:style w:type="paragraph" w:styleId="af2">
    <w:name w:val="Salutation"/>
    <w:basedOn w:val="a"/>
    <w:next w:val="a"/>
    <w:link w:val="af3"/>
    <w:pPr>
      <w:adjustRightInd w:val="0"/>
      <w:spacing w:line="360" w:lineRule="atLeast"/>
      <w:textAlignment w:val="baseline"/>
    </w:pPr>
    <w:rPr>
      <w:rFonts w:ascii="Book Antiqua" w:eastAsia="華康中楷體" w:hAnsi="Book Antiqua"/>
      <w:spacing w:val="20"/>
      <w:kern w:val="0"/>
    </w:rPr>
  </w:style>
  <w:style w:type="paragraph" w:styleId="32">
    <w:name w:val="Body Text Indent 3"/>
    <w:basedOn w:val="a"/>
    <w:link w:val="33"/>
    <w:pPr>
      <w:spacing w:line="360" w:lineRule="auto"/>
      <w:ind w:left="1320" w:hanging="526"/>
      <w:jc w:val="both"/>
    </w:pPr>
    <w:rPr>
      <w:rFonts w:ascii="Book Antiqua" w:eastAsia="華康中楷體" w:hAnsi="Book Antiqua"/>
      <w:spacing w:val="20"/>
    </w:rPr>
  </w:style>
  <w:style w:type="paragraph" w:customStyle="1" w:styleId="af4">
    <w:name w:val="一."/>
    <w:basedOn w:val="a"/>
    <w:pPr>
      <w:adjustRightInd w:val="0"/>
      <w:spacing w:line="360" w:lineRule="auto"/>
      <w:jc w:val="both"/>
      <w:textAlignment w:val="baseline"/>
    </w:pPr>
    <w:rPr>
      <w:rFonts w:ascii="Book Antiqua" w:eastAsia="華康中楷體" w:hAnsi="Book Antiqua"/>
      <w:spacing w:val="20"/>
      <w:kern w:val="0"/>
      <w:u w:val="single"/>
    </w:rPr>
  </w:style>
  <w:style w:type="paragraph" w:customStyle="1" w:styleId="af5">
    <w:name w:val="表頭"/>
    <w:basedOn w:val="a"/>
    <w:pPr>
      <w:adjustRightInd w:val="0"/>
      <w:spacing w:line="360" w:lineRule="auto"/>
      <w:jc w:val="center"/>
      <w:textAlignment w:val="baseline"/>
    </w:pPr>
    <w:rPr>
      <w:rFonts w:ascii="Book Antiqua" w:eastAsia="華康中楷體" w:hAnsi="Book Antiqua"/>
      <w:spacing w:val="20"/>
      <w:kern w:val="0"/>
    </w:rPr>
  </w:style>
  <w:style w:type="paragraph" w:customStyle="1" w:styleId="Level1">
    <w:name w:val="Level_1"/>
    <w:basedOn w:val="a"/>
    <w:pPr>
      <w:ind w:left="284" w:hanging="284"/>
      <w:jc w:val="both"/>
    </w:pPr>
    <w:rPr>
      <w:rFonts w:ascii="Book Antiqua" w:eastAsia="華康中楷體" w:hAnsi="Book Antiqua"/>
      <w:sz w:val="20"/>
    </w:rPr>
  </w:style>
  <w:style w:type="paragraph" w:styleId="23">
    <w:name w:val="Body Text 2"/>
    <w:basedOn w:val="a"/>
    <w:link w:val="24"/>
    <w:pPr>
      <w:adjustRightInd w:val="0"/>
      <w:textAlignment w:val="baseline"/>
    </w:pPr>
    <w:rPr>
      <w:rFonts w:ascii="Book Antiqua" w:eastAsia="華康中楷體" w:hAnsi="Book Antiqua"/>
      <w:kern w:val="0"/>
      <w:sz w:val="22"/>
    </w:rPr>
  </w:style>
  <w:style w:type="paragraph" w:styleId="af6">
    <w:name w:val="Plain Text"/>
    <w:basedOn w:val="a"/>
    <w:link w:val="af7"/>
    <w:rPr>
      <w:rFonts w:ascii="細明體" w:eastAsia="細明體" w:hAnsi="Courier New"/>
    </w:rPr>
  </w:style>
  <w:style w:type="paragraph" w:styleId="af8">
    <w:name w:val="Note Heading"/>
    <w:basedOn w:val="a"/>
    <w:next w:val="a"/>
    <w:link w:val="af9"/>
    <w:pPr>
      <w:jc w:val="center"/>
    </w:pPr>
    <w:rPr>
      <w:rFonts w:eastAsia="全真楷書"/>
    </w:rPr>
  </w:style>
  <w:style w:type="character" w:customStyle="1" w:styleId="af9">
    <w:name w:val="註釋標題 字元"/>
    <w:link w:val="af8"/>
    <w:rsid w:val="006D0C68"/>
    <w:rPr>
      <w:rFonts w:eastAsia="全真楷書"/>
      <w:kern w:val="2"/>
      <w:sz w:val="24"/>
      <w:lang w:val="en-US" w:eastAsia="zh-TW" w:bidi="ar-SA"/>
    </w:rPr>
  </w:style>
  <w:style w:type="paragraph" w:styleId="afa">
    <w:name w:val="annotation text"/>
    <w:basedOn w:val="a"/>
    <w:link w:val="afb"/>
    <w:uiPriority w:val="99"/>
  </w:style>
  <w:style w:type="paragraph" w:styleId="afc">
    <w:name w:val="endnote text"/>
    <w:basedOn w:val="a"/>
    <w:link w:val="afd"/>
    <w:semiHidden/>
    <w:pPr>
      <w:adjustRightInd w:val="0"/>
      <w:spacing w:line="360" w:lineRule="atLeast"/>
      <w:textAlignment w:val="baseline"/>
    </w:pPr>
    <w:rPr>
      <w:rFonts w:ascii="Book Antiqua" w:eastAsia="華康中楷體" w:hAnsi="Book Antiqua"/>
      <w:kern w:val="0"/>
    </w:rPr>
  </w:style>
  <w:style w:type="paragraph" w:styleId="34">
    <w:name w:val="Body Text 3"/>
    <w:basedOn w:val="a"/>
    <w:link w:val="35"/>
    <w:pPr>
      <w:spacing w:line="240" w:lineRule="exact"/>
    </w:pPr>
    <w:rPr>
      <w:rFonts w:ascii="標楷體" w:eastAsia="標楷體"/>
      <w:sz w:val="18"/>
    </w:rPr>
  </w:style>
  <w:style w:type="paragraph" w:styleId="afe">
    <w:name w:val="Block Text"/>
    <w:basedOn w:val="a"/>
    <w:pPr>
      <w:tabs>
        <w:tab w:val="left" w:pos="5760"/>
      </w:tabs>
      <w:autoSpaceDE w:val="0"/>
      <w:autoSpaceDN w:val="0"/>
      <w:spacing w:line="340" w:lineRule="exact"/>
      <w:ind w:left="870" w:right="26" w:hanging="431"/>
      <w:jc w:val="both"/>
      <w:textAlignment w:val="bottom"/>
    </w:pPr>
    <w:rPr>
      <w:rFonts w:ascii="標楷體" w:eastAsia="標楷體" w:hAnsi="標楷體"/>
      <w:spacing w:val="10"/>
    </w:rPr>
  </w:style>
  <w:style w:type="character" w:styleId="aff">
    <w:name w:val="Hyperlink"/>
    <w:uiPriority w:val="99"/>
    <w:rPr>
      <w:color w:val="0000FF"/>
      <w:u w:val="single"/>
    </w:rPr>
  </w:style>
  <w:style w:type="character" w:styleId="aff0">
    <w:name w:val="FollowedHyperlink"/>
    <w:rPr>
      <w:color w:val="800080"/>
      <w:u w:val="single"/>
    </w:rPr>
  </w:style>
  <w:style w:type="paragraph" w:customStyle="1" w:styleId="aff1">
    <w:name w:val="括弧(一)"/>
    <w:basedOn w:val="a"/>
    <w:pPr>
      <w:adjustRightInd w:val="0"/>
      <w:snapToGrid w:val="0"/>
      <w:ind w:leftChars="200" w:left="960" w:hangingChars="200" w:hanging="480"/>
      <w:jc w:val="both"/>
      <w:textAlignment w:val="baseline"/>
    </w:pPr>
    <w:rPr>
      <w:rFonts w:ascii="標楷體" w:eastAsia="標楷體"/>
      <w:kern w:val="0"/>
    </w:rPr>
  </w:style>
  <w:style w:type="paragraph" w:customStyle="1" w:styleId="aff2">
    <w:name w:val="段一"/>
    <w:pPr>
      <w:tabs>
        <w:tab w:val="num" w:pos="1028"/>
      </w:tabs>
      <w:spacing w:line="400" w:lineRule="exact"/>
      <w:ind w:left="964" w:hanging="468"/>
      <w:jc w:val="both"/>
      <w:textAlignment w:val="baseline"/>
      <w:outlineLvl w:val="0"/>
    </w:pPr>
    <w:rPr>
      <w:rFonts w:eastAsia="標楷體"/>
      <w:noProof/>
      <w:sz w:val="30"/>
    </w:rPr>
  </w:style>
  <w:style w:type="paragraph" w:customStyle="1" w:styleId="aff3">
    <w:name w:val="樣式 條文"/>
    <w:basedOn w:val="aff4"/>
    <w:autoRedefine/>
    <w:pPr>
      <w:ind w:left="1600" w:hangingChars="500" w:hanging="1600"/>
    </w:pPr>
  </w:style>
  <w:style w:type="paragraph" w:customStyle="1" w:styleId="aff4">
    <w:name w:val="條文"/>
    <w:basedOn w:val="a"/>
    <w:autoRedefine/>
    <w:pPr>
      <w:spacing w:line="500" w:lineRule="exact"/>
      <w:outlineLvl w:val="0"/>
    </w:pPr>
    <w:rPr>
      <w:rFonts w:ascii="標楷體" w:eastAsia="標楷體"/>
      <w:kern w:val="16"/>
      <w:sz w:val="32"/>
    </w:rPr>
  </w:style>
  <w:style w:type="paragraph" w:customStyle="1" w:styleId="Char">
    <w:name w:val="字元 字元 Char"/>
    <w:basedOn w:val="a"/>
    <w:pPr>
      <w:widowControl/>
      <w:spacing w:after="160" w:line="240" w:lineRule="exact"/>
    </w:pPr>
    <w:rPr>
      <w:rFonts w:ascii="Arial" w:eastAsia="Times New Roman" w:hAnsi="Arial" w:cs="Arial"/>
      <w:kern w:val="0"/>
      <w:sz w:val="20"/>
      <w:lang w:eastAsia="en-US"/>
    </w:rPr>
  </w:style>
  <w:style w:type="paragraph" w:styleId="aff5">
    <w:name w:val="List Bullet"/>
    <w:basedOn w:val="a"/>
    <w:pPr>
      <w:tabs>
        <w:tab w:val="num" w:pos="360"/>
      </w:tabs>
      <w:ind w:left="360" w:hanging="360"/>
    </w:pPr>
    <w:rPr>
      <w:rFonts w:ascii="Book Antiqua" w:eastAsia="標楷體" w:hAnsi="Book Antiqua"/>
    </w:rPr>
  </w:style>
  <w:style w:type="paragraph" w:customStyle="1" w:styleId="aff6">
    <w:name w:val="勤業"/>
    <w:basedOn w:val="a"/>
    <w:pPr>
      <w:widowControl/>
      <w:tabs>
        <w:tab w:val="left" w:pos="3402"/>
      </w:tabs>
      <w:autoSpaceDE w:val="0"/>
      <w:autoSpaceDN w:val="0"/>
      <w:adjustRightInd w:val="0"/>
      <w:spacing w:line="360" w:lineRule="auto"/>
      <w:jc w:val="both"/>
      <w:textAlignment w:val="bottom"/>
    </w:pPr>
    <w:rPr>
      <w:rFonts w:ascii="Book Antiqua" w:eastAsia="Tms Rmn" w:hAnsi="Book Antiqua"/>
      <w:spacing w:val="100"/>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333333"/>
      <w:kern w:val="0"/>
      <w:sz w:val="20"/>
    </w:rPr>
  </w:style>
  <w:style w:type="table" w:styleId="aff7">
    <w:name w:val="Table Grid"/>
    <w:basedOn w:val="a2"/>
    <w:uiPriority w:val="39"/>
    <w:rsid w:val="00AC0A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大標"/>
    <w:basedOn w:val="a"/>
    <w:pPr>
      <w:adjustRightInd w:val="0"/>
      <w:snapToGrid w:val="0"/>
      <w:spacing w:afterLines="100" w:after="100"/>
      <w:jc w:val="center"/>
      <w:textAlignment w:val="baseline"/>
    </w:pPr>
    <w:rPr>
      <w:rFonts w:ascii="標楷體" w:eastAsia="標楷體"/>
      <w:b/>
      <w:kern w:val="0"/>
      <w:sz w:val="40"/>
      <w:szCs w:val="40"/>
    </w:rPr>
  </w:style>
  <w:style w:type="character" w:customStyle="1" w:styleId="aff9">
    <w:name w:val="字元 字元"/>
    <w:rPr>
      <w:rFonts w:eastAsia="新細明體"/>
      <w:kern w:val="2"/>
      <w:lang w:val="en-US" w:eastAsia="zh-TW" w:bidi="ar-SA"/>
    </w:rPr>
  </w:style>
  <w:style w:type="character" w:customStyle="1" w:styleId="11">
    <w:name w:val="字元 字元1"/>
    <w:rPr>
      <w:rFonts w:eastAsia="標楷體"/>
      <w:b/>
      <w:lang w:val="en-US" w:eastAsia="zh-TW" w:bidi="ar-SA"/>
    </w:rPr>
  </w:style>
  <w:style w:type="paragraph" w:styleId="affa">
    <w:name w:val="List Paragraph"/>
    <w:basedOn w:val="a"/>
    <w:uiPriority w:val="34"/>
    <w:qFormat/>
    <w:rsid w:val="003C538F"/>
    <w:pPr>
      <w:ind w:leftChars="200" w:left="480"/>
    </w:pPr>
    <w:rPr>
      <w:rFonts w:ascii="Calibri" w:eastAsia="標楷體" w:hAnsi="Calibri"/>
      <w:szCs w:val="22"/>
    </w:rPr>
  </w:style>
  <w:style w:type="character" w:styleId="affb">
    <w:name w:val="Strong"/>
    <w:qFormat/>
    <w:rPr>
      <w:b/>
      <w:bCs/>
    </w:rPr>
  </w:style>
  <w:style w:type="character" w:styleId="affc">
    <w:name w:val="annotation reference"/>
    <w:uiPriority w:val="99"/>
    <w:rPr>
      <w:sz w:val="18"/>
      <w:szCs w:val="18"/>
    </w:rPr>
  </w:style>
  <w:style w:type="paragraph" w:styleId="affd">
    <w:name w:val="Balloon Text"/>
    <w:basedOn w:val="a"/>
    <w:link w:val="affe"/>
    <w:uiPriority w:val="99"/>
    <w:rPr>
      <w:rFonts w:ascii="Arial" w:hAnsi="Arial"/>
      <w:sz w:val="18"/>
      <w:szCs w:val="18"/>
    </w:rPr>
  </w:style>
  <w:style w:type="paragraph" w:styleId="afff">
    <w:name w:val="annotation subject"/>
    <w:basedOn w:val="afa"/>
    <w:next w:val="afa"/>
    <w:link w:val="afff0"/>
    <w:semiHidden/>
    <w:rPr>
      <w:b/>
      <w:bCs/>
    </w:rPr>
  </w:style>
  <w:style w:type="paragraph" w:styleId="afff1">
    <w:name w:val="Closing"/>
    <w:basedOn w:val="a"/>
    <w:link w:val="afff2"/>
    <w:rsid w:val="006D0C68"/>
    <w:pPr>
      <w:ind w:leftChars="1800" w:left="100"/>
    </w:pPr>
    <w:rPr>
      <w:rFonts w:eastAsia="標楷體" w:hAnsi="標楷體"/>
      <w:szCs w:val="24"/>
    </w:rPr>
  </w:style>
  <w:style w:type="paragraph" w:customStyle="1" w:styleId="12">
    <w:name w:val="純文字1"/>
    <w:basedOn w:val="a"/>
    <w:rsid w:val="00130BA3"/>
    <w:pPr>
      <w:adjustRightInd w:val="0"/>
      <w:textAlignment w:val="baseline"/>
    </w:pPr>
    <w:rPr>
      <w:rFonts w:ascii="細明體" w:eastAsia="細明體" w:hAnsi="Courier New"/>
    </w:rPr>
  </w:style>
  <w:style w:type="table" w:styleId="afff3">
    <w:name w:val="Table Elegant"/>
    <w:basedOn w:val="a2"/>
    <w:rsid w:val="004C06E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EAD1">
    <w:name w:val="CHEAD1 字元"/>
    <w:aliases w:val="CHEAD11 字元,CHEAD12 字元,CHEAD111 字元,CHEAD13 字元,CHEAD14 字元,CHEAD112 字元 字元"/>
    <w:rsid w:val="00023659"/>
    <w:rPr>
      <w:rFonts w:ascii="Arial" w:eastAsia="標楷體" w:hAnsi="Arial"/>
      <w:bCs/>
      <w:kern w:val="32"/>
      <w:sz w:val="24"/>
      <w:szCs w:val="32"/>
      <w:lang w:val="en-AU" w:eastAsia="en-US"/>
    </w:rPr>
  </w:style>
  <w:style w:type="character" w:customStyle="1" w:styleId="CHEAD2">
    <w:name w:val="CHEAD2 字元"/>
    <w:aliases w:val="CHEAD21 字元,CHEAD22 字元,CHEAD23 字元 字元"/>
    <w:rsid w:val="00023659"/>
    <w:rPr>
      <w:rFonts w:ascii="Book Antiqua" w:eastAsia="標楷體" w:hAnsi="Book Antiqua"/>
      <w:bCs/>
      <w:iCs/>
      <w:sz w:val="24"/>
      <w:szCs w:val="28"/>
      <w:lang w:val="en-AU" w:eastAsia="en-US"/>
    </w:rPr>
  </w:style>
  <w:style w:type="character" w:customStyle="1" w:styleId="7">
    <w:name w:val="字元 字元7"/>
    <w:rsid w:val="00001128"/>
    <w:rPr>
      <w:rFonts w:ascii="Arial" w:eastAsia="標楷體" w:hAnsi="Arial"/>
      <w:b/>
      <w:bCs/>
      <w:sz w:val="26"/>
      <w:szCs w:val="26"/>
      <w:lang w:val="en-AU" w:eastAsia="en-US"/>
    </w:rPr>
  </w:style>
  <w:style w:type="paragraph" w:styleId="afff4">
    <w:name w:val="Revision"/>
    <w:hidden/>
    <w:uiPriority w:val="99"/>
    <w:semiHidden/>
    <w:rsid w:val="00205D17"/>
    <w:rPr>
      <w:kern w:val="2"/>
      <w:sz w:val="24"/>
    </w:rPr>
  </w:style>
  <w:style w:type="numbering" w:customStyle="1" w:styleId="13">
    <w:name w:val="無清單1"/>
    <w:next w:val="a3"/>
    <w:uiPriority w:val="99"/>
    <w:semiHidden/>
    <w:rsid w:val="00313021"/>
  </w:style>
  <w:style w:type="character" w:customStyle="1" w:styleId="affe">
    <w:name w:val="註解方塊文字 字元"/>
    <w:link w:val="affd"/>
    <w:uiPriority w:val="99"/>
    <w:rsid w:val="00313021"/>
    <w:rPr>
      <w:rFonts w:ascii="Arial" w:hAnsi="Arial"/>
      <w:kern w:val="2"/>
      <w:sz w:val="18"/>
      <w:szCs w:val="18"/>
    </w:rPr>
  </w:style>
  <w:style w:type="character" w:customStyle="1" w:styleId="50">
    <w:name w:val="標題 5 字元"/>
    <w:link w:val="5"/>
    <w:rsid w:val="00313021"/>
    <w:rPr>
      <w:b/>
      <w:kern w:val="2"/>
      <w:sz w:val="24"/>
    </w:rPr>
  </w:style>
  <w:style w:type="character" w:customStyle="1" w:styleId="60">
    <w:name w:val="標題 6 字元"/>
    <w:link w:val="6"/>
    <w:rsid w:val="00313021"/>
    <w:rPr>
      <w:rFonts w:ascii="Univers (W1)" w:eastAsia="標楷體" w:hAnsi="Univers (W1)"/>
      <w:i/>
      <w:sz w:val="24"/>
      <w:lang w:val="en-AU" w:eastAsia="en-US"/>
    </w:rPr>
  </w:style>
  <w:style w:type="character" w:customStyle="1" w:styleId="90">
    <w:name w:val="標題 9 字元"/>
    <w:link w:val="9"/>
    <w:rsid w:val="00313021"/>
    <w:rPr>
      <w:rFonts w:ascii="Univers (W1)" w:eastAsia="標楷體" w:hAnsi="Univers (W1)"/>
      <w:i/>
      <w:vanish/>
      <w:sz w:val="10"/>
      <w:szCs w:val="24"/>
      <w:lang w:val="en-AU" w:eastAsia="en-US"/>
    </w:rPr>
  </w:style>
  <w:style w:type="character" w:customStyle="1" w:styleId="aa">
    <w:name w:val="頁首 字元"/>
    <w:link w:val="a9"/>
    <w:rsid w:val="00313021"/>
    <w:rPr>
      <w:kern w:val="2"/>
    </w:rPr>
  </w:style>
  <w:style w:type="character" w:customStyle="1" w:styleId="a5">
    <w:name w:val="頁尾 字元"/>
    <w:link w:val="a4"/>
    <w:uiPriority w:val="99"/>
    <w:rsid w:val="00313021"/>
    <w:rPr>
      <w:rFonts w:eastAsia="標楷體"/>
      <w:b/>
    </w:rPr>
  </w:style>
  <w:style w:type="numbering" w:customStyle="1" w:styleId="25">
    <w:name w:val="無清單2"/>
    <w:next w:val="a3"/>
    <w:uiPriority w:val="99"/>
    <w:semiHidden/>
    <w:rsid w:val="009E4B4D"/>
  </w:style>
  <w:style w:type="numbering" w:customStyle="1" w:styleId="36">
    <w:name w:val="無清單3"/>
    <w:next w:val="a3"/>
    <w:uiPriority w:val="99"/>
    <w:semiHidden/>
    <w:rsid w:val="000D3F88"/>
  </w:style>
  <w:style w:type="character" w:customStyle="1" w:styleId="ac">
    <w:name w:val="日期 字元"/>
    <w:link w:val="ab"/>
    <w:uiPriority w:val="99"/>
    <w:rsid w:val="000D3F88"/>
    <w:rPr>
      <w:rFonts w:eastAsia="標楷體"/>
      <w:sz w:val="28"/>
    </w:rPr>
  </w:style>
  <w:style w:type="numbering" w:customStyle="1" w:styleId="41">
    <w:name w:val="無清單4"/>
    <w:next w:val="a3"/>
    <w:uiPriority w:val="99"/>
    <w:semiHidden/>
    <w:rsid w:val="008979CE"/>
  </w:style>
  <w:style w:type="paragraph" w:customStyle="1" w:styleId="14">
    <w:name w:val="(1)"/>
    <w:basedOn w:val="a"/>
    <w:qFormat/>
    <w:rsid w:val="008979CE"/>
    <w:pPr>
      <w:widowControl/>
      <w:adjustRightInd w:val="0"/>
      <w:snapToGrid w:val="0"/>
      <w:spacing w:line="360" w:lineRule="auto"/>
      <w:ind w:left="2268" w:hanging="567"/>
      <w:jc w:val="both"/>
    </w:pPr>
    <w:rPr>
      <w:rFonts w:ascii="Book Antiqua" w:eastAsia="標楷體" w:hAnsi="Book Antiqua"/>
      <w:spacing w:val="20"/>
      <w:szCs w:val="22"/>
    </w:rPr>
  </w:style>
  <w:style w:type="paragraph" w:customStyle="1" w:styleId="1para">
    <w:name w:val="(1）para"/>
    <w:basedOn w:val="a"/>
    <w:qFormat/>
    <w:rsid w:val="008979CE"/>
    <w:pPr>
      <w:widowControl/>
      <w:adjustRightInd w:val="0"/>
      <w:snapToGrid w:val="0"/>
      <w:spacing w:line="360" w:lineRule="auto"/>
      <w:ind w:left="2268"/>
      <w:jc w:val="both"/>
    </w:pPr>
    <w:rPr>
      <w:rFonts w:ascii="Book Antiqua" w:eastAsia="標楷體" w:hAnsi="Book Antiqua"/>
      <w:spacing w:val="20"/>
      <w:szCs w:val="22"/>
    </w:rPr>
  </w:style>
  <w:style w:type="paragraph" w:customStyle="1" w:styleId="15">
    <w:name w:val="1"/>
    <w:basedOn w:val="a"/>
    <w:qFormat/>
    <w:rsid w:val="008979CE"/>
    <w:pPr>
      <w:adjustRightInd w:val="0"/>
      <w:snapToGrid w:val="0"/>
      <w:spacing w:line="360" w:lineRule="auto"/>
      <w:ind w:left="1701" w:hanging="567"/>
      <w:jc w:val="both"/>
    </w:pPr>
    <w:rPr>
      <w:rFonts w:ascii="Book Antiqua" w:eastAsia="標楷體" w:hAnsi="Book Antiqua"/>
      <w:spacing w:val="20"/>
      <w:szCs w:val="22"/>
    </w:rPr>
  </w:style>
  <w:style w:type="paragraph" w:customStyle="1" w:styleId="1para0">
    <w:name w:val="1para"/>
    <w:basedOn w:val="a"/>
    <w:qFormat/>
    <w:rsid w:val="008979CE"/>
    <w:pPr>
      <w:widowControl/>
      <w:adjustRightInd w:val="0"/>
      <w:snapToGrid w:val="0"/>
      <w:spacing w:line="360" w:lineRule="auto"/>
      <w:ind w:left="1701"/>
      <w:jc w:val="both"/>
    </w:pPr>
    <w:rPr>
      <w:rFonts w:ascii="Book Antiqua" w:eastAsia="標楷體" w:hAnsi="Book Antiqua"/>
      <w:spacing w:val="20"/>
      <w:szCs w:val="22"/>
    </w:rPr>
  </w:style>
  <w:style w:type="paragraph" w:customStyle="1" w:styleId="para">
    <w:name w:val="(一）para"/>
    <w:basedOn w:val="a"/>
    <w:qFormat/>
    <w:rsid w:val="008979CE"/>
    <w:pPr>
      <w:widowControl/>
      <w:adjustRightInd w:val="0"/>
      <w:snapToGrid w:val="0"/>
      <w:spacing w:line="360" w:lineRule="auto"/>
      <w:ind w:left="1134"/>
      <w:jc w:val="both"/>
    </w:pPr>
    <w:rPr>
      <w:rFonts w:ascii="Book Antiqua" w:eastAsia="標楷體" w:hAnsi="Book Antiqua"/>
      <w:spacing w:val="20"/>
      <w:szCs w:val="22"/>
    </w:rPr>
  </w:style>
  <w:style w:type="numbering" w:customStyle="1" w:styleId="51">
    <w:name w:val="無清單5"/>
    <w:next w:val="a3"/>
    <w:uiPriority w:val="99"/>
    <w:semiHidden/>
    <w:rsid w:val="00B04C7D"/>
  </w:style>
  <w:style w:type="character" w:styleId="afff5">
    <w:name w:val="Emphasis"/>
    <w:uiPriority w:val="20"/>
    <w:qFormat/>
    <w:rsid w:val="00B04C7D"/>
    <w:rPr>
      <w:rFonts w:ascii="Book Antiqua" w:eastAsia="微軟正黑體" w:hAnsi="Book Antiqua"/>
      <w:b w:val="0"/>
      <w:i w:val="0"/>
      <w:iCs/>
      <w:color w:val="0000FF"/>
      <w:spacing w:val="0"/>
      <w:w w:val="90"/>
      <w:sz w:val="16"/>
    </w:rPr>
  </w:style>
  <w:style w:type="character" w:customStyle="1" w:styleId="24">
    <w:name w:val="本文 2 字元"/>
    <w:link w:val="23"/>
    <w:rsid w:val="00E2785D"/>
    <w:rPr>
      <w:rFonts w:ascii="Book Antiqua" w:eastAsia="華康中楷體" w:hAnsi="Book Antiqua"/>
      <w:sz w:val="22"/>
    </w:rPr>
  </w:style>
  <w:style w:type="character" w:customStyle="1" w:styleId="a8">
    <w:name w:val="本文 字元"/>
    <w:link w:val="a7"/>
    <w:rsid w:val="00E2785D"/>
    <w:rPr>
      <w:rFonts w:eastAsia="標楷體"/>
      <w:sz w:val="24"/>
    </w:rPr>
  </w:style>
  <w:style w:type="character" w:customStyle="1" w:styleId="af">
    <w:name w:val="本文縮排 字元"/>
    <w:link w:val="ae"/>
    <w:rsid w:val="00A33164"/>
    <w:rPr>
      <w:rFonts w:ascii="標楷體" w:eastAsia="標楷體"/>
      <w:kern w:val="2"/>
      <w:sz w:val="28"/>
    </w:rPr>
  </w:style>
  <w:style w:type="character" w:customStyle="1" w:styleId="af3">
    <w:name w:val="問候 字元"/>
    <w:link w:val="af2"/>
    <w:rsid w:val="007E66FB"/>
    <w:rPr>
      <w:rFonts w:ascii="Book Antiqua" w:eastAsia="華康中楷體" w:hAnsi="Book Antiqua"/>
      <w:spacing w:val="20"/>
      <w:sz w:val="24"/>
    </w:rPr>
  </w:style>
  <w:style w:type="numbering" w:customStyle="1" w:styleId="61">
    <w:name w:val="無清單6"/>
    <w:next w:val="a3"/>
    <w:uiPriority w:val="99"/>
    <w:semiHidden/>
    <w:rsid w:val="0076029F"/>
  </w:style>
  <w:style w:type="numbering" w:customStyle="1" w:styleId="70">
    <w:name w:val="無清單7"/>
    <w:next w:val="a3"/>
    <w:uiPriority w:val="99"/>
    <w:semiHidden/>
    <w:rsid w:val="00FE6B6C"/>
  </w:style>
  <w:style w:type="numbering" w:customStyle="1" w:styleId="8">
    <w:name w:val="無清單8"/>
    <w:next w:val="a3"/>
    <w:uiPriority w:val="99"/>
    <w:semiHidden/>
    <w:rsid w:val="00B43459"/>
  </w:style>
  <w:style w:type="numbering" w:customStyle="1" w:styleId="91">
    <w:name w:val="無清單9"/>
    <w:next w:val="a3"/>
    <w:uiPriority w:val="99"/>
    <w:semiHidden/>
    <w:rsid w:val="00B43459"/>
  </w:style>
  <w:style w:type="paragraph" w:customStyle="1" w:styleId="320">
    <w:name w:val="本文 32"/>
    <w:basedOn w:val="a"/>
    <w:rsid w:val="001A4BBE"/>
    <w:pPr>
      <w:adjustRightInd w:val="0"/>
      <w:jc w:val="both"/>
      <w:textAlignment w:val="baseline"/>
    </w:pPr>
    <w:rPr>
      <w:rFonts w:eastAsia="標楷體"/>
    </w:rPr>
  </w:style>
  <w:style w:type="character" w:customStyle="1" w:styleId="afb">
    <w:name w:val="註解文字 字元"/>
    <w:basedOn w:val="a1"/>
    <w:link w:val="afa"/>
    <w:uiPriority w:val="99"/>
    <w:rsid w:val="00624AC2"/>
    <w:rPr>
      <w:kern w:val="2"/>
      <w:sz w:val="24"/>
    </w:rPr>
  </w:style>
  <w:style w:type="numbering" w:customStyle="1" w:styleId="100">
    <w:name w:val="無清單10"/>
    <w:next w:val="a3"/>
    <w:uiPriority w:val="99"/>
    <w:semiHidden/>
    <w:unhideWhenUsed/>
    <w:rsid w:val="00C0421F"/>
  </w:style>
  <w:style w:type="character" w:customStyle="1" w:styleId="22">
    <w:name w:val="本文縮排 2 字元"/>
    <w:basedOn w:val="a1"/>
    <w:link w:val="21"/>
    <w:rsid w:val="00C0421F"/>
    <w:rPr>
      <w:rFonts w:ascii="標楷體" w:eastAsia="標楷體"/>
      <w:kern w:val="2"/>
      <w:sz w:val="28"/>
    </w:rPr>
  </w:style>
  <w:style w:type="character" w:customStyle="1" w:styleId="33">
    <w:name w:val="本文縮排 3 字元"/>
    <w:basedOn w:val="a1"/>
    <w:link w:val="32"/>
    <w:rsid w:val="00C0421F"/>
    <w:rPr>
      <w:rFonts w:ascii="Book Antiqua" w:eastAsia="華康中楷體" w:hAnsi="Book Antiqua"/>
      <w:spacing w:val="20"/>
      <w:kern w:val="2"/>
      <w:sz w:val="24"/>
    </w:rPr>
  </w:style>
  <w:style w:type="character" w:customStyle="1" w:styleId="af7">
    <w:name w:val="純文字 字元"/>
    <w:basedOn w:val="a1"/>
    <w:link w:val="af6"/>
    <w:rsid w:val="00C0421F"/>
    <w:rPr>
      <w:rFonts w:ascii="細明體" w:eastAsia="細明體" w:hAnsi="Courier New"/>
      <w:kern w:val="2"/>
      <w:sz w:val="24"/>
    </w:rPr>
  </w:style>
  <w:style w:type="character" w:customStyle="1" w:styleId="afd">
    <w:name w:val="章節附註文字 字元"/>
    <w:basedOn w:val="a1"/>
    <w:link w:val="afc"/>
    <w:semiHidden/>
    <w:rsid w:val="00C0421F"/>
    <w:rPr>
      <w:rFonts w:ascii="Book Antiqua" w:eastAsia="華康中楷體" w:hAnsi="Book Antiqua"/>
      <w:sz w:val="24"/>
    </w:rPr>
  </w:style>
  <w:style w:type="character" w:customStyle="1" w:styleId="35">
    <w:name w:val="本文 3 字元"/>
    <w:basedOn w:val="a1"/>
    <w:link w:val="34"/>
    <w:rsid w:val="00C0421F"/>
    <w:rPr>
      <w:rFonts w:ascii="標楷體" w:eastAsia="標楷體"/>
      <w:kern w:val="2"/>
      <w:sz w:val="18"/>
    </w:rPr>
  </w:style>
  <w:style w:type="character" w:customStyle="1" w:styleId="HTML0">
    <w:name w:val="HTML 預設格式 字元"/>
    <w:basedOn w:val="a1"/>
    <w:link w:val="HTML"/>
    <w:rsid w:val="00C0421F"/>
    <w:rPr>
      <w:rFonts w:ascii="Arial Unicode MS" w:eastAsia="Courier New" w:hAnsi="Arial Unicode MS" w:cs="Courier New"/>
      <w:color w:val="333333"/>
    </w:rPr>
  </w:style>
  <w:style w:type="table" w:customStyle="1" w:styleId="16">
    <w:name w:val="表格格線1"/>
    <w:basedOn w:val="a2"/>
    <w:next w:val="aff7"/>
    <w:rsid w:val="00C042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註解主旨 字元"/>
    <w:basedOn w:val="afb"/>
    <w:link w:val="afff"/>
    <w:semiHidden/>
    <w:rsid w:val="00C0421F"/>
    <w:rPr>
      <w:b/>
      <w:bCs/>
      <w:kern w:val="2"/>
      <w:sz w:val="24"/>
    </w:rPr>
  </w:style>
  <w:style w:type="character" w:customStyle="1" w:styleId="afff2">
    <w:name w:val="結語 字元"/>
    <w:basedOn w:val="a1"/>
    <w:link w:val="afff1"/>
    <w:rsid w:val="00C0421F"/>
    <w:rPr>
      <w:rFonts w:eastAsia="標楷體" w:hAnsi="標楷體"/>
      <w:kern w:val="2"/>
      <w:sz w:val="24"/>
      <w:szCs w:val="24"/>
    </w:rPr>
  </w:style>
  <w:style w:type="table" w:customStyle="1" w:styleId="17">
    <w:name w:val="表格 典雅1"/>
    <w:basedOn w:val="a2"/>
    <w:next w:val="afff3"/>
    <w:rsid w:val="00C0421F"/>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0">
    <w:name w:val="無清單11"/>
    <w:next w:val="a3"/>
    <w:uiPriority w:val="99"/>
    <w:semiHidden/>
    <w:rsid w:val="00C0421F"/>
  </w:style>
  <w:style w:type="numbering" w:customStyle="1" w:styleId="210">
    <w:name w:val="無清單21"/>
    <w:next w:val="a3"/>
    <w:uiPriority w:val="99"/>
    <w:semiHidden/>
    <w:rsid w:val="00C0421F"/>
  </w:style>
  <w:style w:type="numbering" w:customStyle="1" w:styleId="310">
    <w:name w:val="無清單31"/>
    <w:next w:val="a3"/>
    <w:uiPriority w:val="99"/>
    <w:semiHidden/>
    <w:rsid w:val="00C0421F"/>
  </w:style>
  <w:style w:type="numbering" w:customStyle="1" w:styleId="410">
    <w:name w:val="無清單41"/>
    <w:next w:val="a3"/>
    <w:uiPriority w:val="99"/>
    <w:semiHidden/>
    <w:rsid w:val="00C0421F"/>
  </w:style>
  <w:style w:type="numbering" w:customStyle="1" w:styleId="510">
    <w:name w:val="無清單51"/>
    <w:next w:val="a3"/>
    <w:uiPriority w:val="99"/>
    <w:semiHidden/>
    <w:rsid w:val="00C0421F"/>
  </w:style>
  <w:style w:type="numbering" w:customStyle="1" w:styleId="610">
    <w:name w:val="無清單61"/>
    <w:next w:val="a3"/>
    <w:uiPriority w:val="99"/>
    <w:semiHidden/>
    <w:rsid w:val="00C0421F"/>
  </w:style>
  <w:style w:type="numbering" w:customStyle="1" w:styleId="71">
    <w:name w:val="無清單71"/>
    <w:next w:val="a3"/>
    <w:uiPriority w:val="99"/>
    <w:semiHidden/>
    <w:rsid w:val="00C0421F"/>
  </w:style>
  <w:style w:type="numbering" w:customStyle="1" w:styleId="81">
    <w:name w:val="無清單81"/>
    <w:next w:val="a3"/>
    <w:uiPriority w:val="99"/>
    <w:semiHidden/>
    <w:rsid w:val="00C0421F"/>
  </w:style>
  <w:style w:type="numbering" w:customStyle="1" w:styleId="910">
    <w:name w:val="無清單91"/>
    <w:next w:val="a3"/>
    <w:uiPriority w:val="99"/>
    <w:semiHidden/>
    <w:rsid w:val="00C0421F"/>
  </w:style>
  <w:style w:type="numbering" w:customStyle="1" w:styleId="120">
    <w:name w:val="無清單12"/>
    <w:next w:val="a3"/>
    <w:uiPriority w:val="99"/>
    <w:semiHidden/>
    <w:rsid w:val="002D5DBF"/>
  </w:style>
  <w:style w:type="paragraph" w:customStyle="1" w:styleId="Footnote">
    <w:name w:val="Footnote"/>
    <w:basedOn w:val="afff6"/>
    <w:link w:val="FootnoteChar"/>
    <w:autoRedefine/>
    <w:qFormat/>
    <w:rsid w:val="002D5DBF"/>
    <w:pPr>
      <w:ind w:left="227" w:hanging="227"/>
    </w:pPr>
    <w:rPr>
      <w:rFonts w:eastAsia="微軟正黑體"/>
      <w:color w:val="0000FF"/>
      <w:sz w:val="16"/>
      <w:szCs w:val="15"/>
    </w:rPr>
  </w:style>
  <w:style w:type="character" w:styleId="afff7">
    <w:name w:val="footnote reference"/>
    <w:uiPriority w:val="99"/>
    <w:unhideWhenUsed/>
    <w:rsid w:val="002D5DBF"/>
    <w:rPr>
      <w:vertAlign w:val="superscript"/>
    </w:rPr>
  </w:style>
  <w:style w:type="character" w:customStyle="1" w:styleId="FootnoteChar">
    <w:name w:val="Footnote Char"/>
    <w:link w:val="Footnote"/>
    <w:rsid w:val="002D5DBF"/>
    <w:rPr>
      <w:rFonts w:ascii="Book Antiqua" w:eastAsia="微軟正黑體" w:hAnsi="Book Antiqua"/>
      <w:color w:val="0000FF"/>
      <w:kern w:val="2"/>
      <w:sz w:val="16"/>
      <w:szCs w:val="15"/>
    </w:rPr>
  </w:style>
  <w:style w:type="paragraph" w:styleId="afff6">
    <w:name w:val="footnote text"/>
    <w:basedOn w:val="a"/>
    <w:link w:val="afff8"/>
    <w:unhideWhenUsed/>
    <w:rsid w:val="002D5DBF"/>
    <w:pPr>
      <w:snapToGrid w:val="0"/>
    </w:pPr>
    <w:rPr>
      <w:rFonts w:ascii="Book Antiqua" w:eastAsia="標楷體" w:hAnsi="Book Antiqua"/>
      <w:sz w:val="20"/>
    </w:rPr>
  </w:style>
  <w:style w:type="character" w:customStyle="1" w:styleId="afff8">
    <w:name w:val="註腳文字 字元"/>
    <w:basedOn w:val="a1"/>
    <w:link w:val="afff6"/>
    <w:rsid w:val="002D5DBF"/>
    <w:rPr>
      <w:rFonts w:ascii="Book Antiqua" w:eastAsia="標楷體" w:hAnsi="Book Antiqua"/>
      <w:kern w:val="2"/>
    </w:rPr>
  </w:style>
  <w:style w:type="numbering" w:customStyle="1" w:styleId="130">
    <w:name w:val="無清單13"/>
    <w:next w:val="a3"/>
    <w:uiPriority w:val="99"/>
    <w:semiHidden/>
    <w:rsid w:val="002D5DBF"/>
  </w:style>
  <w:style w:type="numbering" w:customStyle="1" w:styleId="140">
    <w:name w:val="無清單14"/>
    <w:next w:val="a3"/>
    <w:uiPriority w:val="99"/>
    <w:semiHidden/>
    <w:rsid w:val="00D41406"/>
  </w:style>
  <w:style w:type="numbering" w:customStyle="1" w:styleId="150">
    <w:name w:val="無清單15"/>
    <w:next w:val="a3"/>
    <w:uiPriority w:val="99"/>
    <w:semiHidden/>
    <w:unhideWhenUsed/>
    <w:rsid w:val="00B234D8"/>
  </w:style>
  <w:style w:type="numbering" w:customStyle="1" w:styleId="160">
    <w:name w:val="無清單16"/>
    <w:next w:val="a3"/>
    <w:uiPriority w:val="99"/>
    <w:semiHidden/>
    <w:unhideWhenUsed/>
    <w:rsid w:val="00B234D8"/>
  </w:style>
  <w:style w:type="numbering" w:customStyle="1" w:styleId="170">
    <w:name w:val="無清單17"/>
    <w:next w:val="a3"/>
    <w:uiPriority w:val="99"/>
    <w:semiHidden/>
    <w:unhideWhenUsed/>
    <w:rsid w:val="00686A69"/>
  </w:style>
  <w:style w:type="table" w:customStyle="1" w:styleId="26">
    <w:name w:val="表格格線2"/>
    <w:basedOn w:val="a2"/>
    <w:next w:val="aff7"/>
    <w:rsid w:val="00686A6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 典雅2"/>
    <w:basedOn w:val="a2"/>
    <w:next w:val="afff3"/>
    <w:rsid w:val="00686A69"/>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8">
    <w:name w:val="無清單18"/>
    <w:next w:val="a3"/>
    <w:uiPriority w:val="99"/>
    <w:semiHidden/>
    <w:rsid w:val="00686A69"/>
  </w:style>
  <w:style w:type="numbering" w:customStyle="1" w:styleId="220">
    <w:name w:val="無清單22"/>
    <w:next w:val="a3"/>
    <w:uiPriority w:val="99"/>
    <w:semiHidden/>
    <w:rsid w:val="00686A69"/>
  </w:style>
  <w:style w:type="numbering" w:customStyle="1" w:styleId="321">
    <w:name w:val="無清單32"/>
    <w:next w:val="a3"/>
    <w:uiPriority w:val="99"/>
    <w:semiHidden/>
    <w:rsid w:val="00686A69"/>
  </w:style>
  <w:style w:type="numbering" w:customStyle="1" w:styleId="42">
    <w:name w:val="無清單42"/>
    <w:next w:val="a3"/>
    <w:uiPriority w:val="99"/>
    <w:semiHidden/>
    <w:rsid w:val="00686A69"/>
  </w:style>
  <w:style w:type="numbering" w:customStyle="1" w:styleId="52">
    <w:name w:val="無清單52"/>
    <w:next w:val="a3"/>
    <w:uiPriority w:val="99"/>
    <w:semiHidden/>
    <w:rsid w:val="00686A69"/>
  </w:style>
  <w:style w:type="numbering" w:customStyle="1" w:styleId="62">
    <w:name w:val="無清單62"/>
    <w:next w:val="a3"/>
    <w:uiPriority w:val="99"/>
    <w:semiHidden/>
    <w:rsid w:val="00686A69"/>
  </w:style>
  <w:style w:type="numbering" w:customStyle="1" w:styleId="72">
    <w:name w:val="無清單72"/>
    <w:next w:val="a3"/>
    <w:uiPriority w:val="99"/>
    <w:semiHidden/>
    <w:rsid w:val="00686A69"/>
  </w:style>
  <w:style w:type="numbering" w:customStyle="1" w:styleId="82">
    <w:name w:val="無清單82"/>
    <w:next w:val="a3"/>
    <w:uiPriority w:val="99"/>
    <w:semiHidden/>
    <w:rsid w:val="00686A69"/>
  </w:style>
  <w:style w:type="numbering" w:customStyle="1" w:styleId="92">
    <w:name w:val="無清單92"/>
    <w:next w:val="a3"/>
    <w:uiPriority w:val="99"/>
    <w:semiHidden/>
    <w:rsid w:val="00686A69"/>
  </w:style>
  <w:style w:type="paragraph" w:styleId="afff9">
    <w:name w:val="caption"/>
    <w:basedOn w:val="a"/>
    <w:next w:val="a"/>
    <w:unhideWhenUsed/>
    <w:qFormat/>
    <w:rsid w:val="00A25DFD"/>
    <w:rPr>
      <w:sz w:val="20"/>
    </w:rPr>
  </w:style>
  <w:style w:type="paragraph" w:styleId="afffa">
    <w:name w:val="No Spacing"/>
    <w:uiPriority w:val="1"/>
    <w:qFormat/>
    <w:rsid w:val="00924638"/>
    <w:pPr>
      <w:widowControl w:val="0"/>
    </w:pPr>
    <w:rPr>
      <w:rFonts w:asciiTheme="minorHAnsi" w:eastAsiaTheme="minorEastAsia" w:hAnsiTheme="minorHAnsi" w:cstheme="minorBidi"/>
      <w:kern w:val="2"/>
      <w:sz w:val="24"/>
      <w:szCs w:val="22"/>
    </w:rPr>
  </w:style>
  <w:style w:type="paragraph" w:styleId="Web">
    <w:name w:val="Normal (Web)"/>
    <w:basedOn w:val="a"/>
    <w:uiPriority w:val="99"/>
    <w:unhideWhenUsed/>
    <w:rsid w:val="006A2026"/>
    <w:pPr>
      <w:widowControl/>
      <w:spacing w:before="100" w:beforeAutospacing="1" w:after="100" w:afterAutospacing="1"/>
    </w:pPr>
    <w:rPr>
      <w:rFonts w:ascii="新細明體" w:hAnsi="新細明體" w:cs="新細明體"/>
      <w:kern w:val="0"/>
      <w:szCs w:val="24"/>
    </w:rPr>
  </w:style>
  <w:style w:type="paragraph" w:styleId="afffb">
    <w:name w:val="TOC Heading"/>
    <w:basedOn w:val="1"/>
    <w:next w:val="a"/>
    <w:uiPriority w:val="39"/>
    <w:unhideWhenUsed/>
    <w:qFormat/>
    <w:rsid w:val="002048EC"/>
    <w:pPr>
      <w:keepLines/>
      <w:widowControl/>
      <w:numPr>
        <w:numId w:val="0"/>
      </w:numPr>
      <w:tabs>
        <w:tab w:val="clear" w:pos="840"/>
      </w:tabs>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szCs w:val="28"/>
    </w:rPr>
  </w:style>
  <w:style w:type="paragraph" w:styleId="19">
    <w:name w:val="toc 1"/>
    <w:basedOn w:val="a"/>
    <w:next w:val="a"/>
    <w:autoRedefine/>
    <w:uiPriority w:val="39"/>
    <w:unhideWhenUsed/>
    <w:qFormat/>
    <w:rsid w:val="001656F2"/>
    <w:pPr>
      <w:tabs>
        <w:tab w:val="right" w:leader="dot" w:pos="9061"/>
      </w:tabs>
    </w:pPr>
    <w:rPr>
      <w:rFonts w:ascii="Arial" w:eastAsia="標楷體" w:hAnsi="Arial" w:cstheme="minorBidi"/>
      <w:b/>
      <w:noProof/>
      <w:szCs w:val="22"/>
    </w:rPr>
  </w:style>
  <w:style w:type="paragraph" w:styleId="28">
    <w:name w:val="toc 2"/>
    <w:basedOn w:val="a"/>
    <w:next w:val="a"/>
    <w:autoRedefine/>
    <w:uiPriority w:val="39"/>
    <w:unhideWhenUsed/>
    <w:qFormat/>
    <w:rsid w:val="000D5D18"/>
    <w:pPr>
      <w:tabs>
        <w:tab w:val="right" w:leader="dot" w:pos="9061"/>
      </w:tabs>
      <w:ind w:leftChars="245" w:left="1092" w:hangingChars="210" w:hanging="504"/>
    </w:pPr>
    <w:rPr>
      <w:rFonts w:ascii="標楷體" w:eastAsia="標楷體" w:hAnsi="標楷體"/>
      <w:noProof/>
    </w:rPr>
  </w:style>
  <w:style w:type="paragraph" w:styleId="37">
    <w:name w:val="toc 3"/>
    <w:basedOn w:val="a"/>
    <w:next w:val="a"/>
    <w:autoRedefine/>
    <w:uiPriority w:val="39"/>
    <w:semiHidden/>
    <w:unhideWhenUsed/>
    <w:qFormat/>
    <w:rsid w:val="002048EC"/>
    <w:pPr>
      <w:widowControl/>
      <w:spacing w:after="100" w:line="276" w:lineRule="auto"/>
      <w:ind w:left="440"/>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3378">
      <w:bodyDiv w:val="1"/>
      <w:marLeft w:val="0"/>
      <w:marRight w:val="0"/>
      <w:marTop w:val="0"/>
      <w:marBottom w:val="0"/>
      <w:divBdr>
        <w:top w:val="none" w:sz="0" w:space="0" w:color="auto"/>
        <w:left w:val="none" w:sz="0" w:space="0" w:color="auto"/>
        <w:bottom w:val="none" w:sz="0" w:space="0" w:color="auto"/>
        <w:right w:val="none" w:sz="0" w:space="0" w:color="auto"/>
      </w:divBdr>
    </w:div>
    <w:div w:id="894194571">
      <w:bodyDiv w:val="1"/>
      <w:marLeft w:val="0"/>
      <w:marRight w:val="0"/>
      <w:marTop w:val="0"/>
      <w:marBottom w:val="0"/>
      <w:divBdr>
        <w:top w:val="none" w:sz="0" w:space="0" w:color="auto"/>
        <w:left w:val="none" w:sz="0" w:space="0" w:color="auto"/>
        <w:bottom w:val="none" w:sz="0" w:space="0" w:color="auto"/>
        <w:right w:val="none" w:sz="0" w:space="0" w:color="auto"/>
      </w:divBdr>
    </w:div>
    <w:div w:id="1017926928">
      <w:bodyDiv w:val="1"/>
      <w:marLeft w:val="0"/>
      <w:marRight w:val="0"/>
      <w:marTop w:val="0"/>
      <w:marBottom w:val="0"/>
      <w:divBdr>
        <w:top w:val="none" w:sz="0" w:space="0" w:color="auto"/>
        <w:left w:val="none" w:sz="0" w:space="0" w:color="auto"/>
        <w:bottom w:val="none" w:sz="0" w:space="0" w:color="auto"/>
        <w:right w:val="none" w:sz="0" w:space="0" w:color="auto"/>
      </w:divBdr>
    </w:div>
    <w:div w:id="1140928216">
      <w:bodyDiv w:val="1"/>
      <w:marLeft w:val="0"/>
      <w:marRight w:val="0"/>
      <w:marTop w:val="0"/>
      <w:marBottom w:val="0"/>
      <w:divBdr>
        <w:top w:val="none" w:sz="0" w:space="0" w:color="auto"/>
        <w:left w:val="none" w:sz="0" w:space="0" w:color="auto"/>
        <w:bottom w:val="none" w:sz="0" w:space="0" w:color="auto"/>
        <w:right w:val="none" w:sz="0" w:space="0" w:color="auto"/>
      </w:divBdr>
    </w:div>
    <w:div w:id="1141311284">
      <w:bodyDiv w:val="1"/>
      <w:marLeft w:val="0"/>
      <w:marRight w:val="0"/>
      <w:marTop w:val="0"/>
      <w:marBottom w:val="0"/>
      <w:divBdr>
        <w:top w:val="none" w:sz="0" w:space="0" w:color="auto"/>
        <w:left w:val="none" w:sz="0" w:space="0" w:color="auto"/>
        <w:bottom w:val="none" w:sz="0" w:space="0" w:color="auto"/>
        <w:right w:val="none" w:sz="0" w:space="0" w:color="auto"/>
      </w:divBdr>
    </w:div>
    <w:div w:id="1402174781">
      <w:bodyDiv w:val="1"/>
      <w:marLeft w:val="0"/>
      <w:marRight w:val="0"/>
      <w:marTop w:val="0"/>
      <w:marBottom w:val="0"/>
      <w:divBdr>
        <w:top w:val="none" w:sz="0" w:space="0" w:color="auto"/>
        <w:left w:val="none" w:sz="0" w:space="0" w:color="auto"/>
        <w:bottom w:val="none" w:sz="0" w:space="0" w:color="auto"/>
        <w:right w:val="none" w:sz="0" w:space="0" w:color="auto"/>
      </w:divBdr>
    </w:div>
    <w:div w:id="1476141209">
      <w:bodyDiv w:val="1"/>
      <w:marLeft w:val="0"/>
      <w:marRight w:val="0"/>
      <w:marTop w:val="0"/>
      <w:marBottom w:val="0"/>
      <w:divBdr>
        <w:top w:val="none" w:sz="0" w:space="0" w:color="auto"/>
        <w:left w:val="none" w:sz="0" w:space="0" w:color="auto"/>
        <w:bottom w:val="none" w:sz="0" w:space="0" w:color="auto"/>
        <w:right w:val="none" w:sz="0" w:space="0" w:color="auto"/>
      </w:divBdr>
    </w:div>
    <w:div w:id="1722898597">
      <w:bodyDiv w:val="1"/>
      <w:marLeft w:val="0"/>
      <w:marRight w:val="0"/>
      <w:marTop w:val="0"/>
      <w:marBottom w:val="0"/>
      <w:divBdr>
        <w:top w:val="none" w:sz="0" w:space="0" w:color="auto"/>
        <w:left w:val="none" w:sz="0" w:space="0" w:color="auto"/>
        <w:bottom w:val="none" w:sz="0" w:space="0" w:color="auto"/>
        <w:right w:val="none" w:sz="0" w:space="0" w:color="auto"/>
      </w:divBdr>
      <w:divsChild>
        <w:div w:id="1551652255">
          <w:marLeft w:val="0"/>
          <w:marRight w:val="0"/>
          <w:marTop w:val="0"/>
          <w:marBottom w:val="0"/>
          <w:divBdr>
            <w:top w:val="none" w:sz="0" w:space="0" w:color="auto"/>
            <w:left w:val="none" w:sz="0" w:space="0" w:color="auto"/>
            <w:bottom w:val="none" w:sz="0" w:space="0" w:color="auto"/>
            <w:right w:val="none" w:sz="0" w:space="0" w:color="auto"/>
          </w:divBdr>
        </w:div>
      </w:divsChild>
    </w:div>
    <w:div w:id="1800024364">
      <w:bodyDiv w:val="1"/>
      <w:marLeft w:val="0"/>
      <w:marRight w:val="0"/>
      <w:marTop w:val="0"/>
      <w:marBottom w:val="0"/>
      <w:divBdr>
        <w:top w:val="none" w:sz="0" w:space="0" w:color="auto"/>
        <w:left w:val="none" w:sz="0" w:space="0" w:color="auto"/>
        <w:bottom w:val="none" w:sz="0" w:space="0" w:color="auto"/>
        <w:right w:val="none" w:sz="0" w:space="0" w:color="auto"/>
      </w:divBdr>
    </w:div>
    <w:div w:id="1807115746">
      <w:bodyDiv w:val="1"/>
      <w:marLeft w:val="0"/>
      <w:marRight w:val="0"/>
      <w:marTop w:val="0"/>
      <w:marBottom w:val="0"/>
      <w:divBdr>
        <w:top w:val="none" w:sz="0" w:space="0" w:color="auto"/>
        <w:left w:val="none" w:sz="0" w:space="0" w:color="auto"/>
        <w:bottom w:val="none" w:sz="0" w:space="0" w:color="auto"/>
        <w:right w:val="none" w:sz="0" w:space="0" w:color="auto"/>
      </w:divBdr>
    </w:div>
    <w:div w:id="2102069271">
      <w:bodyDiv w:val="1"/>
      <w:marLeft w:val="0"/>
      <w:marRight w:val="0"/>
      <w:marTop w:val="0"/>
      <w:marBottom w:val="0"/>
      <w:divBdr>
        <w:top w:val="none" w:sz="0" w:space="0" w:color="auto"/>
        <w:left w:val="none" w:sz="0" w:space="0" w:color="auto"/>
        <w:bottom w:val="none" w:sz="0" w:space="0" w:color="auto"/>
        <w:right w:val="none" w:sz="0" w:space="0" w:color="auto"/>
      </w:divBdr>
    </w:div>
    <w:div w:id="21139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2EC6-F52E-44B0-B004-69E02292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28167</Words>
  <Characters>7153</Characters>
  <Application>Microsoft Office Word</Application>
  <DocSecurity>0</DocSecurity>
  <Lines>59</Lines>
  <Paragraphs>70</Paragraphs>
  <ScaleCrop>false</ScaleCrop>
  <Company>江申工業股份有限公司</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一零五年度年報</dc:title>
  <dc:creator>財務部</dc:creator>
  <cp:lastModifiedBy>鄭宇華 Yuhua.Cheng</cp:lastModifiedBy>
  <cp:revision>4</cp:revision>
  <cp:lastPrinted>2023-04-27T05:22:00Z</cp:lastPrinted>
  <dcterms:created xsi:type="dcterms:W3CDTF">2023-05-11T03:32:00Z</dcterms:created>
  <dcterms:modified xsi:type="dcterms:W3CDTF">2023-12-25T01:48:00Z</dcterms:modified>
</cp:coreProperties>
</file>